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2E997" w14:textId="65DF0B8D" w:rsidR="00DD3EE0" w:rsidRDefault="00F24D61" w:rsidP="00F24D61">
      <w:pPr>
        <w:jc w:val="center"/>
        <w:rPr>
          <w:b/>
          <w:bCs/>
          <w:sz w:val="36"/>
          <w:szCs w:val="36"/>
          <w:u w:val="single"/>
        </w:rPr>
      </w:pPr>
      <w:r w:rsidRPr="00F24D61">
        <w:rPr>
          <w:b/>
          <w:bCs/>
          <w:sz w:val="36"/>
          <w:szCs w:val="36"/>
          <w:u w:val="single"/>
        </w:rPr>
        <w:t>Flexion Short Story Analysis</w:t>
      </w:r>
    </w:p>
    <w:p w14:paraId="38CB03E1" w14:textId="5F60988B" w:rsidR="00F24D61" w:rsidRDefault="00F24D61" w:rsidP="00F24D61">
      <w:pPr>
        <w:jc w:val="center"/>
        <w:rPr>
          <w:b/>
          <w:bCs/>
          <w:sz w:val="36"/>
          <w:szCs w:val="36"/>
          <w:u w:val="single"/>
        </w:rPr>
      </w:pPr>
    </w:p>
    <w:p w14:paraId="17C8E31E" w14:textId="10BDA87A" w:rsidR="00F24D61" w:rsidRDefault="00F24D61" w:rsidP="00F24D61">
      <w:pPr>
        <w:jc w:val="center"/>
        <w:rPr>
          <w:b/>
          <w:bCs/>
          <w:sz w:val="36"/>
          <w:szCs w:val="36"/>
          <w:u w:val="single"/>
        </w:rPr>
      </w:pPr>
    </w:p>
    <w:p w14:paraId="56F51B19" w14:textId="6D10E6B8" w:rsidR="00F24D61" w:rsidRDefault="00F24D61" w:rsidP="00F24D61">
      <w:pPr>
        <w:pStyle w:val="ListParagraph"/>
        <w:numPr>
          <w:ilvl w:val="0"/>
          <w:numId w:val="1"/>
        </w:numPr>
      </w:pPr>
    </w:p>
    <w:p w14:paraId="427A4049" w14:textId="1C54DF8A" w:rsidR="00F24D61" w:rsidRDefault="00F24D61" w:rsidP="00F24D61">
      <w:pPr>
        <w:pStyle w:val="ListParagraph"/>
        <w:numPr>
          <w:ilvl w:val="0"/>
          <w:numId w:val="1"/>
        </w:numPr>
      </w:pPr>
      <w:r>
        <w:t xml:space="preserve">Upon the accident of Frank Slovak, Mrs Slovak is seen to react in an astonishing manner, that is to demonstrate a slight sense of happiness. Due to her husband’s injury, Slovak feels a notion of freedom and glamour as her neighbours and the people among the community convey their kindness by providing them with useful resources. </w:t>
      </w:r>
    </w:p>
    <w:p w14:paraId="7F10819A" w14:textId="2507A8A9" w:rsidR="00F24D61" w:rsidRDefault="00F24D61" w:rsidP="008F193C">
      <w:pPr>
        <w:pStyle w:val="ListParagraph"/>
        <w:numPr>
          <w:ilvl w:val="0"/>
          <w:numId w:val="1"/>
        </w:numPr>
      </w:pPr>
      <w:r>
        <w:t>Slovak gives the audience an impression that</w:t>
      </w:r>
      <w:r w:rsidR="008F193C">
        <w:t xml:space="preserve"> they live in isolation away from the society and the community in which they live in. This can be explicitly supported by the fact that “…almost twenty-years of near invisibility”, they were finally recognised/valued by the society as they demonstrated their support by providing resources to the family of Slovak. </w:t>
      </w:r>
    </w:p>
    <w:p w14:paraId="31DE3409" w14:textId="389A7511" w:rsidR="008F193C" w:rsidRPr="00F24D61" w:rsidRDefault="008F193C" w:rsidP="008F193C">
      <w:pPr>
        <w:pStyle w:val="ListParagraph"/>
        <w:numPr>
          <w:ilvl w:val="0"/>
          <w:numId w:val="1"/>
        </w:numPr>
      </w:pPr>
      <w:r>
        <w:t xml:space="preserve">Kennedy establishes context within the first page of the short story by presenting the setting, that is the </w:t>
      </w:r>
      <w:r w:rsidR="00A417A5">
        <w:t xml:space="preserve">accident scene of the tractor. Upon which idea the entire short story is based on. Furthermore, Kennedy simultaneously builds the audience also through the setting as it is set in a farm, hence targeting people who reside in rural areas. </w:t>
      </w:r>
      <w:bookmarkStart w:id="0" w:name="_GoBack"/>
      <w:bookmarkEnd w:id="0"/>
    </w:p>
    <w:sectPr w:rsidR="008F193C" w:rsidRPr="00F24D61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F07DF"/>
    <w:multiLevelType w:val="hybridMultilevel"/>
    <w:tmpl w:val="80A6E6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D61"/>
    <w:rsid w:val="007C4BF8"/>
    <w:rsid w:val="008F193C"/>
    <w:rsid w:val="00914DB9"/>
    <w:rsid w:val="00A417A5"/>
    <w:rsid w:val="00DB5A97"/>
    <w:rsid w:val="00DD3EE0"/>
    <w:rsid w:val="00F2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319F66"/>
  <w15:chartTrackingRefBased/>
  <w15:docId w15:val="{55E44571-EBAD-B64A-B2D9-DAAC6F2A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4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2019-12-02T23:16:00Z</dcterms:created>
  <dcterms:modified xsi:type="dcterms:W3CDTF">2019-12-03T01:54:00Z</dcterms:modified>
</cp:coreProperties>
</file>