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9C" w:rsidRDefault="00F41EC7">
      <w:r>
        <w:t>I think that DNA fingerprinting</w:t>
      </w:r>
      <w:r w:rsidR="002B0737">
        <w:t xml:space="preserve"> not sufficient </w:t>
      </w:r>
      <w:r w:rsidR="00E750FD">
        <w:t xml:space="preserve">evidence to convict an individual of a crime. I think that this method is </w:t>
      </w:r>
      <w:r w:rsidR="002B0737">
        <w:t>good</w:t>
      </w:r>
      <w:r w:rsidR="00E750FD">
        <w:t xml:space="preserve"> because you do not need much of the person’s DNA and you can get </w:t>
      </w:r>
      <w:proofErr w:type="spellStart"/>
      <w:r w:rsidR="00E750FD">
        <w:t>a</w:t>
      </w:r>
      <w:proofErr w:type="spellEnd"/>
      <w:r w:rsidR="00E750FD">
        <w:t xml:space="preserve"> </w:t>
      </w:r>
      <w:r w:rsidR="002B0737">
        <w:t>accurate</w:t>
      </w:r>
      <w:r w:rsidR="00E750FD">
        <w:t xml:space="preserve"> result. It</w:t>
      </w:r>
      <w:r w:rsidR="002B0737">
        <w:t xml:space="preserve"> also reduces the conviction of the innocent. However, there are also disadvantages such as, being used to convict the innocent, meaning that if an innocent person has been around the crime scene, and he has managed to sabotage the place accidently, then that person is in big trouble. But, if the method was improved by having more restrictions and by being more cautious, this could solve many cases and could help bring justice to the innocent. </w:t>
      </w:r>
      <w:bookmarkStart w:id="0" w:name="_GoBack"/>
      <w:bookmarkEnd w:id="0"/>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EC7"/>
    <w:rsid w:val="002B0737"/>
    <w:rsid w:val="00724859"/>
    <w:rsid w:val="00D6149C"/>
    <w:rsid w:val="00E750FD"/>
    <w:rsid w:val="00F41E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E9FE1"/>
  <w15:chartTrackingRefBased/>
  <w15:docId w15:val="{8BCB400C-6BC8-445F-AD3E-3016DD4E8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2017-03-14T08:14:00Z</dcterms:created>
  <dcterms:modified xsi:type="dcterms:W3CDTF">2017-03-14T08:44:00Z</dcterms:modified>
</cp:coreProperties>
</file>