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1AA" w:rsidRDefault="004B61AA"/>
    <w:p w:rsidR="00F21D19" w:rsidRDefault="00F21D19">
      <w:r>
        <w:t>ISSUES</w:t>
      </w:r>
    </w:p>
    <w:p w:rsidR="0046010E" w:rsidRDefault="0046010E">
      <w:r>
        <w:t>In “The Age” newspaper</w:t>
      </w:r>
      <w:r w:rsidR="00F21D19">
        <w:t xml:space="preserve"> today</w:t>
      </w:r>
      <w:r>
        <w:t>, there were a number of issues that are going to have significant impact on the Australian society.</w:t>
      </w:r>
      <w:r w:rsidR="00F21D19">
        <w:t xml:space="preserve"> Do not forget that these are</w:t>
      </w:r>
      <w:r w:rsidR="00F21D19" w:rsidRPr="00F21D19">
        <w:rPr>
          <w:b/>
        </w:rPr>
        <w:t xml:space="preserve"> national</w:t>
      </w:r>
      <w:r w:rsidR="00F21D19">
        <w:t xml:space="preserve"> issues and will have to be addressed by the federal government. However, they have implications for all the state/territory governments as well. The laws to address the issues will need to be made by the federal government. </w:t>
      </w:r>
    </w:p>
    <w:p w:rsidR="0046010E" w:rsidRDefault="0046010E">
      <w:r>
        <w:t xml:space="preserve">These issues included </w:t>
      </w:r>
    </w:p>
    <w:p w:rsidR="0046010E" w:rsidRDefault="0046010E" w:rsidP="0046010E">
      <w:pPr>
        <w:pStyle w:val="ListParagraph"/>
        <w:numPr>
          <w:ilvl w:val="0"/>
          <w:numId w:val="1"/>
        </w:numPr>
      </w:pPr>
      <w:r>
        <w:t>Terrorism</w:t>
      </w:r>
    </w:p>
    <w:p w:rsidR="0046010E" w:rsidRDefault="0046010E" w:rsidP="0046010E">
      <w:pPr>
        <w:pStyle w:val="ListParagraph"/>
        <w:numPr>
          <w:ilvl w:val="0"/>
          <w:numId w:val="1"/>
        </w:numPr>
      </w:pPr>
      <w:r>
        <w:t>Same-sex marriage</w:t>
      </w:r>
    </w:p>
    <w:p w:rsidR="0046010E" w:rsidRDefault="0046010E" w:rsidP="0046010E">
      <w:pPr>
        <w:pStyle w:val="ListParagraph"/>
        <w:numPr>
          <w:ilvl w:val="0"/>
          <w:numId w:val="1"/>
        </w:numPr>
      </w:pPr>
      <w:r>
        <w:t>Refugees and immigration</w:t>
      </w:r>
    </w:p>
    <w:p w:rsidR="0046010E" w:rsidRDefault="0046010E" w:rsidP="0046010E">
      <w:pPr>
        <w:pStyle w:val="ListParagraph"/>
        <w:numPr>
          <w:ilvl w:val="0"/>
          <w:numId w:val="1"/>
        </w:numPr>
      </w:pPr>
      <w:r>
        <w:t>Workplace agreements</w:t>
      </w:r>
    </w:p>
    <w:p w:rsidR="0046010E" w:rsidRDefault="0046010E" w:rsidP="0046010E">
      <w:pPr>
        <w:pStyle w:val="ListParagraph"/>
        <w:numPr>
          <w:ilvl w:val="0"/>
          <w:numId w:val="1"/>
        </w:numPr>
      </w:pPr>
      <w:r>
        <w:t>South China Sea</w:t>
      </w:r>
    </w:p>
    <w:p w:rsidR="002A527A" w:rsidRDefault="002A527A" w:rsidP="002A527A">
      <w:pPr>
        <w:pStyle w:val="ListParagraph"/>
      </w:pPr>
      <w:r>
        <w:t xml:space="preserve">Originally, the United Nations Convention on the Law of the Sea (UNCLOS) sets out that states can control the territorial waters with 200 nautical miles (370 km) off their shores. These are called the Exclusive Economic Zones (EEZ). However, China asserts it is entitled to more than the 200 nautical miles from its shores. It’s claim overlaps with the EEZ of Vietnam, the Philippines, Malaysia and Brunei. </w:t>
      </w:r>
      <w:r w:rsidR="002B128F">
        <w:t xml:space="preserve">In 1974, China outlines its claim to the disputed waterway by drawing a map with a U-shaped line covering almost 70% of the South China Sea. Due to this, beyond the damage to Australia’s trading partners, there would be a direct impact on Australia’s economy: 91 percent of our refined </w:t>
      </w:r>
      <w:proofErr w:type="spellStart"/>
      <w:r w:rsidR="002B128F">
        <w:t>feul</w:t>
      </w:r>
      <w:proofErr w:type="spellEnd"/>
      <w:r w:rsidR="002B128F">
        <w:t xml:space="preserve"> imports comes from the countries that fringe or transit the South China Sea. Sixty percent of Australia’s exports and forty percent of imports travel through these waters, in which China has been constructing military checkpoints. </w:t>
      </w:r>
      <w:r w:rsidR="00142612">
        <w:t xml:space="preserve">I think that the best solution for this problem is for the Association of Southeast Asian Nations (ASEAN) should learn how to work with the regional hegemon, China, in a proportionately mutual beneficial way. </w:t>
      </w:r>
      <w:bookmarkStart w:id="0" w:name="_GoBack"/>
      <w:bookmarkEnd w:id="0"/>
      <w:r>
        <w:t xml:space="preserve"> </w:t>
      </w:r>
    </w:p>
    <w:p w:rsidR="0046010E" w:rsidRDefault="0046010E" w:rsidP="0046010E">
      <w:pPr>
        <w:pStyle w:val="ListParagraph"/>
        <w:numPr>
          <w:ilvl w:val="0"/>
          <w:numId w:val="1"/>
        </w:numPr>
      </w:pPr>
      <w:r>
        <w:t xml:space="preserve">Leadership </w:t>
      </w:r>
      <w:proofErr w:type="gramStart"/>
      <w:r>
        <w:t>in  Australia</w:t>
      </w:r>
      <w:proofErr w:type="gramEnd"/>
    </w:p>
    <w:p w:rsidR="0046010E" w:rsidRDefault="0046010E" w:rsidP="0046010E">
      <w:r>
        <w:t>YOUR TASK</w:t>
      </w:r>
    </w:p>
    <w:p w:rsidR="0046010E" w:rsidRDefault="0046010E" w:rsidP="0046010E">
      <w:pPr>
        <w:pStyle w:val="ListParagraph"/>
        <w:numPr>
          <w:ilvl w:val="0"/>
          <w:numId w:val="2"/>
        </w:numPr>
      </w:pPr>
      <w:r>
        <w:t>Choose TWO issues from the list above</w:t>
      </w:r>
    </w:p>
    <w:p w:rsidR="0046010E" w:rsidRDefault="0046010E" w:rsidP="0046010E">
      <w:pPr>
        <w:pStyle w:val="ListParagraph"/>
        <w:numPr>
          <w:ilvl w:val="0"/>
          <w:numId w:val="2"/>
        </w:numPr>
      </w:pPr>
      <w:r>
        <w:t>Research the two areas of your choice</w:t>
      </w:r>
    </w:p>
    <w:p w:rsidR="0046010E" w:rsidRDefault="0046010E" w:rsidP="0046010E">
      <w:pPr>
        <w:pStyle w:val="ListParagraph"/>
        <w:numPr>
          <w:ilvl w:val="0"/>
          <w:numId w:val="2"/>
        </w:numPr>
      </w:pPr>
      <w:r>
        <w:t>Explain how your chosen issues affect you NOW and how they will affect the Australians in the future.</w:t>
      </w:r>
    </w:p>
    <w:p w:rsidR="0046010E" w:rsidRDefault="0046010E" w:rsidP="0046010E">
      <w:pPr>
        <w:pStyle w:val="ListParagraph"/>
        <w:numPr>
          <w:ilvl w:val="0"/>
          <w:numId w:val="2"/>
        </w:numPr>
      </w:pPr>
      <w:r>
        <w:t>Suggest what the Government views are on your chosen issues and how they should address these issues for the future of the Australians.</w:t>
      </w:r>
    </w:p>
    <w:p w:rsidR="0046010E" w:rsidRDefault="0046010E" w:rsidP="0046010E">
      <w:pPr>
        <w:pStyle w:val="ListParagraph"/>
        <w:numPr>
          <w:ilvl w:val="0"/>
          <w:numId w:val="2"/>
        </w:numPr>
      </w:pPr>
      <w:r>
        <w:t>What laws do you think should be made to address these issues?</w:t>
      </w:r>
    </w:p>
    <w:p w:rsidR="0046010E" w:rsidRDefault="0046010E" w:rsidP="0046010E">
      <w:pPr>
        <w:pStyle w:val="ListParagraph"/>
        <w:numPr>
          <w:ilvl w:val="0"/>
          <w:numId w:val="2"/>
        </w:numPr>
      </w:pPr>
      <w:r>
        <w:t>How effective do you think these laws will be</w:t>
      </w:r>
      <w:r w:rsidR="00F21D19">
        <w:t xml:space="preserve"> in addressing the issues?</w:t>
      </w:r>
    </w:p>
    <w:p w:rsidR="00F21D19" w:rsidRDefault="00F21D19" w:rsidP="00F21D19">
      <w:r>
        <w:t>You have TWO periods to do these task.</w:t>
      </w:r>
    </w:p>
    <w:p w:rsidR="0046010E" w:rsidRDefault="0046010E" w:rsidP="0046010E"/>
    <w:sectPr w:rsidR="004601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62A8"/>
    <w:multiLevelType w:val="hybridMultilevel"/>
    <w:tmpl w:val="3C481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3F1330E"/>
    <w:multiLevelType w:val="hybridMultilevel"/>
    <w:tmpl w:val="A89C06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10E"/>
    <w:rsid w:val="00142612"/>
    <w:rsid w:val="002A527A"/>
    <w:rsid w:val="002B128F"/>
    <w:rsid w:val="0046010E"/>
    <w:rsid w:val="004B61AA"/>
    <w:rsid w:val="00F21D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3DC01"/>
  <w15:chartTrackingRefBased/>
  <w15:docId w15:val="{B301D4FC-4934-4F1A-BDB1-855A09CF6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01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Lal, Krishn</dc:creator>
  <cp:keywords/>
  <dc:description/>
  <cp:lastModifiedBy>Vishnu Sivakumar</cp:lastModifiedBy>
  <cp:revision>2</cp:revision>
  <dcterms:created xsi:type="dcterms:W3CDTF">2017-08-08T01:17:00Z</dcterms:created>
  <dcterms:modified xsi:type="dcterms:W3CDTF">2017-08-13T10:16:00Z</dcterms:modified>
</cp:coreProperties>
</file>