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49C" w:rsidRDefault="00DC612D">
      <w:proofErr w:type="spellStart"/>
      <w:r>
        <w:t>Z</w:t>
      </w:r>
      <w:r w:rsidR="00FB1B91">
        <w:t>z</w:t>
      </w:r>
      <w:r w:rsidR="00236E6D">
        <w:t>Refer</w:t>
      </w:r>
      <w:proofErr w:type="spellEnd"/>
      <w:r w:rsidR="00236E6D">
        <w:t xml:space="preserve">: </w:t>
      </w:r>
    </w:p>
    <w:p w:rsidR="00236E6D" w:rsidRDefault="00236E6D">
      <w:r>
        <w:t xml:space="preserve">Act 2 Scene 4 = Pathetic Fallacy </w:t>
      </w:r>
    </w:p>
    <w:p w:rsidR="00236E6D" w:rsidRDefault="00236E6D">
      <w:r>
        <w:t>Act 2 Scene 3 (LL 116-122) = Macbeth’s vision of horror</w:t>
      </w:r>
    </w:p>
    <w:p w:rsidR="00236E6D" w:rsidRDefault="00236E6D">
      <w:r>
        <w:t xml:space="preserve">Act 1 Scene 7 (LL 16-25) = Macbeth’s vision of the consequences of murdering Duncan </w:t>
      </w:r>
    </w:p>
    <w:p w:rsidR="00236E6D" w:rsidRDefault="00236E6D">
      <w:r>
        <w:t>Act 1 Scene 5 (LL 41-57) = Lady Macbeth imagining murder</w:t>
      </w:r>
    </w:p>
    <w:p w:rsidR="00236E6D" w:rsidRDefault="00236E6D"/>
    <w:p w:rsidR="00236E6D" w:rsidRDefault="00236E6D">
      <w:pPr>
        <w:rPr>
          <w:b/>
          <w:sz w:val="32"/>
          <w:u w:val="single"/>
        </w:rPr>
      </w:pPr>
      <w:r w:rsidRPr="00236E6D">
        <w:rPr>
          <w:b/>
          <w:sz w:val="32"/>
          <w:u w:val="single"/>
        </w:rPr>
        <w:t>Task 4</w:t>
      </w:r>
    </w:p>
    <w:p w:rsidR="00236E6D" w:rsidRDefault="00236E6D">
      <w:r>
        <w:t xml:space="preserve">Shakespeare’s Macbeth expresses the Elizabethan idea when the moral order is violated by human actions, the natural and the supernatural worlds react to restore order. </w:t>
      </w:r>
    </w:p>
    <w:p w:rsidR="00236E6D" w:rsidRPr="00236E6D" w:rsidRDefault="00FB1B91">
      <w:r>
        <w:t xml:space="preserve">According to the Elizabethan idea, the supernatural will guard </w:t>
      </w:r>
      <w:proofErr w:type="gramStart"/>
      <w:r>
        <w:t xml:space="preserve">the </w:t>
      </w:r>
      <w:r w:rsidR="007974C4">
        <w:t>.</w:t>
      </w:r>
      <w:proofErr w:type="gramEnd"/>
      <w:r w:rsidR="007974C4">
        <w:t xml:space="preserve"> This is first suppo</w:t>
      </w:r>
      <w:r w:rsidR="0022163F">
        <w:t>rted in act one scene five (</w:t>
      </w:r>
      <w:proofErr w:type="spellStart"/>
      <w:r w:rsidR="0022163F">
        <w:t>i.v</w:t>
      </w:r>
      <w:proofErr w:type="spellEnd"/>
      <w:r w:rsidR="0022163F">
        <w:t xml:space="preserve"> line 49) where Lady Macbeth quotes the “come, thick night”, this pathetic fallacy foreshadows the tumultuous affect that Lady Macbeth will have upon the decision concerning Duncan’s murder. Moreover, it stresses the gothic theme of darkness and concealment suggesting ultimately that Lady Macbeth from this point forth will be shrouded by darkness. In addition, Shakespeare also uses pathetic fallacy in act </w:t>
      </w:r>
      <w:r w:rsidR="002D4DE2">
        <w:t>two scene three, when Lennox states that “</w:t>
      </w:r>
      <w:proofErr w:type="spellStart"/>
      <w:r w:rsidR="002D4DE2">
        <w:t>Lamentings</w:t>
      </w:r>
      <w:proofErr w:type="spellEnd"/>
      <w:r w:rsidR="002D4DE2">
        <w:t xml:space="preserve"> heard </w:t>
      </w:r>
      <w:proofErr w:type="spellStart"/>
      <w:r w:rsidR="002D4DE2">
        <w:t>I’th</w:t>
      </w:r>
      <w:proofErr w:type="spellEnd"/>
      <w:r w:rsidR="002D4DE2">
        <w:t xml:space="preserve">’ air, strange screams of death…” Meaning that people were saying they heard cries of grief in the air and strange screams of death. Therefore, this is supports the idea of Elizabethans, that when the moral order is violated by human actions, the natural and the supernatural worlds react to restore order. </w:t>
      </w:r>
      <w:r>
        <w:t xml:space="preserve">This example can also be regarded as dramatic irony as the audience is aware of king Duncan’s death, however the characters in the play do not. </w:t>
      </w:r>
      <w:bookmarkStart w:id="0" w:name="_GoBack"/>
      <w:bookmarkEnd w:id="0"/>
    </w:p>
    <w:sectPr w:rsidR="00236E6D" w:rsidRPr="00236E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E6D"/>
    <w:rsid w:val="00010646"/>
    <w:rsid w:val="00037988"/>
    <w:rsid w:val="0022163F"/>
    <w:rsid w:val="00236E6D"/>
    <w:rsid w:val="002D4DE2"/>
    <w:rsid w:val="00724859"/>
    <w:rsid w:val="007974C4"/>
    <w:rsid w:val="00D6149C"/>
    <w:rsid w:val="00DC612D"/>
    <w:rsid w:val="00FB1B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AE262"/>
  <w15:chartTrackingRefBased/>
  <w15:docId w15:val="{15DF8260-3A31-4CBE-A9A4-744533BC2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2017-08-16T01:19:00Z</dcterms:created>
  <dcterms:modified xsi:type="dcterms:W3CDTF">2017-08-21T11:31:00Z</dcterms:modified>
</cp:coreProperties>
</file>