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4F6" w:rsidRPr="007204F6" w:rsidRDefault="007204F6" w:rsidP="007204F6">
      <w:pPr>
        <w:jc w:val="center"/>
        <w:rPr>
          <w:b/>
          <w:sz w:val="28"/>
          <w:u w:val="single"/>
        </w:rPr>
      </w:pPr>
      <w:r w:rsidRPr="007204F6">
        <w:rPr>
          <w:b/>
          <w:sz w:val="28"/>
          <w:u w:val="single"/>
        </w:rPr>
        <w:t>Blanket ban on mobiles a bad call</w:t>
      </w:r>
    </w:p>
    <w:p w:rsidR="007204F6" w:rsidRDefault="007204F6"/>
    <w:p w:rsidR="00D6149C" w:rsidRDefault="006912D1">
      <w:r>
        <w:t xml:space="preserve">Currently in the parliament, there has been a debate, whether to ban the use of all mobile devices including hands-free setups. </w:t>
      </w:r>
      <w:r w:rsidR="00F25B66">
        <w:t>Th</w:t>
      </w:r>
      <w:r>
        <w:t>e Healesville Herald’s article</w:t>
      </w:r>
      <w:r w:rsidR="00FF37E2">
        <w:t>, “Blanket Ban on Mobiles a Bad Call”, asserts that the proposal to change the law to ban all use of mobile devices in cars, including hands-free sets, is doomed to failure. The Healesville article backs this information by stating that</w:t>
      </w:r>
      <w:r>
        <w:t xml:space="preserve"> </w:t>
      </w:r>
      <w:r>
        <w:t>a survey conducted this year shows that 60% of the Australians admitted using a mobile device while driving</w:t>
      </w:r>
      <w:r>
        <w:t xml:space="preserve">. </w:t>
      </w:r>
      <w:r w:rsidR="00F25B66">
        <w:t>In addition, the article intends that if this bill was to become a law it would be extremely difficult to enforce</w:t>
      </w:r>
      <w:r>
        <w:t xml:space="preserve"> </w:t>
      </w:r>
      <w:r w:rsidR="007204F6">
        <w:t xml:space="preserve">because if this was a law, there is no tool which could detect the use of a mobile device. </w:t>
      </w:r>
      <w:bookmarkStart w:id="0" w:name="_GoBack"/>
      <w:bookmarkEnd w:id="0"/>
      <w:r w:rsidR="007204F6">
        <w:t>Moreover, this</w:t>
      </w:r>
      <w:r w:rsidR="00F25B66">
        <w:t xml:space="preserve"> editorial also states that</w:t>
      </w:r>
      <w:r>
        <w:t xml:space="preserve"> </w:t>
      </w:r>
      <w:r>
        <w:t>over 95% of us own a mobile device and that mobile devices have evolved with us, meaning that they much more essential in today’s life than the past</w:t>
      </w:r>
      <w:r w:rsidR="00F25B66">
        <w:t xml:space="preserve">. </w:t>
      </w:r>
      <w:r w:rsidR="003C20BE">
        <w:t xml:space="preserve">After all, the writer presents the reader with a possible solution which is education. This article suggests that instead of taking an hard-line, punishment oriented approach we can take a more effective and efficient way in order </w:t>
      </w:r>
      <w:r w:rsidR="00677E43">
        <w:t>to convince</w:t>
      </w:r>
      <w:r w:rsidR="003C20BE">
        <w:t xml:space="preserve"> divers to quit the use of hands on mobile devices. The Healesville Herald’s article states that we could educate the drivers of the reality of risks involved in talking and driving </w:t>
      </w:r>
      <w:r w:rsidR="00677E43">
        <w:t>parallel to each other.</w:t>
      </w:r>
      <w:r w:rsidR="007204F6">
        <w:t xml:space="preserve"> </w:t>
      </w:r>
      <w:r w:rsidR="00677E43">
        <w:t xml:space="preserve">Therefore, instead of ‘blanket (banning)’ the whole use of mobile </w:t>
      </w:r>
      <w:r>
        <w:t>phones while driving, we should instead teach the drivers about the risks involved.</w:t>
      </w:r>
    </w:p>
    <w:sectPr w:rsidR="00D6149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94C" w:rsidRDefault="00A6494C" w:rsidP="007204F6">
      <w:pPr>
        <w:spacing w:after="0" w:line="240" w:lineRule="auto"/>
      </w:pPr>
      <w:r>
        <w:separator/>
      </w:r>
    </w:p>
  </w:endnote>
  <w:endnote w:type="continuationSeparator" w:id="0">
    <w:p w:rsidR="00A6494C" w:rsidRDefault="00A6494C" w:rsidP="0072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94C" w:rsidRDefault="00A6494C" w:rsidP="007204F6">
      <w:pPr>
        <w:spacing w:after="0" w:line="240" w:lineRule="auto"/>
      </w:pPr>
      <w:r>
        <w:separator/>
      </w:r>
    </w:p>
  </w:footnote>
  <w:footnote w:type="continuationSeparator" w:id="0">
    <w:p w:rsidR="00A6494C" w:rsidRDefault="00A6494C" w:rsidP="00720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4F6" w:rsidRDefault="007204F6" w:rsidP="007204F6">
    <w:pPr>
      <w:pStyle w:val="Header"/>
      <w:jc w:val="right"/>
    </w:pPr>
    <w:r>
      <w:t>By – Vishnu Sivakumar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E2"/>
    <w:rsid w:val="003C20BE"/>
    <w:rsid w:val="00677E43"/>
    <w:rsid w:val="006912D1"/>
    <w:rsid w:val="007204F6"/>
    <w:rsid w:val="00724859"/>
    <w:rsid w:val="00A6494C"/>
    <w:rsid w:val="00BC36E1"/>
    <w:rsid w:val="00D6149C"/>
    <w:rsid w:val="00F25B66"/>
    <w:rsid w:val="00FF37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4F82"/>
  <w15:chartTrackingRefBased/>
  <w15:docId w15:val="{93C5A41D-83EF-4CDC-9630-28E4EE16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4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4F6"/>
  </w:style>
  <w:style w:type="paragraph" w:styleId="Footer">
    <w:name w:val="footer"/>
    <w:basedOn w:val="Normal"/>
    <w:link w:val="FooterChar"/>
    <w:uiPriority w:val="99"/>
    <w:unhideWhenUsed/>
    <w:rsid w:val="007204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2017-05-01T01:25:00Z</dcterms:created>
  <dcterms:modified xsi:type="dcterms:W3CDTF">2017-05-01T01:25:00Z</dcterms:modified>
</cp:coreProperties>
</file>