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4C0" w:rsidRDefault="00CF3FDC">
      <w:r>
        <w:t xml:space="preserve">Crystal Size Experiment </w:t>
      </w:r>
    </w:p>
    <w:p w:rsidR="00CF3FDC" w:rsidRDefault="00CF3FDC"/>
    <w:p w:rsidR="00CF3FDC" w:rsidRDefault="00CF3FDC">
      <w:r>
        <w:t xml:space="preserve">PREDICTION – I think the experiment in the fridge would be the largest and the shortest time. The crystals being heated would be the same size as the crystals on the bench top but the crystals being heated but take lesser time. </w:t>
      </w:r>
      <w:bookmarkStart w:id="0" w:name="_GoBack"/>
      <w:bookmarkEnd w:id="0"/>
    </w:p>
    <w:sectPr w:rsidR="00CF3F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FDC"/>
    <w:rsid w:val="007464C0"/>
    <w:rsid w:val="00910CE7"/>
    <w:rsid w:val="00CF3F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5FAC9"/>
  <w15:chartTrackingRefBased/>
  <w15:docId w15:val="{0B6EC77E-F406-4AE1-871B-B9FDBA12F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38</Words>
  <Characters>217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2016-10-13T21:58:00Z</dcterms:created>
  <dcterms:modified xsi:type="dcterms:W3CDTF">2016-10-13T22:44:00Z</dcterms:modified>
</cp:coreProperties>
</file>