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page" w:tblpX="1870" w:tblpY="827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2076" w:rsidTr="00E30BEE">
        <w:tc>
          <w:tcPr>
            <w:tcW w:w="9016" w:type="dxa"/>
          </w:tcPr>
          <w:p w:rsidR="005D2076" w:rsidRDefault="00FE6442" w:rsidP="00E30BEE">
            <w:r w:rsidRPr="00FE6442">
              <w:rPr>
                <w:noProof/>
                <w:color w:val="FF0000"/>
                <w:lang w:eastAsia="en-AU"/>
              </w:rPr>
              <w:drawing>
                <wp:anchor distT="0" distB="0" distL="114300" distR="114300" simplePos="0" relativeHeight="251658240" behindDoc="1" locked="0" layoutInCell="1" allowOverlap="1" wp14:anchorId="29FDED8D" wp14:editId="0D8F169D">
                  <wp:simplePos x="0" y="0"/>
                  <wp:positionH relativeFrom="column">
                    <wp:posOffset>-65000</wp:posOffset>
                  </wp:positionH>
                  <wp:positionV relativeFrom="paragraph">
                    <wp:posOffset>258134</wp:posOffset>
                  </wp:positionV>
                  <wp:extent cx="5634880" cy="2665163"/>
                  <wp:effectExtent l="0" t="0" r="4445" b="1905"/>
                  <wp:wrapTight wrapText="bothSides">
                    <wp:wrapPolygon edited="0">
                      <wp:start x="0" y="0"/>
                      <wp:lineTo x="0" y="21461"/>
                      <wp:lineTo x="21544" y="21461"/>
                      <wp:lineTo x="21544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apture.PNG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300"/>
                          <a:stretch/>
                        </pic:blipFill>
                        <pic:spPr bwMode="auto">
                          <a:xfrm>
                            <a:off x="0" y="0"/>
                            <a:ext cx="5634880" cy="26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FE6442">
              <w:rPr>
                <w:color w:val="FF0000"/>
              </w:rPr>
              <w:t>Tax &amp; Salary Illustration</w:t>
            </w:r>
          </w:p>
        </w:tc>
      </w:tr>
      <w:tr w:rsidR="005D2076" w:rsidTr="00E30BEE">
        <w:tc>
          <w:tcPr>
            <w:tcW w:w="9016" w:type="dxa"/>
          </w:tcPr>
          <w:p w:rsidR="00246B1B" w:rsidRDefault="005D2076" w:rsidP="00E30BEE">
            <w:pPr>
              <w:rPr>
                <w:color w:val="FF0000"/>
              </w:rPr>
            </w:pPr>
            <w:r w:rsidRPr="00E30BEE">
              <w:rPr>
                <w:color w:val="FF0000"/>
              </w:rPr>
              <w:t>My new car:</w:t>
            </w:r>
            <w:r w:rsidR="001B0C7F" w:rsidRPr="00E30BEE">
              <w:rPr>
                <w:color w:val="FF0000"/>
              </w:rPr>
              <w:t xml:space="preserve"> </w:t>
            </w:r>
          </w:p>
          <w:p w:rsidR="001B0C7F" w:rsidRDefault="001B0C7F" w:rsidP="00E30BEE">
            <w:r>
              <w:t xml:space="preserve">Nissan X-Trail </w:t>
            </w:r>
          </w:p>
          <w:p w:rsidR="00246B1B" w:rsidRDefault="001B0C7F" w:rsidP="00E30BEE">
            <w:r w:rsidRPr="00246B1B">
              <w:rPr>
                <w:color w:val="FF0000"/>
              </w:rPr>
              <w:t>Total Payable Amount</w:t>
            </w:r>
            <w:r w:rsidR="00246B1B">
              <w:rPr>
                <w:color w:val="FF0000"/>
              </w:rPr>
              <w:t xml:space="preserve"> -</w:t>
            </w:r>
          </w:p>
          <w:p w:rsidR="005D2076" w:rsidRDefault="00C82993" w:rsidP="00BC6084">
            <w:r>
              <w:t>$31</w:t>
            </w:r>
            <w:r w:rsidR="00505BF7">
              <w:t>,</w:t>
            </w:r>
            <w:r>
              <w:t xml:space="preserve">707.08 </w:t>
            </w:r>
            <w:r w:rsidR="00BC6084">
              <w:t>($1121.91</w:t>
            </w:r>
            <w:r w:rsidR="005D4886">
              <w:t xml:space="preserve"> </w:t>
            </w:r>
            <w:r w:rsidR="00BC6084">
              <w:t>monthly</w:t>
            </w:r>
            <w:r w:rsidR="005D4886">
              <w:t>) + $1500 (a</w:t>
            </w:r>
            <w:r w:rsidR="00BC6084">
              <w:t>ccount keeping fee, admin fee and application fee)</w:t>
            </w:r>
          </w:p>
        </w:tc>
      </w:tr>
      <w:tr w:rsidR="005D2076" w:rsidTr="00E30BEE">
        <w:tc>
          <w:tcPr>
            <w:tcW w:w="9016" w:type="dxa"/>
          </w:tcPr>
          <w:p w:rsidR="005D2076" w:rsidRPr="00E30BEE" w:rsidRDefault="00505BF7" w:rsidP="00E30BEE">
            <w:pPr>
              <w:rPr>
                <w:color w:val="FF0000"/>
              </w:rPr>
            </w:pPr>
            <w:r w:rsidRPr="00E30BEE">
              <w:rPr>
                <w:color w:val="FF0000"/>
              </w:rPr>
              <w:t xml:space="preserve">Banks and </w:t>
            </w:r>
            <w:r w:rsidR="005A5B59" w:rsidRPr="00E30BEE">
              <w:rPr>
                <w:color w:val="FF0000"/>
              </w:rPr>
              <w:t>Financial institutes:</w:t>
            </w:r>
          </w:p>
          <w:p w:rsidR="005A5B59" w:rsidRDefault="005A5B59" w:rsidP="00E30BEE">
            <w:pPr>
              <w:pStyle w:val="ListParagraph"/>
              <w:numPr>
                <w:ilvl w:val="0"/>
                <w:numId w:val="1"/>
              </w:numPr>
            </w:pPr>
            <w:r>
              <w:t>Commonwealth Bank – 8.49% p.a fixed interest (car loan)</w:t>
            </w:r>
          </w:p>
          <w:p w:rsidR="005A5B59" w:rsidRDefault="005A5B59" w:rsidP="00E30BEE">
            <w:pPr>
              <w:pStyle w:val="ListParagraph"/>
              <w:numPr>
                <w:ilvl w:val="0"/>
                <w:numId w:val="1"/>
              </w:numPr>
            </w:pPr>
            <w:r>
              <w:t>National Australian Bank – 13.89% p.a fixed interest (car loan)</w:t>
            </w:r>
          </w:p>
          <w:p w:rsidR="005A5B59" w:rsidRDefault="005A5B59" w:rsidP="00E30BEE">
            <w:pPr>
              <w:pStyle w:val="ListParagraph"/>
              <w:numPr>
                <w:ilvl w:val="0"/>
                <w:numId w:val="1"/>
              </w:numPr>
            </w:pPr>
            <w:r>
              <w:t>Australia and New Zealand Banking Group – 7.55% p.a fixed interest (car loan)</w:t>
            </w:r>
          </w:p>
          <w:p w:rsidR="005A5B59" w:rsidRDefault="005A5B59" w:rsidP="00E30BEE">
            <w:pPr>
              <w:pStyle w:val="ListParagraph"/>
              <w:numPr>
                <w:ilvl w:val="0"/>
                <w:numId w:val="1"/>
              </w:numPr>
            </w:pPr>
            <w:r>
              <w:t>CUA financial institute – 7.99% p.a fixed interest rate (car loan)</w:t>
            </w:r>
          </w:p>
          <w:p w:rsidR="005A5B59" w:rsidRDefault="008734B1" w:rsidP="00E30BEE">
            <w:pPr>
              <w:pStyle w:val="ListParagraph"/>
              <w:numPr>
                <w:ilvl w:val="0"/>
                <w:numId w:val="1"/>
              </w:numPr>
            </w:pPr>
            <w:r>
              <w:t>Suncorp Bank – 7.79% p.a fixed interest rate (car loan)</w:t>
            </w:r>
          </w:p>
          <w:p w:rsidR="008734B1" w:rsidRDefault="008734B1" w:rsidP="00E30BEE">
            <w:pPr>
              <w:pStyle w:val="ListParagraph"/>
              <w:numPr>
                <w:ilvl w:val="0"/>
                <w:numId w:val="1"/>
              </w:numPr>
            </w:pPr>
            <w:r>
              <w:t xml:space="preserve">Bank of Melbourne – 8.49% p.a fixed interest rate + $223 </w:t>
            </w:r>
            <w:r w:rsidR="00E30BEE">
              <w:t>Admin fee (for the loan period)</w:t>
            </w:r>
          </w:p>
          <w:p w:rsidR="00E30BEE" w:rsidRDefault="00E30BEE" w:rsidP="00E30BEE"/>
          <w:p w:rsidR="003C5E9D" w:rsidRPr="00E30BEE" w:rsidRDefault="003C5E9D" w:rsidP="00E30BEE">
            <w:pPr>
              <w:rPr>
                <w:b/>
                <w:bCs/>
              </w:rPr>
            </w:pPr>
            <w:r w:rsidRPr="00E30BEE">
              <w:rPr>
                <w:b/>
                <w:bCs/>
              </w:rPr>
              <w:t>Chosen bank –</w:t>
            </w:r>
            <w:r w:rsidR="005D4886">
              <w:rPr>
                <w:b/>
                <w:bCs/>
              </w:rPr>
              <w:t xml:space="preserve"> ANZ 7.55</w:t>
            </w:r>
            <w:r w:rsidRPr="00E30BEE">
              <w:rPr>
                <w:b/>
                <w:bCs/>
              </w:rPr>
              <w:t>% p.a fixed interest rate car loan</w:t>
            </w:r>
          </w:p>
        </w:tc>
      </w:tr>
      <w:tr w:rsidR="005D2076" w:rsidTr="00E30BEE">
        <w:tc>
          <w:tcPr>
            <w:tcW w:w="9016" w:type="dxa"/>
          </w:tcPr>
          <w:tbl>
            <w:tblPr>
              <w:tblStyle w:val="PlainTable1"/>
              <w:tblpPr w:leftFromText="180" w:rightFromText="180" w:horzAnchor="margin" w:tblpY="38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173"/>
              <w:gridCol w:w="1530"/>
              <w:gridCol w:w="1843"/>
              <w:gridCol w:w="1954"/>
            </w:tblGrid>
            <w:tr w:rsidR="00924E01" w:rsidTr="00005682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3" w:type="dxa"/>
                </w:tcPr>
                <w:p w:rsidR="00924E01" w:rsidRDefault="00924E01" w:rsidP="00E30BEE">
                  <w:pPr>
                    <w:jc w:val="center"/>
                  </w:pPr>
                  <w:r>
                    <w:t>Commitments or Expenses</w:t>
                  </w:r>
                </w:p>
              </w:tc>
              <w:tc>
                <w:tcPr>
                  <w:tcW w:w="1530" w:type="dxa"/>
                </w:tcPr>
                <w:p w:rsidR="00924E01" w:rsidRDefault="00924E01" w:rsidP="00E30BEE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Cost ($)</w:t>
                  </w:r>
                </w:p>
              </w:tc>
              <w:tc>
                <w:tcPr>
                  <w:tcW w:w="1843" w:type="dxa"/>
                </w:tcPr>
                <w:p w:rsidR="00924E01" w:rsidRDefault="00924E01" w:rsidP="00E30BEE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 xml:space="preserve">Form </w:t>
                  </w:r>
                </w:p>
              </w:tc>
              <w:tc>
                <w:tcPr>
                  <w:tcW w:w="1954" w:type="dxa"/>
                </w:tcPr>
                <w:p w:rsidR="00924E01" w:rsidRDefault="00005682" w:rsidP="00E30BEE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Subtotal</w:t>
                  </w:r>
                  <w:r w:rsidR="00924E1D">
                    <w:t xml:space="preserve"> (annual)</w:t>
                  </w:r>
                </w:p>
              </w:tc>
            </w:tr>
            <w:tr w:rsidR="00924E01" w:rsidTr="0000568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3" w:type="dxa"/>
                </w:tcPr>
                <w:p w:rsidR="00924E01" w:rsidRDefault="00924E01" w:rsidP="00E30BEE">
                  <w:r>
                    <w:t xml:space="preserve">Shopping </w:t>
                  </w:r>
                </w:p>
              </w:tc>
              <w:tc>
                <w:tcPr>
                  <w:tcW w:w="1530" w:type="dxa"/>
                </w:tcPr>
                <w:p w:rsidR="00924E01" w:rsidRDefault="00BC6084" w:rsidP="00E30BE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$15</w:t>
                  </w:r>
                </w:p>
              </w:tc>
              <w:tc>
                <w:tcPr>
                  <w:tcW w:w="1843" w:type="dxa"/>
                </w:tcPr>
                <w:p w:rsidR="00924E01" w:rsidRDefault="00924E01" w:rsidP="00E30BE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Weekly</w:t>
                  </w:r>
                </w:p>
              </w:tc>
              <w:tc>
                <w:tcPr>
                  <w:tcW w:w="1954" w:type="dxa"/>
                </w:tcPr>
                <w:p w:rsidR="00924E01" w:rsidRDefault="00C53392" w:rsidP="00E30BE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$780</w:t>
                  </w:r>
                </w:p>
              </w:tc>
            </w:tr>
            <w:tr w:rsidR="00924E01" w:rsidTr="00005682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3" w:type="dxa"/>
                </w:tcPr>
                <w:p w:rsidR="00924E01" w:rsidRDefault="00924E01" w:rsidP="00E30BEE">
                  <w:r>
                    <w:t xml:space="preserve">Gas </w:t>
                  </w:r>
                </w:p>
              </w:tc>
              <w:tc>
                <w:tcPr>
                  <w:tcW w:w="1530" w:type="dxa"/>
                </w:tcPr>
                <w:p w:rsidR="00924E01" w:rsidRDefault="00924E01" w:rsidP="00E30BEE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$150</w:t>
                  </w:r>
                </w:p>
              </w:tc>
              <w:tc>
                <w:tcPr>
                  <w:tcW w:w="1843" w:type="dxa"/>
                </w:tcPr>
                <w:p w:rsidR="00924E01" w:rsidRDefault="00924E01" w:rsidP="00E30BEE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Monthly</w:t>
                  </w:r>
                </w:p>
              </w:tc>
              <w:tc>
                <w:tcPr>
                  <w:tcW w:w="1954" w:type="dxa"/>
                </w:tcPr>
                <w:p w:rsidR="00924E01" w:rsidRDefault="00924E1D" w:rsidP="00E30BEE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$1800</w:t>
                  </w:r>
                </w:p>
              </w:tc>
            </w:tr>
            <w:tr w:rsidR="00924E01" w:rsidTr="0000568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3" w:type="dxa"/>
                </w:tcPr>
                <w:p w:rsidR="00924E01" w:rsidRDefault="00924E01" w:rsidP="00E30BEE">
                  <w:r>
                    <w:t>Electricity</w:t>
                  </w:r>
                </w:p>
              </w:tc>
              <w:tc>
                <w:tcPr>
                  <w:tcW w:w="1530" w:type="dxa"/>
                </w:tcPr>
                <w:p w:rsidR="00924E01" w:rsidRDefault="00924E01" w:rsidP="00E30BE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$280</w:t>
                  </w:r>
                </w:p>
              </w:tc>
              <w:tc>
                <w:tcPr>
                  <w:tcW w:w="1843" w:type="dxa"/>
                </w:tcPr>
                <w:p w:rsidR="00924E01" w:rsidRDefault="00924E01" w:rsidP="00E30BE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Quarterly</w:t>
                  </w:r>
                </w:p>
              </w:tc>
              <w:tc>
                <w:tcPr>
                  <w:tcW w:w="1954" w:type="dxa"/>
                </w:tcPr>
                <w:p w:rsidR="00924E01" w:rsidRDefault="00C53392" w:rsidP="00E30BE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$920</w:t>
                  </w:r>
                </w:p>
              </w:tc>
            </w:tr>
            <w:tr w:rsidR="00924E01" w:rsidTr="00005682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3" w:type="dxa"/>
                </w:tcPr>
                <w:p w:rsidR="00924E01" w:rsidRDefault="00924E01" w:rsidP="00E30BEE">
                  <w:r>
                    <w:t xml:space="preserve">Water </w:t>
                  </w:r>
                </w:p>
              </w:tc>
              <w:tc>
                <w:tcPr>
                  <w:tcW w:w="1530" w:type="dxa"/>
                </w:tcPr>
                <w:p w:rsidR="00924E01" w:rsidRDefault="00924E01" w:rsidP="00E30BEE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$380</w:t>
                  </w:r>
                </w:p>
              </w:tc>
              <w:tc>
                <w:tcPr>
                  <w:tcW w:w="1843" w:type="dxa"/>
                </w:tcPr>
                <w:p w:rsidR="00924E01" w:rsidRDefault="00924E01" w:rsidP="00E30BEE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Quarterly</w:t>
                  </w:r>
                </w:p>
              </w:tc>
              <w:tc>
                <w:tcPr>
                  <w:tcW w:w="1954" w:type="dxa"/>
                </w:tcPr>
                <w:p w:rsidR="00924E01" w:rsidRDefault="00C53392" w:rsidP="00E30BEE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$1520</w:t>
                  </w:r>
                </w:p>
              </w:tc>
            </w:tr>
            <w:tr w:rsidR="00924E01" w:rsidTr="0000568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3" w:type="dxa"/>
                </w:tcPr>
                <w:p w:rsidR="00924E01" w:rsidRDefault="00924E01" w:rsidP="00E30BEE">
                  <w:r>
                    <w:t xml:space="preserve">Phone &amp; Broadband network  </w:t>
                  </w:r>
                </w:p>
              </w:tc>
              <w:tc>
                <w:tcPr>
                  <w:tcW w:w="1530" w:type="dxa"/>
                </w:tcPr>
                <w:p w:rsidR="00924E01" w:rsidRDefault="00BC6084" w:rsidP="00E30BE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$52.50</w:t>
                  </w:r>
                </w:p>
              </w:tc>
              <w:tc>
                <w:tcPr>
                  <w:tcW w:w="1843" w:type="dxa"/>
                </w:tcPr>
                <w:p w:rsidR="00924E01" w:rsidRDefault="00924E01" w:rsidP="00E30BE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Monthly</w:t>
                  </w:r>
                </w:p>
              </w:tc>
              <w:tc>
                <w:tcPr>
                  <w:tcW w:w="1954" w:type="dxa"/>
                </w:tcPr>
                <w:p w:rsidR="00924E01" w:rsidRDefault="00C53392" w:rsidP="00E30BE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$630</w:t>
                  </w:r>
                </w:p>
              </w:tc>
            </w:tr>
            <w:tr w:rsidR="00924E01" w:rsidTr="00005682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3" w:type="dxa"/>
                </w:tcPr>
                <w:p w:rsidR="00924E01" w:rsidRDefault="00924E01" w:rsidP="00E30BEE">
                  <w:r>
                    <w:t xml:space="preserve">Fuel expenses </w:t>
                  </w:r>
                </w:p>
              </w:tc>
              <w:tc>
                <w:tcPr>
                  <w:tcW w:w="1530" w:type="dxa"/>
                </w:tcPr>
                <w:p w:rsidR="00924E01" w:rsidRDefault="00924E01" w:rsidP="00E30BEE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$40</w:t>
                  </w:r>
                </w:p>
              </w:tc>
              <w:tc>
                <w:tcPr>
                  <w:tcW w:w="1843" w:type="dxa"/>
                </w:tcPr>
                <w:p w:rsidR="00924E01" w:rsidRDefault="00924E01" w:rsidP="00E30BEE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Weekly</w:t>
                  </w:r>
                </w:p>
              </w:tc>
              <w:tc>
                <w:tcPr>
                  <w:tcW w:w="1954" w:type="dxa"/>
                </w:tcPr>
                <w:p w:rsidR="00924E01" w:rsidRDefault="00C53392" w:rsidP="00E30BEE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$2080</w:t>
                  </w:r>
                </w:p>
              </w:tc>
            </w:tr>
            <w:tr w:rsidR="00924E01" w:rsidTr="0000568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3" w:type="dxa"/>
                </w:tcPr>
                <w:p w:rsidR="00924E01" w:rsidRDefault="00924E01" w:rsidP="00E30BEE">
                  <w:r>
                    <w:t>Insurance (motor &amp; home)</w:t>
                  </w:r>
                </w:p>
              </w:tc>
              <w:tc>
                <w:tcPr>
                  <w:tcW w:w="1530" w:type="dxa"/>
                </w:tcPr>
                <w:p w:rsidR="00924E01" w:rsidRDefault="00924E01" w:rsidP="00E30BE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$120</w:t>
                  </w:r>
                </w:p>
              </w:tc>
              <w:tc>
                <w:tcPr>
                  <w:tcW w:w="1843" w:type="dxa"/>
                </w:tcPr>
                <w:p w:rsidR="00924E01" w:rsidRDefault="00924E01" w:rsidP="00E30BE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Monthly</w:t>
                  </w:r>
                </w:p>
              </w:tc>
              <w:tc>
                <w:tcPr>
                  <w:tcW w:w="1954" w:type="dxa"/>
                </w:tcPr>
                <w:p w:rsidR="00924E01" w:rsidRDefault="00C53392" w:rsidP="00E30BE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$1440</w:t>
                  </w:r>
                </w:p>
              </w:tc>
            </w:tr>
            <w:tr w:rsidR="00924E01" w:rsidTr="00005682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3" w:type="dxa"/>
                </w:tcPr>
                <w:p w:rsidR="00924E01" w:rsidRDefault="00924E01" w:rsidP="00E30BEE">
                  <w:r>
                    <w:t>House loan</w:t>
                  </w:r>
                </w:p>
              </w:tc>
              <w:tc>
                <w:tcPr>
                  <w:tcW w:w="1530" w:type="dxa"/>
                </w:tcPr>
                <w:p w:rsidR="00924E01" w:rsidRDefault="00924E01" w:rsidP="00E30BEE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$1448</w:t>
                  </w:r>
                </w:p>
              </w:tc>
              <w:tc>
                <w:tcPr>
                  <w:tcW w:w="1843" w:type="dxa"/>
                </w:tcPr>
                <w:p w:rsidR="00924E01" w:rsidRDefault="00924E01" w:rsidP="00E30BEE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Monthly</w:t>
                  </w:r>
                </w:p>
              </w:tc>
              <w:tc>
                <w:tcPr>
                  <w:tcW w:w="1954" w:type="dxa"/>
                </w:tcPr>
                <w:p w:rsidR="00924E01" w:rsidRDefault="00C53392" w:rsidP="00E30BEE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$17376</w:t>
                  </w:r>
                </w:p>
              </w:tc>
            </w:tr>
            <w:tr w:rsidR="00924E01" w:rsidTr="0000568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3" w:type="dxa"/>
                </w:tcPr>
                <w:p w:rsidR="00924E01" w:rsidRDefault="00924E01" w:rsidP="00E30BEE">
                  <w:r>
                    <w:t>Car loan</w:t>
                  </w:r>
                </w:p>
              </w:tc>
              <w:tc>
                <w:tcPr>
                  <w:tcW w:w="1530" w:type="dxa"/>
                </w:tcPr>
                <w:p w:rsidR="00924E01" w:rsidRDefault="00BC6084" w:rsidP="00E30BE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$1121.91</w:t>
                  </w:r>
                </w:p>
              </w:tc>
              <w:tc>
                <w:tcPr>
                  <w:tcW w:w="1843" w:type="dxa"/>
                </w:tcPr>
                <w:p w:rsidR="00924E01" w:rsidRDefault="00BC6084" w:rsidP="00E30BE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Monthly</w:t>
                  </w:r>
                </w:p>
              </w:tc>
              <w:tc>
                <w:tcPr>
                  <w:tcW w:w="1954" w:type="dxa"/>
                </w:tcPr>
                <w:p w:rsidR="00924E01" w:rsidRDefault="0037295E" w:rsidP="00E30BE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$13462.92</w:t>
                  </w:r>
                </w:p>
              </w:tc>
            </w:tr>
            <w:tr w:rsidR="00924E01" w:rsidTr="00005682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3" w:type="dxa"/>
                </w:tcPr>
                <w:p w:rsidR="00924E01" w:rsidRDefault="00924E01" w:rsidP="00E30BEE">
                  <w:r>
                    <w:t>Savings for Car</w:t>
                  </w:r>
                </w:p>
              </w:tc>
              <w:tc>
                <w:tcPr>
                  <w:tcW w:w="1530" w:type="dxa"/>
                </w:tcPr>
                <w:p w:rsidR="00924E01" w:rsidRDefault="00BC6084" w:rsidP="00E30BEE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$</w:t>
                  </w:r>
                  <w:bookmarkStart w:id="0" w:name="_GoBack"/>
                  <w:bookmarkEnd w:id="0"/>
                </w:p>
              </w:tc>
              <w:tc>
                <w:tcPr>
                  <w:tcW w:w="1843" w:type="dxa"/>
                </w:tcPr>
                <w:p w:rsidR="00924E01" w:rsidRDefault="00924E01" w:rsidP="00E30BEE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1954" w:type="dxa"/>
                </w:tcPr>
                <w:p w:rsidR="00924E01" w:rsidRDefault="00924E01" w:rsidP="00E30BEE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</w:tr>
            <w:tr w:rsidR="00924E01" w:rsidTr="0000568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3" w:type="dxa"/>
                </w:tcPr>
                <w:p w:rsidR="00924E01" w:rsidRDefault="00924E01" w:rsidP="00E30BEE">
                  <w:r>
                    <w:t>Miscellaneous</w:t>
                  </w:r>
                </w:p>
              </w:tc>
              <w:tc>
                <w:tcPr>
                  <w:tcW w:w="1530" w:type="dxa"/>
                </w:tcPr>
                <w:p w:rsidR="00924E01" w:rsidRDefault="00924E01" w:rsidP="00E30BE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$600</w:t>
                  </w:r>
                </w:p>
              </w:tc>
              <w:tc>
                <w:tcPr>
                  <w:tcW w:w="1843" w:type="dxa"/>
                </w:tcPr>
                <w:p w:rsidR="00924E01" w:rsidRDefault="00924E01" w:rsidP="00E30BE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Annually</w:t>
                  </w:r>
                </w:p>
              </w:tc>
              <w:tc>
                <w:tcPr>
                  <w:tcW w:w="1954" w:type="dxa"/>
                </w:tcPr>
                <w:p w:rsidR="00924E01" w:rsidRDefault="0099083A" w:rsidP="00E30BE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$600</w:t>
                  </w:r>
                </w:p>
              </w:tc>
            </w:tr>
          </w:tbl>
          <w:p w:rsidR="003C5E9D" w:rsidRDefault="00246B1B" w:rsidP="00E30BEE">
            <w:r>
              <w:rPr>
                <w:color w:val="FF0000"/>
              </w:rPr>
              <w:t>Costs for Living:</w:t>
            </w:r>
            <w:r w:rsidR="001F0A9D">
              <w:rPr>
                <w:color w:val="FF0000"/>
              </w:rPr>
              <w:t xml:space="preserve"> </w:t>
            </w:r>
            <w:r w:rsidR="001F0A9D" w:rsidRPr="001F0A9D">
              <w:rPr>
                <w:b/>
                <w:bCs/>
                <w:i/>
                <w:iCs/>
                <w:u w:val="single"/>
              </w:rPr>
              <w:t>For a family of four</w:t>
            </w:r>
          </w:p>
        </w:tc>
      </w:tr>
      <w:tr w:rsidR="008731D9" w:rsidTr="00E30BEE">
        <w:tc>
          <w:tcPr>
            <w:tcW w:w="9016" w:type="dxa"/>
          </w:tcPr>
          <w:p w:rsidR="008731D9" w:rsidRDefault="008731D9" w:rsidP="008731D9">
            <w:r w:rsidRPr="008731D9">
              <w:rPr>
                <w:color w:val="FF0000"/>
              </w:rPr>
              <w:t xml:space="preserve">Working out – </w:t>
            </w:r>
            <w:r>
              <w:t>Check paper</w:t>
            </w:r>
          </w:p>
        </w:tc>
      </w:tr>
    </w:tbl>
    <w:p w:rsidR="00E4335A" w:rsidRPr="00246B1B" w:rsidRDefault="00246B1B">
      <w:pPr>
        <w:rPr>
          <w:b/>
          <w:bCs/>
          <w:sz w:val="32"/>
          <w:szCs w:val="32"/>
          <w:u w:val="single"/>
        </w:rPr>
      </w:pPr>
      <w:r w:rsidRPr="00246B1B">
        <w:rPr>
          <w:b/>
          <w:bCs/>
          <w:sz w:val="32"/>
          <w:szCs w:val="32"/>
          <w:u w:val="single"/>
        </w:rPr>
        <w:t xml:space="preserve">Research Project </w:t>
      </w:r>
    </w:p>
    <w:sectPr w:rsidR="00E4335A" w:rsidRPr="00246B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F5B" w:rsidRDefault="002C2F5B" w:rsidP="00E30BEE">
      <w:pPr>
        <w:spacing w:after="0" w:line="240" w:lineRule="auto"/>
      </w:pPr>
      <w:r>
        <w:separator/>
      </w:r>
    </w:p>
  </w:endnote>
  <w:endnote w:type="continuationSeparator" w:id="0">
    <w:p w:rsidR="002C2F5B" w:rsidRDefault="002C2F5B" w:rsidP="00E30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F5B" w:rsidRDefault="002C2F5B" w:rsidP="00E30BEE">
      <w:pPr>
        <w:spacing w:after="0" w:line="240" w:lineRule="auto"/>
      </w:pPr>
      <w:r>
        <w:separator/>
      </w:r>
    </w:p>
  </w:footnote>
  <w:footnote w:type="continuationSeparator" w:id="0">
    <w:p w:rsidR="002C2F5B" w:rsidRDefault="002C2F5B" w:rsidP="00E30B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C914C2"/>
    <w:multiLevelType w:val="hybridMultilevel"/>
    <w:tmpl w:val="0A56CA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076"/>
    <w:rsid w:val="00005682"/>
    <w:rsid w:val="000203F6"/>
    <w:rsid w:val="00061065"/>
    <w:rsid w:val="001B0C7F"/>
    <w:rsid w:val="001F0A9D"/>
    <w:rsid w:val="00246B1B"/>
    <w:rsid w:val="002C2F5B"/>
    <w:rsid w:val="0037295E"/>
    <w:rsid w:val="003C5E9D"/>
    <w:rsid w:val="00505BF7"/>
    <w:rsid w:val="005A5B59"/>
    <w:rsid w:val="005D2076"/>
    <w:rsid w:val="005D4886"/>
    <w:rsid w:val="00835360"/>
    <w:rsid w:val="0085333C"/>
    <w:rsid w:val="008731D9"/>
    <w:rsid w:val="008734B1"/>
    <w:rsid w:val="00924E01"/>
    <w:rsid w:val="00924E1D"/>
    <w:rsid w:val="0099083A"/>
    <w:rsid w:val="009C4F73"/>
    <w:rsid w:val="00B00172"/>
    <w:rsid w:val="00BC6084"/>
    <w:rsid w:val="00C53392"/>
    <w:rsid w:val="00C82993"/>
    <w:rsid w:val="00E30BEE"/>
    <w:rsid w:val="00FE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B822D"/>
  <w15:chartTrackingRefBased/>
  <w15:docId w15:val="{7D942B61-7F3A-4794-A8C2-3B4CCB7F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k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2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5B59"/>
    <w:pPr>
      <w:ind w:left="720"/>
      <w:contextualSpacing/>
    </w:pPr>
  </w:style>
  <w:style w:type="table" w:styleId="PlainTable1">
    <w:name w:val="Plain Table 1"/>
    <w:basedOn w:val="TableNormal"/>
    <w:uiPriority w:val="41"/>
    <w:rsid w:val="0083536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E30B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BEE"/>
  </w:style>
  <w:style w:type="paragraph" w:styleId="Footer">
    <w:name w:val="footer"/>
    <w:basedOn w:val="Normal"/>
    <w:link w:val="FooterChar"/>
    <w:uiPriority w:val="99"/>
    <w:unhideWhenUsed/>
    <w:rsid w:val="00E30B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4</cp:revision>
  <dcterms:created xsi:type="dcterms:W3CDTF">2015-12-13T00:47:00Z</dcterms:created>
  <dcterms:modified xsi:type="dcterms:W3CDTF">2015-12-14T03:52:00Z</dcterms:modified>
</cp:coreProperties>
</file>