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0A4D07" w14:textId="77777777" w:rsidR="00911720" w:rsidRPr="00911720" w:rsidRDefault="003C157C" w:rsidP="00911720">
      <w:pPr>
        <w:rPr>
          <w:rFonts w:eastAsia="Times New Roman" w:cstheme="minorHAnsi"/>
          <w:lang w:eastAsia="en-GB" w:bidi="ta-IN"/>
        </w:rPr>
      </w:pPr>
      <w:r w:rsidRPr="00911720">
        <w:rPr>
          <w:rFonts w:cstheme="minorHAnsi"/>
        </w:rPr>
        <w:t>Films and texts that revolve around the lives of leaders or high order members of the society commonly demonstrate the tough decisions they have to make as part of their role. Although, such decisions are usually</w:t>
      </w:r>
      <w:r w:rsidR="00E15FCD" w:rsidRPr="00911720">
        <w:rPr>
          <w:rFonts w:cstheme="minorHAnsi"/>
        </w:rPr>
        <w:t xml:space="preserve"> influenced by someone, for example by members of the council etc. Which is certainly the case in the Stephen </w:t>
      </w:r>
      <w:proofErr w:type="spellStart"/>
      <w:r w:rsidR="00E15FCD" w:rsidRPr="00911720">
        <w:rPr>
          <w:rFonts w:cstheme="minorHAnsi"/>
        </w:rPr>
        <w:t>Frears</w:t>
      </w:r>
      <w:proofErr w:type="spellEnd"/>
      <w:r w:rsidR="00E15FCD" w:rsidRPr="00911720">
        <w:rPr>
          <w:rFonts w:cstheme="minorHAnsi"/>
        </w:rPr>
        <w:t xml:space="preserve"> film, ‘The Queen’, and David Malouf’s novel, ‘Ransom’. </w:t>
      </w:r>
      <w:r w:rsidR="00911720" w:rsidRPr="00911720">
        <w:rPr>
          <w:rFonts w:eastAsia="Times New Roman" w:cstheme="minorHAnsi"/>
          <w:color w:val="000000"/>
          <w:lang w:eastAsia="en-GB" w:bidi="ta-IN"/>
        </w:rPr>
        <w:t xml:space="preserve">Although both Malouf and </w:t>
      </w:r>
      <w:proofErr w:type="spellStart"/>
      <w:r w:rsidR="00911720" w:rsidRPr="00911720">
        <w:rPr>
          <w:rFonts w:eastAsia="Times New Roman" w:cstheme="minorHAnsi"/>
          <w:color w:val="000000"/>
          <w:lang w:eastAsia="en-GB" w:bidi="ta-IN"/>
        </w:rPr>
        <w:t>Frears</w:t>
      </w:r>
      <w:proofErr w:type="spellEnd"/>
      <w:r w:rsidR="00911720" w:rsidRPr="00911720">
        <w:rPr>
          <w:rFonts w:eastAsia="Times New Roman" w:cstheme="minorHAnsi"/>
          <w:color w:val="000000"/>
          <w:lang w:eastAsia="en-GB" w:bidi="ta-IN"/>
        </w:rPr>
        <w:t xml:space="preserve"> similarly suggest that good advice comes from unexpected sources, they also illustrate that sometimes the most unexpected advice comes from within, as a result of experience. Nevertheless, Malouf and </w:t>
      </w:r>
      <w:proofErr w:type="spellStart"/>
      <w:r w:rsidR="00911720" w:rsidRPr="00911720">
        <w:rPr>
          <w:rFonts w:eastAsia="Times New Roman" w:cstheme="minorHAnsi"/>
          <w:color w:val="000000"/>
          <w:lang w:eastAsia="en-GB" w:bidi="ta-IN"/>
        </w:rPr>
        <w:t>Frears</w:t>
      </w:r>
      <w:proofErr w:type="spellEnd"/>
      <w:r w:rsidR="00911720" w:rsidRPr="00911720">
        <w:rPr>
          <w:rFonts w:eastAsia="Times New Roman" w:cstheme="minorHAnsi"/>
          <w:color w:val="000000"/>
          <w:lang w:eastAsia="en-GB" w:bidi="ta-IN"/>
        </w:rPr>
        <w:t xml:space="preserve"> also suggest that helpful advice is received from those who are obligated and bound by duty.</w:t>
      </w:r>
    </w:p>
    <w:p w14:paraId="5ED42EDD" w14:textId="2539BB45" w:rsidR="00DD3EE0" w:rsidRDefault="00DD3EE0"/>
    <w:p w14:paraId="23CEDA76" w14:textId="519F9564" w:rsidR="007A050D" w:rsidRPr="007A050D" w:rsidRDefault="007A050D" w:rsidP="007A050D"/>
    <w:p w14:paraId="723303D4" w14:textId="2A26C870" w:rsidR="007A050D" w:rsidRPr="007A050D" w:rsidRDefault="007A050D" w:rsidP="007A050D"/>
    <w:p w14:paraId="2CE4443C" w14:textId="4C1A7994" w:rsidR="007A050D" w:rsidRDefault="007A050D" w:rsidP="007A050D"/>
    <w:p w14:paraId="2EB6FD0E" w14:textId="48B07917" w:rsidR="007A050D" w:rsidRPr="007A050D" w:rsidRDefault="007A050D" w:rsidP="007A050D">
      <w:r>
        <w:t>As shown by historical films and texts, communication is an essential part of</w:t>
      </w:r>
      <w:r w:rsidR="000321ED">
        <w:t xml:space="preserve"> </w:t>
      </w:r>
      <w:r w:rsidR="00307531">
        <w:t>a community</w:t>
      </w:r>
      <w:r w:rsidR="000321ED">
        <w:t>. The genre itself adds emphasis to this since, history remains on the basis of communication and relies on current members on the society to pass it on to the succeeding generations.</w:t>
      </w:r>
      <w:r w:rsidR="00307531">
        <w:t xml:space="preserve"> Meaning, historical texts presents the essentiality of communication. Which is certainly true in David Malouf’s, ‘Ransom’, and Stephen </w:t>
      </w:r>
      <w:proofErr w:type="spellStart"/>
      <w:r w:rsidR="00307531">
        <w:t>Frears</w:t>
      </w:r>
      <w:proofErr w:type="spellEnd"/>
      <w:r w:rsidR="00307531">
        <w:t xml:space="preserve"> film, ‘The Queen’.</w:t>
      </w:r>
    </w:p>
    <w:sectPr w:rsidR="007A050D" w:rsidRPr="007A050D" w:rsidSect="00DB5A9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unga">
    <w:panose1 w:val="020B0502040204020203"/>
    <w:charset w:val="00"/>
    <w:family w:val="swiss"/>
    <w:pitch w:val="variable"/>
    <w:sig w:usb0="004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57C"/>
    <w:rsid w:val="000321ED"/>
    <w:rsid w:val="00307531"/>
    <w:rsid w:val="003C157C"/>
    <w:rsid w:val="007A050D"/>
    <w:rsid w:val="00911720"/>
    <w:rsid w:val="00914DB9"/>
    <w:rsid w:val="00DB5A97"/>
    <w:rsid w:val="00DD3EE0"/>
    <w:rsid w:val="00E15FCD"/>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decimalSymbol w:val="."/>
  <w:listSeparator w:val=","/>
  <w14:docId w14:val="3EAC1F0D"/>
  <w15:chartTrackingRefBased/>
  <w15:docId w15:val="{D646667F-E352-7948-A63B-961DFC2D4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3211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172</Words>
  <Characters>982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2020-09-14T02:41:00Z</dcterms:created>
  <dcterms:modified xsi:type="dcterms:W3CDTF">2020-09-14T03:15:00Z</dcterms:modified>
</cp:coreProperties>
</file>