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Arial" w:eastAsiaTheme="minorHAnsi" w:hAnsi="Arial" w:cs="Arial"/>
          <w:sz w:val="12"/>
          <w:szCs w:val="22"/>
        </w:rPr>
        <w:id w:val="-751037093"/>
        <w:docPartObj>
          <w:docPartGallery w:val="Cover Pages"/>
          <w:docPartUnique/>
        </w:docPartObj>
      </w:sdtPr>
      <w:sdtEndPr>
        <w:rPr>
          <w:rFonts w:eastAsiaTheme="minorEastAsia"/>
          <w:sz w:val="24"/>
          <w:szCs w:val="24"/>
        </w:rPr>
      </w:sdtEndPr>
      <w:sdtContent>
        <w:p w14:paraId="383C7B31" w14:textId="77777777" w:rsidR="00072AA1" w:rsidRPr="00072AA1" w:rsidRDefault="00A26082" w:rsidP="00072AA1">
          <w:pPr>
            <w:spacing w:line="360" w:lineRule="auto"/>
            <w:rPr>
              <w:rFonts w:ascii="Arial" w:eastAsiaTheme="minorHAnsi" w:hAnsi="Arial" w:cs="Arial"/>
              <w:sz w:val="12"/>
              <w:szCs w:val="22"/>
            </w:rPr>
          </w:pPr>
          <w:r>
            <w:rPr>
              <w:rFonts w:ascii="Arial" w:hAnsi="Arial" w:cs="Arial"/>
              <w:noProof/>
              <w:color w:val="948A54" w:themeColor="background2" w:themeShade="80"/>
              <w:sz w:val="44"/>
              <w:szCs w:val="44"/>
              <w:lang w:val="en-US"/>
            </w:rPr>
            <w:drawing>
              <wp:inline distT="0" distB="0" distL="0" distR="0" wp14:anchorId="2FF5D774" wp14:editId="0557576F">
                <wp:extent cx="5718810" cy="1146810"/>
                <wp:effectExtent l="0" t="0" r="0" b="0"/>
                <wp:docPr id="1" name="Picture 1" descr="Macintosh HD:Users:sivakumarreddy:Desktop:fitbitcharge2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ivakumarreddy:Desktop:fitbitcharge2 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8810" cy="1146810"/>
                        </a:xfrm>
                        <a:prstGeom prst="rect">
                          <a:avLst/>
                        </a:prstGeom>
                        <a:noFill/>
                        <a:ln>
                          <a:noFill/>
                        </a:ln>
                      </pic:spPr>
                    </pic:pic>
                  </a:graphicData>
                </a:graphic>
              </wp:inline>
            </w:drawing>
          </w:r>
        </w:p>
        <w:p w14:paraId="034ED9FA" w14:textId="77777777" w:rsidR="00072AA1" w:rsidRPr="00072AA1" w:rsidRDefault="005D3191" w:rsidP="00072AA1">
          <w:pPr>
            <w:spacing w:before="720" w:after="240" w:line="360" w:lineRule="auto"/>
            <w:jc w:val="center"/>
            <w:rPr>
              <w:rFonts w:ascii="Arial" w:eastAsiaTheme="majorEastAsia" w:hAnsi="Arial" w:cs="Arial"/>
              <w:color w:val="948A54" w:themeColor="background2" w:themeShade="80"/>
              <w:sz w:val="72"/>
              <w:szCs w:val="72"/>
            </w:rPr>
          </w:pPr>
          <w:sdt>
            <w:sdtPr>
              <w:rPr>
                <w:rFonts w:ascii="Arial" w:eastAsiaTheme="majorEastAsia" w:hAnsi="Arial" w:cs="Arial"/>
                <w:color w:val="948A54" w:themeColor="background2" w:themeShade="80"/>
                <w:sz w:val="72"/>
                <w:szCs w:val="72"/>
              </w:rPr>
              <w:alias w:val="Title"/>
              <w:tag w:val=""/>
              <w:id w:val="765648940"/>
              <w:placeholder>
                <w:docPart w:val="DBE8C1B1585EA44D8385B6E1D363D3B5"/>
              </w:placeholder>
              <w:dataBinding w:prefixMappings="xmlns:ns0='http://purl.org/dc/elements/1.1/' xmlns:ns1='http://schemas.openxmlformats.org/package/2006/metadata/core-properties' " w:xpath="/ns1:coreProperties[1]/ns0:title[1]" w:storeItemID="{6C3C8BC8-F283-45AE-878A-BAB7291924A1}"/>
              <w:text/>
            </w:sdtPr>
            <w:sdtContent>
              <w:r w:rsidR="00072AA1" w:rsidRPr="00072AA1">
                <w:rPr>
                  <w:rFonts w:ascii="Arial" w:eastAsiaTheme="majorEastAsia" w:hAnsi="Arial" w:cs="Arial"/>
                  <w:color w:val="948A54" w:themeColor="background2" w:themeShade="80"/>
                  <w:sz w:val="72"/>
                  <w:szCs w:val="72"/>
                </w:rPr>
                <w:t>MARKETING STP ESSAY</w:t>
              </w:r>
            </w:sdtContent>
          </w:sdt>
        </w:p>
        <w:sdt>
          <w:sdtPr>
            <w:rPr>
              <w:rFonts w:ascii="Arial" w:hAnsi="Arial" w:cs="Arial"/>
              <w:noProof/>
              <w:color w:val="948A54" w:themeColor="background2" w:themeShade="80"/>
              <w:sz w:val="44"/>
              <w:szCs w:val="44"/>
            </w:rPr>
            <w:alias w:val="Subtitle"/>
            <w:tag w:val="Subtitle"/>
            <w:id w:val="8081536"/>
            <w:placeholder>
              <w:docPart w:val="C3A00E623755284F996944F57BBF3947"/>
            </w:placeholder>
            <w:text/>
          </w:sdtPr>
          <w:sdtContent>
            <w:p w14:paraId="030CF0C4" w14:textId="77777777" w:rsidR="00072AA1" w:rsidRPr="00072AA1" w:rsidRDefault="00072AA1" w:rsidP="00072AA1">
              <w:pPr>
                <w:spacing w:after="480" w:line="360" w:lineRule="auto"/>
                <w:jc w:val="center"/>
                <w:rPr>
                  <w:rFonts w:ascii="Arial" w:hAnsi="Arial" w:cs="Arial"/>
                  <w:noProof/>
                  <w:color w:val="948A54" w:themeColor="background2" w:themeShade="80"/>
                  <w:sz w:val="44"/>
                  <w:szCs w:val="44"/>
                </w:rPr>
              </w:pPr>
              <w:r w:rsidRPr="00072AA1">
                <w:rPr>
                  <w:rFonts w:ascii="Arial" w:hAnsi="Arial" w:cs="Arial"/>
                  <w:noProof/>
                  <w:color w:val="948A54" w:themeColor="background2" w:themeShade="80"/>
                  <w:sz w:val="44"/>
                  <w:szCs w:val="44"/>
                </w:rPr>
                <w:t>FITBIT CHARGE 2</w:t>
              </w:r>
            </w:p>
          </w:sdtContent>
        </w:sdt>
        <w:p w14:paraId="227D3160" w14:textId="77777777" w:rsidR="00072AA1" w:rsidRPr="00072AA1" w:rsidRDefault="00072AA1" w:rsidP="00072AA1">
          <w:pPr>
            <w:spacing w:after="240" w:line="360" w:lineRule="auto"/>
            <w:jc w:val="center"/>
            <w:rPr>
              <w:rFonts w:ascii="Arial" w:hAnsi="Arial" w:cs="Arial"/>
              <w:b/>
              <w:noProof/>
              <w:color w:val="808080" w:themeColor="background1" w:themeShade="80"/>
              <w:sz w:val="32"/>
              <w:szCs w:val="32"/>
            </w:rPr>
          </w:pPr>
          <w:r w:rsidRPr="00072AA1">
            <w:rPr>
              <w:rFonts w:ascii="Arial" w:eastAsia="Century Schoolbook" w:hAnsi="Arial" w:cs="Arial"/>
              <w:noProof/>
              <w:lang w:val="en-US"/>
            </w:rPr>
            <mc:AlternateContent>
              <mc:Choice Requires="wps">
                <w:drawing>
                  <wp:anchor distT="0" distB="0" distL="114300" distR="114300" simplePos="0" relativeHeight="251659264" behindDoc="1" locked="1" layoutInCell="0" allowOverlap="1" wp14:anchorId="02C1EC15" wp14:editId="648AA24A">
                    <wp:simplePos x="0" y="0"/>
                    <wp:positionH relativeFrom="page">
                      <wp:posOffset>361950</wp:posOffset>
                    </wp:positionH>
                    <wp:positionV relativeFrom="page">
                      <wp:posOffset>361950</wp:posOffset>
                    </wp:positionV>
                    <wp:extent cx="7040880" cy="9326880"/>
                    <wp:effectExtent l="0" t="0" r="7620" b="7620"/>
                    <wp:wrapNone/>
                    <wp:docPr id="45"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0880" cy="9326880"/>
                            </a:xfrm>
                            <a:prstGeom prst="rect">
                              <a:avLst/>
                            </a:prstGeom>
                            <a:gradFill rotWithShape="0">
                              <a:gsLst>
                                <a:gs pos="0">
                                  <a:schemeClr val="accent3">
                                    <a:lumMod val="20000"/>
                                    <a:lumOff val="80000"/>
                                  </a:schemeClr>
                                </a:gs>
                                <a:gs pos="100000">
                                  <a:schemeClr val="accent3">
                                    <a:lumMod val="60000"/>
                                    <a:lumOff val="40000"/>
                                  </a:schemeClr>
                                </a:gs>
                              </a:gsLst>
                              <a:lin ang="5400000" scaled="1"/>
                            </a:gra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63500" dist="2694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 o:spid="_x0000_s1026" style="position:absolute;margin-left:28.5pt;margin-top:28.5pt;width:554.4pt;height:73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" o:allowincell="f" fillcolor="#eaf1dd [662]" stroked="f" strokecolor="#4a7ebb" strokeweight="1.5pt">
                    <v:fill color2="#c2d69b [1942]" focus="100%" type="gradient"/>
                    <v:shadow opacity="22938f" offset="0"/>
                    <v:textbox inset=",7.2pt,,7.2pt"/>
                    <w10:wrap anchorx="page" anchory="page"/>
                    <w10:anchorlock/>
                  </v:rect>
                </w:pict>
              </mc:Fallback>
            </mc:AlternateContent>
          </w:r>
          <w:sdt>
            <w:sdtPr>
              <w:rPr>
                <w:rFonts w:ascii="Arial" w:hAnsi="Arial" w:cs="Arial"/>
                <w:b/>
                <w:noProof/>
                <w:color w:val="808080" w:themeColor="background1" w:themeShade="80"/>
                <w:sz w:val="32"/>
                <w:szCs w:val="32"/>
              </w:rPr>
              <w:alias w:val="Author"/>
              <w:id w:val="8081537"/>
              <w:dataBinding w:prefixMappings="xmlns:ns0='http://purl.org/dc/elements/1.1/' xmlns:ns1='http://schemas.openxmlformats.org/package/2006/metadata/core-properties' " w:xpath="/ns1:coreProperties[1]/ns0:creator[1]" w:storeItemID="{6C3C8BC8-F283-45AE-878A-BAB7291924A1}"/>
              <w:text/>
            </w:sdtPr>
            <w:sdtContent>
              <w:r w:rsidRPr="00417552">
                <w:rPr>
                  <w:rFonts w:ascii="Arial" w:hAnsi="Arial" w:cs="Arial"/>
                  <w:b/>
                  <w:noProof/>
                  <w:color w:val="808080" w:themeColor="background1" w:themeShade="80"/>
                  <w:sz w:val="32"/>
                  <w:szCs w:val="32"/>
                  <w:lang w:eastAsia="ja-JP"/>
                </w:rPr>
                <w:t>BY- POOJA SIVAKUMAR (28805925)</w:t>
              </w:r>
              <w:r>
                <w:rPr>
                  <w:rFonts w:ascii="Arial" w:hAnsi="Arial" w:cs="Arial"/>
                  <w:b/>
                  <w:noProof/>
                  <w:color w:val="808080" w:themeColor="background1" w:themeShade="80"/>
                  <w:sz w:val="32"/>
                  <w:szCs w:val="32"/>
                </w:rPr>
                <w:t xml:space="preserve">                           </w:t>
              </w:r>
              <w:r w:rsidR="005F3938">
                <w:rPr>
                  <w:rFonts w:ascii="Arial" w:hAnsi="Arial" w:cs="Arial"/>
                  <w:b/>
                  <w:noProof/>
                  <w:color w:val="808080" w:themeColor="background1" w:themeShade="80"/>
                  <w:sz w:val="32"/>
                  <w:szCs w:val="32"/>
                </w:rPr>
                <w:t xml:space="preserve">                   WORD COUNT: </w:t>
              </w:r>
              <w:r>
                <w:rPr>
                  <w:rFonts w:ascii="Arial" w:hAnsi="Arial" w:cs="Arial"/>
                  <w:b/>
                  <w:noProof/>
                  <w:color w:val="808080" w:themeColor="background1" w:themeShade="80"/>
                  <w:sz w:val="32"/>
                  <w:szCs w:val="32"/>
                </w:rPr>
                <w:t xml:space="preserve">                                                                                                     TUTOR- JONATHON PURA                                                                                                                                                  </w:t>
              </w:r>
            </w:sdtContent>
          </w:sdt>
        </w:p>
        <w:p w14:paraId="37DBF3C2" w14:textId="77777777" w:rsidR="00072AA1" w:rsidRPr="00072AA1" w:rsidRDefault="00072AA1" w:rsidP="00072AA1">
          <w:pPr>
            <w:spacing w:line="360" w:lineRule="auto"/>
            <w:jc w:val="center"/>
            <w:rPr>
              <w:rFonts w:ascii="Arial" w:hAnsi="Arial" w:cs="Arial"/>
            </w:rPr>
          </w:pPr>
        </w:p>
        <w:p w14:paraId="0C231B0B" w14:textId="77777777" w:rsidR="00072AA1" w:rsidRPr="00072AA1" w:rsidRDefault="00A26082" w:rsidP="00072AA1">
          <w:pPr>
            <w:spacing w:line="360" w:lineRule="auto"/>
            <w:rPr>
              <w:rFonts w:ascii="Arial" w:hAnsi="Arial" w:cs="Arial"/>
            </w:rPr>
          </w:pPr>
          <w:r w:rsidRPr="00072AA1">
            <w:rPr>
              <w:rFonts w:ascii="Arial" w:hAnsi="Arial" w:cs="Arial"/>
              <w:noProof/>
              <w:lang w:val="en-US"/>
            </w:rPr>
            <w:drawing>
              <wp:anchor distT="0" distB="0" distL="114300" distR="114300" simplePos="0" relativeHeight="251660288" behindDoc="0" locked="0" layoutInCell="1" allowOverlap="1" wp14:anchorId="3580E7B9" wp14:editId="2D4671D6">
                <wp:simplePos x="0" y="0"/>
                <wp:positionH relativeFrom="column">
                  <wp:posOffset>800100</wp:posOffset>
                </wp:positionH>
                <wp:positionV relativeFrom="paragraph">
                  <wp:posOffset>300990</wp:posOffset>
                </wp:positionV>
                <wp:extent cx="4754880" cy="1746885"/>
                <wp:effectExtent l="304800" t="279400" r="350520" b="1072515"/>
                <wp:wrapTight wrapText="bothSides">
                  <wp:wrapPolygon edited="0">
                    <wp:start x="-1038" y="-3455"/>
                    <wp:lineTo x="-1385" y="-2827"/>
                    <wp:lineTo x="-1385" y="17274"/>
                    <wp:lineTo x="-1038" y="32349"/>
                    <wp:lineTo x="577" y="33919"/>
                    <wp:lineTo x="692" y="34547"/>
                    <wp:lineTo x="18346" y="34547"/>
                    <wp:lineTo x="18462" y="33919"/>
                    <wp:lineTo x="22731" y="32349"/>
                    <wp:lineTo x="23077" y="22299"/>
                    <wp:lineTo x="23077" y="2198"/>
                    <wp:lineTo x="22731" y="-2513"/>
                    <wp:lineTo x="22731" y="-3455"/>
                    <wp:lineTo x="-1038" y="-3455"/>
                  </wp:wrapPolygon>
                </wp:wrapTight>
                <wp:docPr id="12" name="Placehol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5" descr="C:\Users\Steph\Pictures\Microsoft Clip Organizer\j0387802.jp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754880" cy="1746885"/>
                        </a:xfrm>
                        <a:prstGeom prst="rect">
                          <a:avLst/>
                        </a:prstGeom>
                        <a:noFill/>
                        <a:ln w="127000">
                          <a:solidFill>
                            <a:sysClr val="window" lastClr="FFFFFF"/>
                          </a:solidFill>
                          <a:miter lim="800000"/>
                          <a:headEnd/>
                          <a:tailEnd/>
                        </a:ln>
                        <a:effectLst>
                          <a:outerShdw blurRad="127000" dist="25400" sx="102000" sy="102000" algn="ctr" rotWithShape="0">
                            <a:sysClr val="windowText" lastClr="000000">
                              <a:alpha val="40000"/>
                            </a:sysClr>
                          </a:outerShdw>
                          <a:reflection blurRad="6350" stA="50000" endA="275" endPos="40000" dist="101600" dir="5400000" sy="-100000" algn="bl" rotWithShape="0"/>
                        </a:effectLst>
                      </pic:spPr>
                    </pic:pic>
                  </a:graphicData>
                </a:graphic>
                <wp14:sizeRelH relativeFrom="page">
                  <wp14:pctWidth>0</wp14:pctWidth>
                </wp14:sizeRelH>
                <wp14:sizeRelV relativeFrom="page">
                  <wp14:pctHeight>0</wp14:pctHeight>
                </wp14:sizeRelV>
              </wp:anchor>
            </w:drawing>
          </w:r>
          <w:r w:rsidR="00072AA1" w:rsidRPr="00072AA1">
            <w:rPr>
              <w:rFonts w:ascii="Arial" w:hAnsi="Arial" w:cs="Arial"/>
            </w:rPr>
            <w:br w:type="page"/>
          </w:r>
        </w:p>
      </w:sdtContent>
    </w:sdt>
    <w:p w14:paraId="39D12600" w14:textId="77777777" w:rsidR="006519D2" w:rsidRDefault="00A26082" w:rsidP="00DB2BDF">
      <w:pPr>
        <w:spacing w:line="360" w:lineRule="auto"/>
        <w:jc w:val="both"/>
        <w:rPr>
          <w:rFonts w:ascii="Arial" w:hAnsi="Arial" w:cs="Arial"/>
          <w:b/>
          <w:u w:val="single"/>
        </w:rPr>
      </w:pPr>
      <w:r>
        <w:rPr>
          <w:rFonts w:ascii="Arial" w:hAnsi="Arial" w:cs="Arial"/>
          <w:b/>
          <w:u w:val="single"/>
        </w:rPr>
        <w:lastRenderedPageBreak/>
        <w:t xml:space="preserve">Introduction: </w:t>
      </w:r>
    </w:p>
    <w:p w14:paraId="27AB9FE6" w14:textId="77777777" w:rsidR="00A26082" w:rsidRDefault="00A26082" w:rsidP="00DB2BDF">
      <w:pPr>
        <w:spacing w:line="360" w:lineRule="auto"/>
        <w:jc w:val="both"/>
        <w:rPr>
          <w:rFonts w:ascii="Arial" w:hAnsi="Arial" w:cs="Arial"/>
          <w:b/>
          <w:u w:val="single"/>
        </w:rPr>
      </w:pPr>
    </w:p>
    <w:p w14:paraId="7E22027B" w14:textId="77777777" w:rsidR="00A26082" w:rsidRDefault="00A26082" w:rsidP="00DB2BDF">
      <w:pPr>
        <w:spacing w:line="360" w:lineRule="auto"/>
        <w:jc w:val="both"/>
        <w:rPr>
          <w:rFonts w:ascii="Arial" w:hAnsi="Arial" w:cs="Arial"/>
        </w:rPr>
      </w:pPr>
      <w:r>
        <w:rPr>
          <w:rFonts w:ascii="Arial" w:hAnsi="Arial" w:cs="Arial"/>
        </w:rPr>
        <w:t>The purpose</w:t>
      </w:r>
      <w:r w:rsidR="00557F61">
        <w:rPr>
          <w:rFonts w:ascii="Arial" w:hAnsi="Arial" w:cs="Arial"/>
        </w:rPr>
        <w:t xml:space="preserve"> of this essay is to analyse F</w:t>
      </w:r>
      <w:r>
        <w:rPr>
          <w:rFonts w:ascii="Arial" w:hAnsi="Arial" w:cs="Arial"/>
        </w:rPr>
        <w:t xml:space="preserve">itbit’s marketing strategy for its </w:t>
      </w:r>
      <w:r w:rsidR="00557F61">
        <w:rPr>
          <w:rFonts w:ascii="Arial" w:hAnsi="Arial" w:cs="Arial"/>
        </w:rPr>
        <w:t xml:space="preserve">watches, in particular, Fitbit charge 2. Evaluating target segment profiles, </w:t>
      </w:r>
      <w:r w:rsidR="003E56B3">
        <w:rPr>
          <w:rFonts w:ascii="Arial" w:hAnsi="Arial" w:cs="Arial"/>
        </w:rPr>
        <w:t xml:space="preserve">target </w:t>
      </w:r>
      <w:r w:rsidR="00557F61">
        <w:rPr>
          <w:rFonts w:ascii="Arial" w:hAnsi="Arial" w:cs="Arial"/>
        </w:rPr>
        <w:t xml:space="preserve">markets and examining the product positioning will enable to achieve the purpose of this essay. </w:t>
      </w:r>
    </w:p>
    <w:p w14:paraId="79C63745" w14:textId="77777777" w:rsidR="00003550" w:rsidRDefault="00003550" w:rsidP="00DB2BDF">
      <w:pPr>
        <w:spacing w:line="360" w:lineRule="auto"/>
        <w:jc w:val="both"/>
        <w:rPr>
          <w:rFonts w:ascii="Arial" w:hAnsi="Arial" w:cs="Arial"/>
        </w:rPr>
      </w:pPr>
    </w:p>
    <w:p w14:paraId="44434562" w14:textId="77777777" w:rsidR="00557F61" w:rsidRDefault="00003550" w:rsidP="00DB2BDF">
      <w:pPr>
        <w:spacing w:line="360" w:lineRule="auto"/>
        <w:jc w:val="both"/>
        <w:rPr>
          <w:rFonts w:ascii="Arial" w:hAnsi="Arial" w:cs="Arial"/>
        </w:rPr>
      </w:pPr>
      <w:r>
        <w:rPr>
          <w:rFonts w:ascii="Arial" w:hAnsi="Arial" w:cs="Arial"/>
        </w:rPr>
        <w:t>“Sensors and wireless technology had advanced to a point where they could bring amazing experiences to fit</w:t>
      </w:r>
      <w:r w:rsidR="00575530">
        <w:rPr>
          <w:rFonts w:ascii="Arial" w:hAnsi="Arial" w:cs="Arial"/>
        </w:rPr>
        <w:t>ness and health” (Appendix [1]);</w:t>
      </w:r>
      <w:r>
        <w:rPr>
          <w:rFonts w:ascii="Arial" w:hAnsi="Arial" w:cs="Arial"/>
        </w:rPr>
        <w:t xml:space="preserve"> founders Eric Friedman and James Park took advantage of this and </w:t>
      </w:r>
      <w:r w:rsidR="00557F61">
        <w:rPr>
          <w:rFonts w:ascii="Arial" w:hAnsi="Arial" w:cs="Arial"/>
        </w:rPr>
        <w:t xml:space="preserve">the </w:t>
      </w:r>
      <w:r>
        <w:rPr>
          <w:rFonts w:ascii="Arial" w:hAnsi="Arial" w:cs="Arial"/>
        </w:rPr>
        <w:t>“idea was born”. Fitbit rose to its prominence and sells award winning produ</w:t>
      </w:r>
      <w:r w:rsidR="003E56B3">
        <w:rPr>
          <w:rFonts w:ascii="Arial" w:hAnsi="Arial" w:cs="Arial"/>
        </w:rPr>
        <w:t>cts carried in over 20,000 stores and 17 countries. Alt</w:t>
      </w:r>
      <w:r>
        <w:rPr>
          <w:rFonts w:ascii="Arial" w:hAnsi="Arial" w:cs="Arial"/>
        </w:rPr>
        <w:t>hough they have developed many fitness apps and in built software within their fitness watches</w:t>
      </w:r>
      <w:r w:rsidR="003E56B3">
        <w:rPr>
          <w:rFonts w:ascii="Arial" w:hAnsi="Arial" w:cs="Arial"/>
        </w:rPr>
        <w:t>,</w:t>
      </w:r>
      <w:r>
        <w:rPr>
          <w:rFonts w:ascii="Arial" w:hAnsi="Arial" w:cs="Arial"/>
        </w:rPr>
        <w:t xml:space="preserve"> they continuously face threats by the Jawbone and Apple’s fitness apps. </w:t>
      </w:r>
    </w:p>
    <w:p w14:paraId="63C9890E" w14:textId="77777777" w:rsidR="00082259" w:rsidRDefault="00082259" w:rsidP="00DB2BDF">
      <w:pPr>
        <w:spacing w:line="360" w:lineRule="auto"/>
        <w:jc w:val="both"/>
        <w:rPr>
          <w:rFonts w:ascii="Arial" w:hAnsi="Arial" w:cs="Arial"/>
        </w:rPr>
      </w:pPr>
    </w:p>
    <w:p w14:paraId="459BD0BA" w14:textId="77777777" w:rsidR="00082259" w:rsidRPr="00575530" w:rsidRDefault="00082259" w:rsidP="00DB2BDF">
      <w:pPr>
        <w:spacing w:line="360" w:lineRule="auto"/>
        <w:jc w:val="both"/>
        <w:rPr>
          <w:rFonts w:ascii="Arial" w:hAnsi="Arial" w:cs="Arial"/>
          <w:b/>
          <w:u w:val="single"/>
        </w:rPr>
      </w:pPr>
      <w:r w:rsidRPr="00575530">
        <w:rPr>
          <w:rFonts w:ascii="Arial" w:hAnsi="Arial" w:cs="Arial"/>
          <w:b/>
          <w:u w:val="single"/>
        </w:rPr>
        <w:t>Marketing Strategy:</w:t>
      </w:r>
    </w:p>
    <w:p w14:paraId="05A345F7" w14:textId="77777777" w:rsidR="00575530" w:rsidRDefault="00575530" w:rsidP="00DB2BDF">
      <w:pPr>
        <w:spacing w:line="360" w:lineRule="auto"/>
        <w:jc w:val="both"/>
        <w:rPr>
          <w:rFonts w:ascii="Arial" w:hAnsi="Arial" w:cs="Arial"/>
        </w:rPr>
      </w:pPr>
    </w:p>
    <w:p w14:paraId="63BFD8C3" w14:textId="77777777" w:rsidR="00575530" w:rsidRDefault="00575530" w:rsidP="00DB2BDF">
      <w:pPr>
        <w:spacing w:line="360" w:lineRule="auto"/>
        <w:jc w:val="both"/>
        <w:rPr>
          <w:rFonts w:ascii="Arial" w:hAnsi="Arial" w:cs="Arial"/>
        </w:rPr>
      </w:pPr>
      <w:r>
        <w:rPr>
          <w:rFonts w:ascii="Arial" w:hAnsi="Arial" w:cs="Arial"/>
        </w:rPr>
        <w:t xml:space="preserve">In order to market Fitbit watch range, they </w:t>
      </w:r>
      <w:r w:rsidR="00DB2BDF">
        <w:rPr>
          <w:rFonts w:ascii="Arial" w:hAnsi="Arial" w:cs="Arial"/>
        </w:rPr>
        <w:t xml:space="preserve">have </w:t>
      </w:r>
      <w:r>
        <w:rPr>
          <w:rFonts w:ascii="Arial" w:hAnsi="Arial" w:cs="Arial"/>
        </w:rPr>
        <w:t>adopted a concentrated marketing strategy. Adopting this strategy allows</w:t>
      </w:r>
      <w:r w:rsidR="003E56B3">
        <w:rPr>
          <w:rFonts w:ascii="Arial" w:hAnsi="Arial" w:cs="Arial"/>
        </w:rPr>
        <w:t xml:space="preserve"> the company to specialise, which</w:t>
      </w:r>
      <w:r>
        <w:rPr>
          <w:rFonts w:ascii="Arial" w:hAnsi="Arial" w:cs="Arial"/>
        </w:rPr>
        <w:t xml:space="preserve"> means the company “analyses characteristics and needs of a distinct customer group and then focuses all its energies and marketing effects on satisfying that group’s needs” (Pride, Ferrell, Lukas, </w:t>
      </w:r>
      <w:proofErr w:type="spellStart"/>
      <w:r>
        <w:rPr>
          <w:rFonts w:ascii="Arial" w:hAnsi="Arial" w:cs="Arial"/>
        </w:rPr>
        <w:t>Schembri</w:t>
      </w:r>
      <w:proofErr w:type="spellEnd"/>
      <w:r>
        <w:rPr>
          <w:rFonts w:ascii="Arial" w:hAnsi="Arial" w:cs="Arial"/>
        </w:rPr>
        <w:t xml:space="preserve">, &amp; </w:t>
      </w:r>
      <w:proofErr w:type="spellStart"/>
      <w:r>
        <w:rPr>
          <w:rFonts w:ascii="Arial" w:hAnsi="Arial" w:cs="Arial"/>
        </w:rPr>
        <w:t>Niininen</w:t>
      </w:r>
      <w:proofErr w:type="spellEnd"/>
      <w:r>
        <w:rPr>
          <w:rFonts w:ascii="Arial" w:hAnsi="Arial" w:cs="Arial"/>
        </w:rPr>
        <w:t>, 2014, p.172). Marketing mixes varies based on the product features, promotion methods and prices. Though this is a risky type of strategy, as the company “puts all its eggs in one market”</w:t>
      </w:r>
      <w:r w:rsidR="007B0C96">
        <w:rPr>
          <w:rFonts w:ascii="Arial" w:hAnsi="Arial" w:cs="Arial"/>
        </w:rPr>
        <w:t xml:space="preserve"> (Pride, Ferrell, Lukas, </w:t>
      </w:r>
      <w:proofErr w:type="spellStart"/>
      <w:r w:rsidR="007B0C96">
        <w:rPr>
          <w:rFonts w:ascii="Arial" w:hAnsi="Arial" w:cs="Arial"/>
        </w:rPr>
        <w:t>Schembri</w:t>
      </w:r>
      <w:proofErr w:type="spellEnd"/>
      <w:r w:rsidR="007B0C96">
        <w:rPr>
          <w:rFonts w:ascii="Arial" w:hAnsi="Arial" w:cs="Arial"/>
        </w:rPr>
        <w:t xml:space="preserve">, &amp; </w:t>
      </w:r>
      <w:proofErr w:type="spellStart"/>
      <w:r w:rsidR="007B0C96">
        <w:rPr>
          <w:rFonts w:ascii="Arial" w:hAnsi="Arial" w:cs="Arial"/>
        </w:rPr>
        <w:t>Niininen</w:t>
      </w:r>
      <w:proofErr w:type="spellEnd"/>
      <w:r w:rsidR="007B0C96">
        <w:rPr>
          <w:rFonts w:ascii="Arial" w:hAnsi="Arial" w:cs="Arial"/>
        </w:rPr>
        <w:t xml:space="preserve">, 2014, p.173), meaning the amount of sales is directly dependent upon a single segment, if executed successfully the outcome of this strategy is enormous. </w:t>
      </w:r>
    </w:p>
    <w:p w14:paraId="51EBAE58" w14:textId="77777777" w:rsidR="00557F61" w:rsidRDefault="00557F61" w:rsidP="00DB2BDF">
      <w:pPr>
        <w:spacing w:line="360" w:lineRule="auto"/>
        <w:jc w:val="both"/>
        <w:rPr>
          <w:rFonts w:ascii="Arial" w:hAnsi="Arial" w:cs="Arial"/>
        </w:rPr>
      </w:pPr>
    </w:p>
    <w:p w14:paraId="598C4953" w14:textId="77777777" w:rsidR="007B0C96" w:rsidRDefault="005F3938" w:rsidP="00DB2BDF">
      <w:pPr>
        <w:spacing w:line="360" w:lineRule="auto"/>
        <w:jc w:val="both"/>
        <w:rPr>
          <w:rFonts w:ascii="Arial" w:hAnsi="Arial" w:cs="Arial"/>
        </w:rPr>
      </w:pPr>
      <w:r>
        <w:rPr>
          <w:rFonts w:ascii="Arial" w:hAnsi="Arial" w:cs="Arial"/>
        </w:rPr>
        <w:t xml:space="preserve">Wearable technology, like fitness trackers, smart watches, heart rate monitors and GPS tracking devices are taking the leading trend in the world (Thompson (2015)). Thus, Fitbit constantly develops new fitness trackers to capture the majority of the market. </w:t>
      </w:r>
    </w:p>
    <w:p w14:paraId="75E5C972" w14:textId="77777777" w:rsidR="007B0C96" w:rsidRDefault="007B0C96" w:rsidP="00DB2BDF">
      <w:pPr>
        <w:spacing w:line="360" w:lineRule="auto"/>
        <w:jc w:val="both"/>
        <w:rPr>
          <w:rFonts w:ascii="Arial" w:hAnsi="Arial" w:cs="Arial"/>
        </w:rPr>
      </w:pPr>
    </w:p>
    <w:p w14:paraId="0B6E0185" w14:textId="77777777" w:rsidR="0087159A" w:rsidRDefault="0087159A" w:rsidP="00DB2BDF">
      <w:pPr>
        <w:spacing w:line="360" w:lineRule="auto"/>
        <w:jc w:val="both"/>
        <w:rPr>
          <w:rFonts w:ascii="Arial" w:hAnsi="Arial" w:cs="Arial"/>
        </w:rPr>
      </w:pPr>
    </w:p>
    <w:p w14:paraId="163CFC66" w14:textId="77777777" w:rsidR="00A65720" w:rsidRDefault="00B52ECB" w:rsidP="00DB2BDF">
      <w:pPr>
        <w:spacing w:line="360" w:lineRule="auto"/>
        <w:jc w:val="both"/>
        <w:rPr>
          <w:rFonts w:ascii="Arial" w:hAnsi="Arial" w:cs="Arial"/>
        </w:rPr>
      </w:pPr>
      <w:r>
        <w:rPr>
          <w:rFonts w:ascii="Arial" w:hAnsi="Arial" w:cs="Arial"/>
        </w:rPr>
        <w:t>Products are classified up</w:t>
      </w:r>
      <w:r w:rsidR="00A65720">
        <w:rPr>
          <w:rFonts w:ascii="Arial" w:hAnsi="Arial" w:cs="Arial"/>
        </w:rPr>
        <w:t>on</w:t>
      </w:r>
      <w:r>
        <w:rPr>
          <w:rFonts w:ascii="Arial" w:hAnsi="Arial" w:cs="Arial"/>
        </w:rPr>
        <w:t xml:space="preserve"> the fact</w:t>
      </w:r>
      <w:r w:rsidR="00A65720">
        <w:rPr>
          <w:rFonts w:ascii="Arial" w:hAnsi="Arial" w:cs="Arial"/>
        </w:rPr>
        <w:t xml:space="preserve"> when it was released to the market on their website, products range from as low as $79.95 (Fitbit Zip) to as high as </w:t>
      </w:r>
      <w:r w:rsidR="003A7E1A">
        <w:rPr>
          <w:rFonts w:ascii="Arial" w:hAnsi="Arial" w:cs="Arial"/>
        </w:rPr>
        <w:t>$399.95 (Fitbit Surge). They have sub-headings under each watch which describe in a few words the purpose of fitness tracker, such as Fitbit</w:t>
      </w:r>
      <w:r>
        <w:rPr>
          <w:rFonts w:ascii="Arial" w:hAnsi="Arial" w:cs="Arial"/>
        </w:rPr>
        <w:t xml:space="preserve"> charge 2 - </w:t>
      </w:r>
      <w:r w:rsidR="000C7751">
        <w:rPr>
          <w:rFonts w:ascii="Arial" w:hAnsi="Arial" w:cs="Arial"/>
        </w:rPr>
        <w:t xml:space="preserve">heart rate + fitness wristband, gives the consumer an overview of what they can expect from this wearable. </w:t>
      </w:r>
    </w:p>
    <w:p w14:paraId="3CAB878F" w14:textId="77777777" w:rsidR="00137C0D" w:rsidRDefault="00137C0D" w:rsidP="00DB2BDF">
      <w:pPr>
        <w:spacing w:line="360" w:lineRule="auto"/>
        <w:jc w:val="both"/>
        <w:rPr>
          <w:rFonts w:ascii="Arial" w:hAnsi="Arial" w:cs="Arial"/>
        </w:rPr>
      </w:pPr>
    </w:p>
    <w:p w14:paraId="1B7C3CC3" w14:textId="77777777" w:rsidR="007B0C96" w:rsidRDefault="0064407D" w:rsidP="0064407D">
      <w:pPr>
        <w:spacing w:line="360" w:lineRule="auto"/>
        <w:jc w:val="both"/>
        <w:rPr>
          <w:rFonts w:ascii="Arial" w:hAnsi="Arial" w:cs="Arial"/>
        </w:rPr>
      </w:pPr>
      <w:r>
        <w:rPr>
          <w:rFonts w:ascii="Arial" w:hAnsi="Arial" w:cs="Arial"/>
          <w:noProof/>
          <w:lang w:val="en-US"/>
        </w:rPr>
        <w:drawing>
          <wp:anchor distT="0" distB="0" distL="114300" distR="114300" simplePos="0" relativeHeight="251661312" behindDoc="0" locked="0" layoutInCell="1" allowOverlap="1" wp14:anchorId="0289D91E" wp14:editId="7D5AF41D">
            <wp:simplePos x="0" y="0"/>
            <wp:positionH relativeFrom="column">
              <wp:posOffset>0</wp:posOffset>
            </wp:positionH>
            <wp:positionV relativeFrom="paragraph">
              <wp:posOffset>1131570</wp:posOffset>
            </wp:positionV>
            <wp:extent cx="5727700" cy="2421255"/>
            <wp:effectExtent l="76200" t="76200" r="165100" b="144145"/>
            <wp:wrapTight wrapText="bothSides">
              <wp:wrapPolygon edited="0">
                <wp:start x="-287" y="-680"/>
                <wp:lineTo x="-287" y="22659"/>
                <wp:lineTo x="22031" y="22659"/>
                <wp:lineTo x="22127" y="21300"/>
                <wp:lineTo x="22127" y="-680"/>
                <wp:lineTo x="-287" y="-68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7-04-24 at 3.37.21 pm.png"/>
                    <pic:cNvPicPr/>
                  </pic:nvPicPr>
                  <pic:blipFill>
                    <a:blip r:embed="rId11">
                      <a:extLst>
                        <a:ext uri="{28A0092B-C50C-407E-A947-70E740481C1C}">
                          <a14:useLocalDpi xmlns:a14="http://schemas.microsoft.com/office/drawing/2010/main" val="0"/>
                        </a:ext>
                      </a:extLst>
                    </a:blip>
                    <a:stretch>
                      <a:fillRect/>
                    </a:stretch>
                  </pic:blipFill>
                  <pic:spPr>
                    <a:xfrm>
                      <a:off x="0" y="0"/>
                      <a:ext cx="5727700" cy="24212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137C0D">
        <w:rPr>
          <w:rFonts w:ascii="Arial" w:hAnsi="Arial" w:cs="Arial"/>
        </w:rPr>
        <w:t xml:space="preserve">In 2016, while health is the main reason for the adoption </w:t>
      </w:r>
      <w:r w:rsidR="00B52ECB">
        <w:rPr>
          <w:rFonts w:ascii="Arial" w:hAnsi="Arial" w:cs="Arial"/>
        </w:rPr>
        <w:t xml:space="preserve">of </w:t>
      </w:r>
      <w:r w:rsidR="00137C0D">
        <w:rPr>
          <w:rFonts w:ascii="Arial" w:hAnsi="Arial" w:cs="Arial"/>
        </w:rPr>
        <w:t>such wearables, another major reason was declared to be “social interaction” (</w:t>
      </w:r>
      <w:proofErr w:type="spellStart"/>
      <w:r w:rsidR="00137C0D">
        <w:rPr>
          <w:rFonts w:ascii="Arial" w:hAnsi="Arial" w:cs="Arial"/>
        </w:rPr>
        <w:t>Riccio</w:t>
      </w:r>
      <w:proofErr w:type="spellEnd"/>
      <w:r w:rsidR="00137C0D">
        <w:rPr>
          <w:rFonts w:ascii="Arial" w:hAnsi="Arial" w:cs="Arial"/>
        </w:rPr>
        <w:t xml:space="preserve">, 2016). </w:t>
      </w:r>
      <w:r w:rsidR="00DB2BDF">
        <w:rPr>
          <w:rFonts w:ascii="Arial" w:hAnsi="Arial" w:cs="Arial"/>
        </w:rPr>
        <w:t xml:space="preserve">Fitbit shifts its focus from “fitness” to “fashion”, “[they] </w:t>
      </w:r>
      <w:r w:rsidR="000C7751">
        <w:rPr>
          <w:rFonts w:ascii="Arial" w:hAnsi="Arial" w:cs="Arial"/>
        </w:rPr>
        <w:t>target fitness co</w:t>
      </w:r>
      <w:r w:rsidR="00B52ECB">
        <w:rPr>
          <w:rFonts w:ascii="Arial" w:hAnsi="Arial" w:cs="Arial"/>
        </w:rPr>
        <w:t xml:space="preserve">mmunities directly as the word - </w:t>
      </w:r>
      <w:r w:rsidR="000C7751">
        <w:rPr>
          <w:rFonts w:ascii="Arial" w:hAnsi="Arial" w:cs="Arial"/>
        </w:rPr>
        <w:t>of</w:t>
      </w:r>
      <w:r w:rsidR="00B52ECB">
        <w:rPr>
          <w:rFonts w:ascii="Arial" w:hAnsi="Arial" w:cs="Arial"/>
        </w:rPr>
        <w:t xml:space="preserve"> </w:t>
      </w:r>
      <w:r w:rsidR="000C7751">
        <w:rPr>
          <w:rFonts w:ascii="Arial" w:hAnsi="Arial" w:cs="Arial"/>
        </w:rPr>
        <w:t>-</w:t>
      </w:r>
      <w:r w:rsidR="00B52ECB">
        <w:rPr>
          <w:rFonts w:ascii="Arial" w:hAnsi="Arial" w:cs="Arial"/>
        </w:rPr>
        <w:t xml:space="preserve"> </w:t>
      </w:r>
      <w:r w:rsidR="000C7751">
        <w:rPr>
          <w:rFonts w:ascii="Arial" w:hAnsi="Arial" w:cs="Arial"/>
        </w:rPr>
        <w:t>mouth buzz are</w:t>
      </w:r>
      <w:r w:rsidR="00DB2BDF">
        <w:rPr>
          <w:rFonts w:ascii="Arial" w:hAnsi="Arial" w:cs="Arial"/>
        </w:rPr>
        <w:t xml:space="preserve"> crucial in growing trust in the brand” (Hobbs, 2016). </w:t>
      </w:r>
    </w:p>
    <w:p w14:paraId="0833C715" w14:textId="77777777" w:rsidR="0064407D" w:rsidRDefault="0064407D" w:rsidP="0064407D">
      <w:pPr>
        <w:spacing w:line="360" w:lineRule="auto"/>
        <w:jc w:val="both"/>
        <w:rPr>
          <w:rFonts w:ascii="Arial" w:hAnsi="Arial" w:cs="Arial"/>
        </w:rPr>
      </w:pPr>
      <w:r>
        <w:rPr>
          <w:rFonts w:ascii="Arial" w:hAnsi="Arial" w:cs="Arial"/>
        </w:rPr>
        <w:t>Fitbit remains as the top wearable, though it has “lost a significant amount of market share” (</w:t>
      </w:r>
      <w:proofErr w:type="spellStart"/>
      <w:r>
        <w:rPr>
          <w:rFonts w:ascii="Arial" w:hAnsi="Arial" w:cs="Arial"/>
        </w:rPr>
        <w:t>Fingas</w:t>
      </w:r>
      <w:proofErr w:type="spellEnd"/>
      <w:r>
        <w:rPr>
          <w:rFonts w:ascii="Arial" w:hAnsi="Arial" w:cs="Arial"/>
        </w:rPr>
        <w:t xml:space="preserve">, 2016). </w:t>
      </w:r>
      <w:r w:rsidR="0094532C">
        <w:rPr>
          <w:rFonts w:ascii="Arial" w:hAnsi="Arial" w:cs="Arial"/>
        </w:rPr>
        <w:t xml:space="preserve">The target market for Fitbit is primarily </w:t>
      </w:r>
      <w:r w:rsidR="00B64A40">
        <w:rPr>
          <w:rFonts w:ascii="Arial" w:hAnsi="Arial" w:cs="Arial"/>
        </w:rPr>
        <w:t xml:space="preserve">towards </w:t>
      </w:r>
      <w:r w:rsidR="0094532C">
        <w:rPr>
          <w:rFonts w:ascii="Arial" w:hAnsi="Arial" w:cs="Arial"/>
        </w:rPr>
        <w:t>adults aged over 30-45</w:t>
      </w:r>
      <w:r w:rsidR="00B64A40">
        <w:rPr>
          <w:rFonts w:ascii="Arial" w:hAnsi="Arial" w:cs="Arial"/>
        </w:rPr>
        <w:t xml:space="preserve"> years</w:t>
      </w:r>
      <w:r w:rsidR="0094532C">
        <w:rPr>
          <w:rFonts w:ascii="Arial" w:hAnsi="Arial" w:cs="Arial"/>
        </w:rPr>
        <w:t xml:space="preserve"> and whose income is above the average Australian income. This</w:t>
      </w:r>
      <w:r w:rsidR="003E56B3">
        <w:rPr>
          <w:rFonts w:ascii="Arial" w:hAnsi="Arial" w:cs="Arial"/>
        </w:rPr>
        <w:t xml:space="preserve"> market is also known to be</w:t>
      </w:r>
      <w:r w:rsidR="0094532C">
        <w:rPr>
          <w:rFonts w:ascii="Arial" w:hAnsi="Arial" w:cs="Arial"/>
        </w:rPr>
        <w:t xml:space="preserve"> tech-savvy, often those who are “fitness freaks” and hungry to find motivation. </w:t>
      </w:r>
      <w:r w:rsidR="003E56B3">
        <w:rPr>
          <w:rFonts w:ascii="Arial" w:hAnsi="Arial" w:cs="Arial"/>
        </w:rPr>
        <w:t xml:space="preserve">Their products meet the affordability range for markets outside their target market. The features that the Fitbit charge 2 encompasses, attracts their target market and persuades them to own a fitness tracker. </w:t>
      </w:r>
    </w:p>
    <w:p w14:paraId="294C5C8E" w14:textId="1BED50BB" w:rsidR="00E300D5" w:rsidRDefault="00E300D5" w:rsidP="0064407D">
      <w:pPr>
        <w:spacing w:line="360" w:lineRule="auto"/>
        <w:jc w:val="both"/>
        <w:rPr>
          <w:rFonts w:ascii="Arial" w:hAnsi="Arial" w:cs="Arial"/>
        </w:rPr>
      </w:pPr>
    </w:p>
    <w:p w14:paraId="7A3EDC70" w14:textId="4C509C09" w:rsidR="0071106F" w:rsidRDefault="0071106F" w:rsidP="0064407D">
      <w:pPr>
        <w:spacing w:line="360" w:lineRule="auto"/>
        <w:jc w:val="both"/>
        <w:rPr>
          <w:rFonts w:ascii="Arial" w:hAnsi="Arial" w:cs="Arial"/>
        </w:rPr>
      </w:pPr>
      <w:r>
        <w:rPr>
          <w:rFonts w:ascii="Arial" w:hAnsi="Arial" w:cs="Arial"/>
        </w:rPr>
        <w:t xml:space="preserve">Hereafter, it can be comprehended that </w:t>
      </w:r>
      <w:r w:rsidR="00E364F3">
        <w:rPr>
          <w:rFonts w:ascii="Arial" w:hAnsi="Arial" w:cs="Arial"/>
        </w:rPr>
        <w:t xml:space="preserve">Fitbit is primarily focusing its products on adults aged over 30 to 45 years, whose income is above the average Australian income. </w:t>
      </w:r>
      <w:r w:rsidR="008925C3">
        <w:rPr>
          <w:rFonts w:ascii="Arial" w:hAnsi="Arial" w:cs="Arial"/>
        </w:rPr>
        <w:t>In the words of Fitbit Marketing dire</w:t>
      </w:r>
      <w:r w:rsidR="006E2E08">
        <w:rPr>
          <w:rFonts w:ascii="Arial" w:hAnsi="Arial" w:cs="Arial"/>
        </w:rPr>
        <w:t>ctor, Lucy Sheehan, “We are focu</w:t>
      </w:r>
      <w:r w:rsidR="008925C3">
        <w:rPr>
          <w:rFonts w:ascii="Arial" w:hAnsi="Arial" w:cs="Arial"/>
        </w:rPr>
        <w:t xml:space="preserve">sed on delivering the best technology but only on devices that people want to use…. Fitbit is just scratching the surface in bringing </w:t>
      </w:r>
      <w:r w:rsidR="006E2E08">
        <w:rPr>
          <w:rFonts w:ascii="Arial" w:hAnsi="Arial" w:cs="Arial"/>
        </w:rPr>
        <w:t xml:space="preserve">technology to the fitness sector” (Hobbs, 2016). </w:t>
      </w:r>
      <w:r w:rsidR="008925C3">
        <w:rPr>
          <w:rFonts w:ascii="Arial" w:hAnsi="Arial" w:cs="Arial"/>
        </w:rPr>
        <w:t xml:space="preserve"> </w:t>
      </w:r>
    </w:p>
    <w:p w14:paraId="4569139F" w14:textId="77777777" w:rsidR="007B0C96" w:rsidRDefault="007B0C96" w:rsidP="00072AA1">
      <w:pPr>
        <w:spacing w:line="360" w:lineRule="auto"/>
        <w:rPr>
          <w:rFonts w:ascii="Arial" w:hAnsi="Arial" w:cs="Arial"/>
        </w:rPr>
      </w:pPr>
    </w:p>
    <w:p w14:paraId="4B7EF13E" w14:textId="5879329C" w:rsidR="006E2E08" w:rsidRDefault="005D3191" w:rsidP="000C7421">
      <w:pPr>
        <w:tabs>
          <w:tab w:val="left" w:pos="6440"/>
        </w:tabs>
        <w:spacing w:line="360" w:lineRule="auto"/>
        <w:rPr>
          <w:rFonts w:ascii="Arial" w:hAnsi="Arial" w:cs="Arial"/>
          <w:b/>
          <w:u w:val="single"/>
        </w:rPr>
      </w:pPr>
      <w:r>
        <w:rPr>
          <w:noProof/>
          <w:lang w:val="en-US"/>
        </w:rPr>
        <w:drawing>
          <wp:anchor distT="0" distB="0" distL="114300" distR="114300" simplePos="0" relativeHeight="251662336" behindDoc="0" locked="0" layoutInCell="1" allowOverlap="1" wp14:anchorId="1D88CC7D" wp14:editId="3C977A64">
            <wp:simplePos x="0" y="0"/>
            <wp:positionH relativeFrom="column">
              <wp:posOffset>0</wp:posOffset>
            </wp:positionH>
            <wp:positionV relativeFrom="paragraph">
              <wp:posOffset>240030</wp:posOffset>
            </wp:positionV>
            <wp:extent cx="2995930" cy="3768725"/>
            <wp:effectExtent l="25400" t="25400" r="26670" b="15875"/>
            <wp:wrapTight wrapText="bothSides">
              <wp:wrapPolygon edited="0">
                <wp:start x="-183" y="-146"/>
                <wp:lineTo x="-183" y="21545"/>
                <wp:lineTo x="21609" y="21545"/>
                <wp:lineTo x="21609" y="-146"/>
                <wp:lineTo x="-183" y="-146"/>
              </wp:wrapPolygon>
            </wp:wrapTight>
            <wp:docPr id="3" name="Picture Placeholder 1" descr="TABLE 2: Top 20 Worl..."/>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Picture Placeholder 1" descr="TABLE 2: Top 20 Worl..."/>
                    <pic:cNvPicPr>
                      <a:picLocks noGrp="1"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995930" cy="3768725"/>
                    </a:xfrm>
                    <a:prstGeom prst="rect">
                      <a:avLst/>
                    </a:prstGeom>
                    <a:ln>
                      <a:solidFill>
                        <a:schemeClr val="tx1">
                          <a:lumMod val="50000"/>
                          <a:lumOff val="50000"/>
                        </a:schemeClr>
                      </a:solidFill>
                    </a:ln>
                  </pic:spPr>
                </pic:pic>
              </a:graphicData>
            </a:graphic>
            <wp14:sizeRelH relativeFrom="page">
              <wp14:pctWidth>0</wp14:pctWidth>
            </wp14:sizeRelH>
            <wp14:sizeRelV relativeFrom="page">
              <wp14:pctHeight>0</wp14:pctHeight>
            </wp14:sizeRelV>
          </wp:anchor>
        </w:drawing>
      </w:r>
      <w:r w:rsidR="00816347">
        <w:rPr>
          <w:rFonts w:ascii="Arial" w:hAnsi="Arial" w:cs="Arial"/>
          <w:b/>
          <w:u w:val="single"/>
        </w:rPr>
        <w:t xml:space="preserve">Fitbit’s Target Market </w:t>
      </w:r>
    </w:p>
    <w:p w14:paraId="33A7375C" w14:textId="06E955CC" w:rsidR="006E2E08" w:rsidRDefault="005D3191" w:rsidP="00072AA1">
      <w:pPr>
        <w:spacing w:line="360" w:lineRule="auto"/>
        <w:rPr>
          <w:rFonts w:ascii="Arial" w:hAnsi="Arial" w:cs="Arial"/>
        </w:rPr>
      </w:pPr>
      <w:r>
        <w:rPr>
          <w:rFonts w:ascii="Arial" w:hAnsi="Arial" w:cs="Arial"/>
        </w:rPr>
        <w:t xml:space="preserve">“Market segmentation is about dividing up the whole mass market into segments or groups of customers who have similar needs and wants” (Pride et.al, 2015). </w:t>
      </w:r>
    </w:p>
    <w:p w14:paraId="1075812D" w14:textId="77777777" w:rsidR="005D3191" w:rsidRDefault="005D3191" w:rsidP="00072AA1">
      <w:pPr>
        <w:spacing w:line="360" w:lineRule="auto"/>
        <w:rPr>
          <w:rFonts w:ascii="Arial" w:hAnsi="Arial" w:cs="Arial"/>
        </w:rPr>
      </w:pPr>
    </w:p>
    <w:p w14:paraId="38F7E063" w14:textId="13D46461" w:rsidR="005D3191" w:rsidRDefault="005D3191" w:rsidP="00072AA1">
      <w:pPr>
        <w:spacing w:line="360" w:lineRule="auto"/>
        <w:rPr>
          <w:rFonts w:ascii="Arial" w:hAnsi="Arial" w:cs="Arial"/>
        </w:rPr>
      </w:pPr>
      <w:r>
        <w:rPr>
          <w:rFonts w:ascii="Arial" w:hAnsi="Arial" w:cs="Arial"/>
        </w:rPr>
        <w:t>Fitbit has a demand in the fitness wearable market, as people in Australia are becoming more health conscious and eager to keep up with the current trend. According to the worldwide survey of fitness trends 2016, wearable technology is the leading trend, meaning more than to stay healthy and being fit, people look at these variables as a tool which “aids social interaction” (</w:t>
      </w:r>
      <w:proofErr w:type="spellStart"/>
      <w:r>
        <w:rPr>
          <w:rFonts w:ascii="Arial" w:hAnsi="Arial" w:cs="Arial"/>
        </w:rPr>
        <w:t>Riccio</w:t>
      </w:r>
      <w:proofErr w:type="spellEnd"/>
      <w:r>
        <w:rPr>
          <w:rFonts w:ascii="Arial" w:hAnsi="Arial" w:cs="Arial"/>
        </w:rPr>
        <w:t xml:space="preserve">, J. 2016.). </w:t>
      </w:r>
    </w:p>
    <w:p w14:paraId="1707C809" w14:textId="77777777" w:rsidR="009823B9" w:rsidRDefault="009823B9" w:rsidP="00072AA1">
      <w:pPr>
        <w:spacing w:line="360" w:lineRule="auto"/>
        <w:rPr>
          <w:rFonts w:ascii="Arial" w:hAnsi="Arial" w:cs="Arial"/>
        </w:rPr>
      </w:pPr>
    </w:p>
    <w:p w14:paraId="64DE528C" w14:textId="15157003" w:rsidR="0087159A" w:rsidRDefault="009823B9" w:rsidP="00072AA1">
      <w:pPr>
        <w:spacing w:line="360" w:lineRule="auto"/>
        <w:rPr>
          <w:rFonts w:ascii="Arial" w:hAnsi="Arial" w:cs="Arial"/>
        </w:rPr>
      </w:pPr>
      <w:r>
        <w:rPr>
          <w:rFonts w:ascii="Arial" w:hAnsi="Arial" w:cs="Arial"/>
        </w:rPr>
        <w:t>Many successful companies attribute their success to identifying and meeting the needs of certain kinds of customers (</w:t>
      </w:r>
      <w:proofErr w:type="spellStart"/>
      <w:r>
        <w:rPr>
          <w:rFonts w:ascii="Arial" w:hAnsi="Arial" w:cs="Arial"/>
        </w:rPr>
        <w:t>Dibbs</w:t>
      </w:r>
      <w:proofErr w:type="spellEnd"/>
      <w:r>
        <w:rPr>
          <w:rFonts w:ascii="Arial" w:hAnsi="Arial" w:cs="Arial"/>
        </w:rPr>
        <w:t xml:space="preserve"> &amp;</w:t>
      </w:r>
      <w:proofErr w:type="spellStart"/>
      <w:r>
        <w:rPr>
          <w:rFonts w:ascii="Arial" w:hAnsi="Arial" w:cs="Arial"/>
        </w:rPr>
        <w:t>simkin</w:t>
      </w:r>
      <w:proofErr w:type="spellEnd"/>
      <w:r>
        <w:rPr>
          <w:rFonts w:ascii="Arial" w:hAnsi="Arial" w:cs="Arial"/>
        </w:rPr>
        <w:t xml:space="preserve">, 1996, p. 4). </w:t>
      </w:r>
      <w:r w:rsidR="00444DB5">
        <w:rPr>
          <w:rFonts w:ascii="Arial" w:hAnsi="Arial" w:cs="Arial"/>
        </w:rPr>
        <w:t>The target market for Fitbit can be approximated to be adul</w:t>
      </w:r>
      <w:r>
        <w:rPr>
          <w:rFonts w:ascii="Arial" w:hAnsi="Arial" w:cs="Arial"/>
        </w:rPr>
        <w:t>ts aged between 22 to 45 years, who are earning income from USD$20,000 to $90,000 (Thompson, W, R. 2016</w:t>
      </w:r>
      <w:bookmarkStart w:id="0" w:name="_GoBack"/>
      <w:bookmarkEnd w:id="0"/>
      <w:r>
        <w:rPr>
          <w:rFonts w:ascii="Arial" w:hAnsi="Arial" w:cs="Arial"/>
        </w:rPr>
        <w:t xml:space="preserve">). </w:t>
      </w:r>
    </w:p>
    <w:p w14:paraId="4011BF84" w14:textId="160E497E" w:rsidR="0087159A" w:rsidRDefault="0087159A" w:rsidP="00072AA1">
      <w:pPr>
        <w:spacing w:line="360" w:lineRule="auto"/>
        <w:rPr>
          <w:rFonts w:ascii="Arial" w:hAnsi="Arial" w:cs="Arial"/>
        </w:rPr>
      </w:pPr>
    </w:p>
    <w:p w14:paraId="03ED120F" w14:textId="77777777" w:rsidR="0087159A" w:rsidRDefault="0087159A" w:rsidP="00072AA1">
      <w:pPr>
        <w:spacing w:line="360" w:lineRule="auto"/>
        <w:rPr>
          <w:rFonts w:ascii="Arial" w:hAnsi="Arial" w:cs="Arial"/>
        </w:rPr>
      </w:pPr>
    </w:p>
    <w:p w14:paraId="38DA7A87" w14:textId="77777777" w:rsidR="0087159A" w:rsidRDefault="0087159A" w:rsidP="00072AA1">
      <w:pPr>
        <w:spacing w:line="360" w:lineRule="auto"/>
        <w:rPr>
          <w:rFonts w:ascii="Arial" w:hAnsi="Arial" w:cs="Arial"/>
        </w:rPr>
      </w:pPr>
    </w:p>
    <w:p w14:paraId="309B65E9" w14:textId="77777777" w:rsidR="0087159A" w:rsidRDefault="0087159A" w:rsidP="00072AA1">
      <w:pPr>
        <w:spacing w:line="360" w:lineRule="auto"/>
        <w:rPr>
          <w:rFonts w:ascii="Arial" w:hAnsi="Arial" w:cs="Arial"/>
        </w:rPr>
      </w:pPr>
    </w:p>
    <w:p w14:paraId="54A15F74" w14:textId="77777777" w:rsidR="0087159A" w:rsidRDefault="0087159A" w:rsidP="00072AA1">
      <w:pPr>
        <w:spacing w:line="360" w:lineRule="auto"/>
        <w:rPr>
          <w:rFonts w:ascii="Arial" w:hAnsi="Arial" w:cs="Arial"/>
        </w:rPr>
      </w:pPr>
    </w:p>
    <w:p w14:paraId="4DD7CDBD" w14:textId="77777777" w:rsidR="0087159A" w:rsidRDefault="0087159A" w:rsidP="00072AA1">
      <w:pPr>
        <w:spacing w:line="360" w:lineRule="auto"/>
        <w:rPr>
          <w:rFonts w:ascii="Arial" w:hAnsi="Arial" w:cs="Arial"/>
        </w:rPr>
      </w:pPr>
    </w:p>
    <w:p w14:paraId="6AFCBB60" w14:textId="77777777" w:rsidR="0087159A" w:rsidRDefault="0087159A" w:rsidP="00072AA1">
      <w:pPr>
        <w:spacing w:line="360" w:lineRule="auto"/>
        <w:rPr>
          <w:rFonts w:ascii="Arial" w:hAnsi="Arial" w:cs="Arial"/>
        </w:rPr>
      </w:pPr>
    </w:p>
    <w:p w14:paraId="7CAD4B68" w14:textId="77777777" w:rsidR="0087159A" w:rsidRDefault="0087159A" w:rsidP="00072AA1">
      <w:pPr>
        <w:spacing w:line="360" w:lineRule="auto"/>
        <w:rPr>
          <w:rFonts w:ascii="Arial" w:hAnsi="Arial" w:cs="Arial"/>
        </w:rPr>
      </w:pPr>
    </w:p>
    <w:p w14:paraId="1F32C69A" w14:textId="77777777" w:rsidR="0087159A" w:rsidRDefault="0087159A" w:rsidP="00072AA1">
      <w:pPr>
        <w:spacing w:line="360" w:lineRule="auto"/>
        <w:rPr>
          <w:rFonts w:ascii="Arial" w:hAnsi="Arial" w:cs="Arial"/>
        </w:rPr>
      </w:pPr>
    </w:p>
    <w:p w14:paraId="79F9B21F" w14:textId="77777777" w:rsidR="0087159A" w:rsidRDefault="0087159A" w:rsidP="00072AA1">
      <w:pPr>
        <w:spacing w:line="360" w:lineRule="auto"/>
        <w:rPr>
          <w:rFonts w:ascii="Arial" w:hAnsi="Arial" w:cs="Arial"/>
        </w:rPr>
      </w:pPr>
    </w:p>
    <w:p w14:paraId="7B334798" w14:textId="77777777" w:rsidR="0087159A" w:rsidRDefault="0087159A" w:rsidP="00072AA1">
      <w:pPr>
        <w:spacing w:line="360" w:lineRule="auto"/>
        <w:rPr>
          <w:rFonts w:ascii="Arial" w:hAnsi="Arial" w:cs="Arial"/>
        </w:rPr>
      </w:pPr>
    </w:p>
    <w:p w14:paraId="794E87A1" w14:textId="77777777" w:rsidR="0087159A" w:rsidRDefault="0087159A" w:rsidP="00072AA1">
      <w:pPr>
        <w:spacing w:line="360" w:lineRule="auto"/>
        <w:rPr>
          <w:rFonts w:ascii="Arial" w:hAnsi="Arial" w:cs="Arial"/>
        </w:rPr>
      </w:pPr>
    </w:p>
    <w:p w14:paraId="54B61D9A" w14:textId="77777777" w:rsidR="0087159A" w:rsidRDefault="0087159A" w:rsidP="00072AA1">
      <w:pPr>
        <w:spacing w:line="360" w:lineRule="auto"/>
        <w:rPr>
          <w:rFonts w:ascii="Arial" w:hAnsi="Arial" w:cs="Arial"/>
        </w:rPr>
      </w:pPr>
    </w:p>
    <w:p w14:paraId="699A8F5C" w14:textId="77777777" w:rsidR="0087159A" w:rsidRDefault="0087159A" w:rsidP="00072AA1">
      <w:pPr>
        <w:spacing w:line="360" w:lineRule="auto"/>
        <w:rPr>
          <w:rFonts w:ascii="Arial" w:hAnsi="Arial" w:cs="Arial"/>
        </w:rPr>
      </w:pPr>
    </w:p>
    <w:p w14:paraId="697AA445" w14:textId="77777777" w:rsidR="0087159A" w:rsidRDefault="0087159A" w:rsidP="00072AA1">
      <w:pPr>
        <w:spacing w:line="360" w:lineRule="auto"/>
        <w:rPr>
          <w:rFonts w:ascii="Arial" w:hAnsi="Arial" w:cs="Arial"/>
        </w:rPr>
      </w:pPr>
    </w:p>
    <w:p w14:paraId="20FCE1D4" w14:textId="77777777" w:rsidR="0087159A" w:rsidRDefault="0087159A" w:rsidP="00072AA1">
      <w:pPr>
        <w:spacing w:line="360" w:lineRule="auto"/>
        <w:rPr>
          <w:rFonts w:ascii="Arial" w:hAnsi="Arial" w:cs="Arial"/>
        </w:rPr>
      </w:pPr>
    </w:p>
    <w:p w14:paraId="20705809" w14:textId="77777777" w:rsidR="0087159A" w:rsidRDefault="0087159A" w:rsidP="00072AA1">
      <w:pPr>
        <w:spacing w:line="360" w:lineRule="auto"/>
        <w:rPr>
          <w:rFonts w:ascii="Arial" w:hAnsi="Arial" w:cs="Arial"/>
        </w:rPr>
      </w:pPr>
    </w:p>
    <w:p w14:paraId="5531F6E1" w14:textId="77777777" w:rsidR="00225400" w:rsidRDefault="00225400" w:rsidP="00072AA1">
      <w:pPr>
        <w:spacing w:line="360" w:lineRule="auto"/>
        <w:rPr>
          <w:rFonts w:ascii="Arial" w:hAnsi="Arial" w:cs="Arial"/>
        </w:rPr>
      </w:pPr>
    </w:p>
    <w:p w14:paraId="78D90740" w14:textId="77777777" w:rsidR="00225400" w:rsidRDefault="00225400" w:rsidP="00072AA1">
      <w:pPr>
        <w:spacing w:line="360" w:lineRule="auto"/>
        <w:rPr>
          <w:rFonts w:ascii="Arial" w:hAnsi="Arial" w:cs="Arial"/>
        </w:rPr>
      </w:pPr>
    </w:p>
    <w:p w14:paraId="38F82992" w14:textId="77777777" w:rsidR="00225400" w:rsidRDefault="00225400" w:rsidP="00072AA1">
      <w:pPr>
        <w:spacing w:line="360" w:lineRule="auto"/>
        <w:rPr>
          <w:rFonts w:ascii="Arial" w:hAnsi="Arial" w:cs="Arial"/>
        </w:rPr>
      </w:pPr>
    </w:p>
    <w:p w14:paraId="235FA1AE" w14:textId="77777777" w:rsidR="00225400" w:rsidRDefault="00225400" w:rsidP="00072AA1">
      <w:pPr>
        <w:spacing w:line="360" w:lineRule="auto"/>
        <w:rPr>
          <w:rFonts w:ascii="Arial" w:hAnsi="Arial" w:cs="Arial"/>
        </w:rPr>
      </w:pPr>
    </w:p>
    <w:p w14:paraId="26CA494F" w14:textId="77777777" w:rsidR="00225400" w:rsidRDefault="00225400" w:rsidP="00072AA1">
      <w:pPr>
        <w:spacing w:line="360" w:lineRule="auto"/>
        <w:rPr>
          <w:rFonts w:ascii="Arial" w:hAnsi="Arial" w:cs="Arial"/>
        </w:rPr>
      </w:pPr>
    </w:p>
    <w:p w14:paraId="10EE18D4" w14:textId="77777777" w:rsidR="00082259" w:rsidRDefault="00082259" w:rsidP="00072AA1">
      <w:pPr>
        <w:spacing w:line="360" w:lineRule="auto"/>
        <w:rPr>
          <w:rFonts w:ascii="Arial" w:hAnsi="Arial" w:cs="Arial"/>
        </w:rPr>
      </w:pPr>
      <w:r>
        <w:rPr>
          <w:rFonts w:ascii="Arial" w:hAnsi="Arial" w:cs="Arial"/>
        </w:rPr>
        <w:t>References:</w:t>
      </w:r>
    </w:p>
    <w:p w14:paraId="193B4267" w14:textId="77777777" w:rsidR="005F3938" w:rsidRDefault="00082259" w:rsidP="005F3938">
      <w:pPr>
        <w:pStyle w:val="ListParagraph"/>
        <w:numPr>
          <w:ilvl w:val="0"/>
          <w:numId w:val="2"/>
        </w:numPr>
        <w:spacing w:line="360" w:lineRule="auto"/>
        <w:rPr>
          <w:rFonts w:ascii="Arial" w:hAnsi="Arial" w:cs="Arial"/>
        </w:rPr>
      </w:pPr>
      <w:r>
        <w:rPr>
          <w:rFonts w:ascii="Arial" w:hAnsi="Arial" w:cs="Arial"/>
        </w:rPr>
        <w:t xml:space="preserve">Pride, W.M., Ferrell, O, C., Lukas, B, A., </w:t>
      </w:r>
      <w:proofErr w:type="spellStart"/>
      <w:r>
        <w:rPr>
          <w:rFonts w:ascii="Arial" w:hAnsi="Arial" w:cs="Arial"/>
        </w:rPr>
        <w:t>Schembri</w:t>
      </w:r>
      <w:proofErr w:type="spellEnd"/>
      <w:r>
        <w:rPr>
          <w:rFonts w:ascii="Arial" w:hAnsi="Arial" w:cs="Arial"/>
        </w:rPr>
        <w:t xml:space="preserve">, S., &amp; </w:t>
      </w:r>
      <w:proofErr w:type="spellStart"/>
      <w:r>
        <w:rPr>
          <w:rFonts w:ascii="Arial" w:hAnsi="Arial" w:cs="Arial"/>
        </w:rPr>
        <w:t>Niininen</w:t>
      </w:r>
      <w:proofErr w:type="spellEnd"/>
      <w:r>
        <w:rPr>
          <w:rFonts w:ascii="Arial" w:hAnsi="Arial" w:cs="Arial"/>
        </w:rPr>
        <w:t xml:space="preserve">, O. (2015). </w:t>
      </w:r>
      <w:r>
        <w:rPr>
          <w:rFonts w:ascii="Arial" w:hAnsi="Arial" w:cs="Arial"/>
          <w:i/>
        </w:rPr>
        <w:t xml:space="preserve">Marketing Principles </w:t>
      </w:r>
      <w:r>
        <w:rPr>
          <w:rFonts w:ascii="Arial" w:hAnsi="Arial" w:cs="Arial"/>
        </w:rPr>
        <w:t>(2</w:t>
      </w:r>
      <w:r w:rsidRPr="00082259">
        <w:rPr>
          <w:rFonts w:ascii="Arial" w:hAnsi="Arial" w:cs="Arial"/>
          <w:vertAlign w:val="superscript"/>
        </w:rPr>
        <w:t>nd</w:t>
      </w:r>
      <w:r>
        <w:rPr>
          <w:rFonts w:ascii="Arial" w:hAnsi="Arial" w:cs="Arial"/>
        </w:rPr>
        <w:t xml:space="preserve"> Asia Pacific edition). United Kingdom: </w:t>
      </w:r>
      <w:proofErr w:type="spellStart"/>
      <w:r>
        <w:rPr>
          <w:rFonts w:ascii="Arial" w:hAnsi="Arial" w:cs="Arial"/>
        </w:rPr>
        <w:t>Cengage</w:t>
      </w:r>
      <w:proofErr w:type="spellEnd"/>
      <w:r>
        <w:rPr>
          <w:rFonts w:ascii="Arial" w:hAnsi="Arial" w:cs="Arial"/>
        </w:rPr>
        <w:t xml:space="preserve"> Learning </w:t>
      </w:r>
      <w:r w:rsidR="00575530">
        <w:rPr>
          <w:rFonts w:ascii="Arial" w:hAnsi="Arial" w:cs="Arial"/>
        </w:rPr>
        <w:t xml:space="preserve">EMEA. </w:t>
      </w:r>
    </w:p>
    <w:p w14:paraId="116F248A" w14:textId="77777777" w:rsidR="007B0C96" w:rsidRDefault="007B0C96" w:rsidP="005F3938">
      <w:pPr>
        <w:pStyle w:val="ListParagraph"/>
        <w:numPr>
          <w:ilvl w:val="0"/>
          <w:numId w:val="2"/>
        </w:numPr>
        <w:spacing w:line="360" w:lineRule="auto"/>
        <w:rPr>
          <w:rFonts w:ascii="Arial" w:hAnsi="Arial" w:cs="Arial"/>
        </w:rPr>
      </w:pPr>
      <w:r w:rsidRPr="005F3938">
        <w:rPr>
          <w:rFonts w:ascii="Arial" w:hAnsi="Arial" w:cs="Arial"/>
        </w:rPr>
        <w:t>Thompson, W, R. (2015). Worldwide survey of fitness trends for 2016: 10</w:t>
      </w:r>
      <w:r w:rsidRPr="005F3938">
        <w:rPr>
          <w:rFonts w:ascii="Arial" w:hAnsi="Arial" w:cs="Arial"/>
          <w:vertAlign w:val="superscript"/>
        </w:rPr>
        <w:t>th</w:t>
      </w:r>
      <w:r w:rsidRPr="005F3938">
        <w:rPr>
          <w:rFonts w:ascii="Arial" w:hAnsi="Arial" w:cs="Arial"/>
        </w:rPr>
        <w:t xml:space="preserve"> anniversary edition. </w:t>
      </w:r>
      <w:r w:rsidRPr="005F3938">
        <w:rPr>
          <w:rFonts w:ascii="Arial" w:hAnsi="Arial" w:cs="Arial"/>
          <w:i/>
        </w:rPr>
        <w:t xml:space="preserve">ACSM’S Health and Fitness Journal, </w:t>
      </w:r>
      <w:r w:rsidRPr="005F3938">
        <w:rPr>
          <w:rFonts w:ascii="Arial" w:hAnsi="Arial" w:cs="Arial"/>
        </w:rPr>
        <w:t>16(</w:t>
      </w:r>
      <w:r w:rsidRPr="005F3938">
        <w:rPr>
          <w:rFonts w:ascii="Arial" w:hAnsi="Arial" w:cs="Arial"/>
          <w:i/>
        </w:rPr>
        <w:t>6</w:t>
      </w:r>
      <w:r w:rsidRPr="005F3938">
        <w:rPr>
          <w:rFonts w:ascii="Arial" w:hAnsi="Arial" w:cs="Arial"/>
        </w:rPr>
        <w:t xml:space="preserve">), 9-18. </w:t>
      </w:r>
      <w:r w:rsidR="005F3938" w:rsidRPr="005F3938">
        <w:rPr>
          <w:rFonts w:ascii="Arial" w:hAnsi="Arial" w:cs="Arial"/>
        </w:rPr>
        <w:t xml:space="preserve"> </w:t>
      </w:r>
      <w:r w:rsidR="005F3938" w:rsidRPr="005F3938">
        <w:rPr>
          <w:rFonts w:ascii="Arial" w:hAnsi="Arial" w:cs="Arial"/>
        </w:rPr>
        <w:tab/>
        <w:t xml:space="preserve">              DOI: 10.1249/FIT.0000000000000164</w:t>
      </w:r>
    </w:p>
    <w:p w14:paraId="6FD981AB" w14:textId="77777777" w:rsidR="009F02B8" w:rsidRDefault="009F02B8" w:rsidP="005F3938">
      <w:pPr>
        <w:pStyle w:val="ListParagraph"/>
        <w:numPr>
          <w:ilvl w:val="0"/>
          <w:numId w:val="2"/>
        </w:numPr>
        <w:spacing w:line="360" w:lineRule="auto"/>
        <w:rPr>
          <w:rFonts w:ascii="Arial" w:hAnsi="Arial" w:cs="Arial"/>
        </w:rPr>
      </w:pPr>
      <w:proofErr w:type="spellStart"/>
      <w:r>
        <w:rPr>
          <w:rFonts w:ascii="Arial" w:hAnsi="Arial" w:cs="Arial"/>
        </w:rPr>
        <w:t>Riccio</w:t>
      </w:r>
      <w:proofErr w:type="spellEnd"/>
      <w:r>
        <w:rPr>
          <w:rFonts w:ascii="Arial" w:hAnsi="Arial" w:cs="Arial"/>
        </w:rPr>
        <w:t xml:space="preserve">, J. (2016). Report: rapid adoption of wearables, 2016. </w:t>
      </w:r>
      <w:r>
        <w:rPr>
          <w:rFonts w:ascii="Arial" w:hAnsi="Arial" w:cs="Arial"/>
        </w:rPr>
        <w:tab/>
      </w:r>
      <w:r>
        <w:rPr>
          <w:rFonts w:ascii="Arial" w:hAnsi="Arial" w:cs="Arial"/>
        </w:rPr>
        <w:tab/>
        <w:t xml:space="preserve">                       Retrieved from: </w:t>
      </w:r>
      <w:hyperlink r:id="rId13" w:history="1">
        <w:r w:rsidRPr="00A32705">
          <w:rPr>
            <w:rStyle w:val="Hyperlink"/>
            <w:rFonts w:ascii="Arial" w:hAnsi="Arial" w:cs="Arial"/>
          </w:rPr>
          <w:t>https://www.digitalpulse.pwc.com.au/2016-wearable-statistics-report/</w:t>
        </w:r>
      </w:hyperlink>
      <w:r>
        <w:rPr>
          <w:rFonts w:ascii="Arial" w:hAnsi="Arial" w:cs="Arial"/>
        </w:rPr>
        <w:t xml:space="preserve"> </w:t>
      </w:r>
    </w:p>
    <w:p w14:paraId="06507E87" w14:textId="77777777" w:rsidR="00DB2BDF" w:rsidRDefault="00DB2BDF" w:rsidP="005F3938">
      <w:pPr>
        <w:pStyle w:val="ListParagraph"/>
        <w:numPr>
          <w:ilvl w:val="0"/>
          <w:numId w:val="2"/>
        </w:numPr>
        <w:spacing w:line="360" w:lineRule="auto"/>
        <w:rPr>
          <w:rFonts w:ascii="Arial" w:hAnsi="Arial" w:cs="Arial"/>
        </w:rPr>
      </w:pPr>
      <w:r>
        <w:rPr>
          <w:rFonts w:ascii="Arial" w:hAnsi="Arial" w:cs="Arial"/>
        </w:rPr>
        <w:t xml:space="preserve">Hobbs, T. (2016). Why Fitbit is shifting focus from fitness to fashion. </w:t>
      </w:r>
    </w:p>
    <w:p w14:paraId="5912A8D4" w14:textId="77777777" w:rsidR="0064407D" w:rsidRDefault="00DB2BDF" w:rsidP="0064407D">
      <w:pPr>
        <w:pStyle w:val="ListParagraph"/>
        <w:spacing w:line="360" w:lineRule="auto"/>
        <w:rPr>
          <w:rFonts w:ascii="Arial" w:hAnsi="Arial" w:cs="Arial"/>
        </w:rPr>
      </w:pPr>
      <w:r>
        <w:rPr>
          <w:rFonts w:ascii="Arial" w:hAnsi="Arial" w:cs="Arial"/>
        </w:rPr>
        <w:t xml:space="preserve">Retrieved from: </w:t>
      </w:r>
      <w:hyperlink r:id="rId14" w:history="1">
        <w:r w:rsidRPr="00A32705">
          <w:rPr>
            <w:rStyle w:val="Hyperlink"/>
            <w:rFonts w:ascii="Arial" w:hAnsi="Arial" w:cs="Arial"/>
          </w:rPr>
          <w:t>https://www.marketingweek.com/2016/02/17/why-fitbit-is-shifting-focus-from-fitness-to-fashion/</w:t>
        </w:r>
      </w:hyperlink>
      <w:r>
        <w:rPr>
          <w:rFonts w:ascii="Arial" w:hAnsi="Arial" w:cs="Arial"/>
        </w:rPr>
        <w:t xml:space="preserve"> </w:t>
      </w:r>
    </w:p>
    <w:p w14:paraId="3BE3B82A" w14:textId="77777777" w:rsidR="0064407D" w:rsidRDefault="0064407D" w:rsidP="0064407D">
      <w:pPr>
        <w:pStyle w:val="ListParagraph"/>
        <w:numPr>
          <w:ilvl w:val="0"/>
          <w:numId w:val="2"/>
        </w:numPr>
        <w:spacing w:line="360" w:lineRule="auto"/>
        <w:rPr>
          <w:rFonts w:ascii="Arial" w:hAnsi="Arial" w:cs="Arial"/>
        </w:rPr>
      </w:pPr>
      <w:proofErr w:type="spellStart"/>
      <w:r>
        <w:rPr>
          <w:rFonts w:ascii="Arial" w:hAnsi="Arial" w:cs="Arial"/>
        </w:rPr>
        <w:t>Fingas</w:t>
      </w:r>
      <w:proofErr w:type="spellEnd"/>
      <w:r>
        <w:rPr>
          <w:rFonts w:ascii="Arial" w:hAnsi="Arial" w:cs="Arial"/>
        </w:rPr>
        <w:t xml:space="preserve">, J. (2016). Fitbit’s lead in the wearable world shrinks due to newcomers.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2A1CF35C" w14:textId="77777777" w:rsidR="0064407D" w:rsidRPr="0064407D" w:rsidRDefault="0064407D" w:rsidP="0064407D">
      <w:pPr>
        <w:pStyle w:val="ListParagraph"/>
        <w:spacing w:line="360" w:lineRule="auto"/>
        <w:rPr>
          <w:rFonts w:ascii="Arial" w:hAnsi="Arial" w:cs="Arial"/>
        </w:rPr>
      </w:pPr>
      <w:r>
        <w:rPr>
          <w:rFonts w:ascii="Arial" w:hAnsi="Arial" w:cs="Arial"/>
        </w:rPr>
        <w:t xml:space="preserve">Retrieved from: </w:t>
      </w:r>
      <w:hyperlink r:id="rId15" w:history="1">
        <w:r w:rsidRPr="00A32705">
          <w:rPr>
            <w:rStyle w:val="Hyperlink"/>
            <w:rFonts w:ascii="Arial" w:hAnsi="Arial" w:cs="Arial"/>
          </w:rPr>
          <w:t>https://www.engadget.com/2016/05/16/wearable-market-share-q1-2016/</w:t>
        </w:r>
      </w:hyperlink>
      <w:r>
        <w:rPr>
          <w:rFonts w:ascii="Arial" w:hAnsi="Arial" w:cs="Arial"/>
        </w:rPr>
        <w:t xml:space="preserve"> </w:t>
      </w:r>
    </w:p>
    <w:p w14:paraId="33B0CA91" w14:textId="64F3C26C" w:rsidR="0064407D" w:rsidRPr="0064407D" w:rsidRDefault="009D7858" w:rsidP="0064407D">
      <w:pPr>
        <w:pStyle w:val="ListParagraph"/>
        <w:numPr>
          <w:ilvl w:val="0"/>
          <w:numId w:val="2"/>
        </w:numPr>
        <w:spacing w:line="360" w:lineRule="auto"/>
        <w:rPr>
          <w:rFonts w:ascii="Arial" w:hAnsi="Arial" w:cs="Arial"/>
        </w:rPr>
      </w:pPr>
      <w:proofErr w:type="spellStart"/>
      <w:r>
        <w:rPr>
          <w:rFonts w:ascii="Arial" w:hAnsi="Arial" w:cs="Arial"/>
        </w:rPr>
        <w:t>Dibb</w:t>
      </w:r>
      <w:proofErr w:type="spellEnd"/>
      <w:r>
        <w:rPr>
          <w:rFonts w:ascii="Arial" w:hAnsi="Arial" w:cs="Arial"/>
        </w:rPr>
        <w:t xml:space="preserve">, S., &amp; </w:t>
      </w:r>
      <w:proofErr w:type="spellStart"/>
      <w:r>
        <w:rPr>
          <w:rFonts w:ascii="Arial" w:hAnsi="Arial" w:cs="Arial"/>
        </w:rPr>
        <w:t>Simkin</w:t>
      </w:r>
      <w:proofErr w:type="spellEnd"/>
      <w:r>
        <w:rPr>
          <w:rFonts w:ascii="Arial" w:hAnsi="Arial" w:cs="Arial"/>
        </w:rPr>
        <w:t xml:space="preserve">, L. (1996). </w:t>
      </w:r>
      <w:r>
        <w:rPr>
          <w:rFonts w:ascii="Arial" w:hAnsi="Arial" w:cs="Arial"/>
          <w:i/>
        </w:rPr>
        <w:t xml:space="preserve">The market segmentation Workbook: Target marketing for marketing managers. </w:t>
      </w:r>
      <w:r>
        <w:rPr>
          <w:rFonts w:ascii="Arial" w:hAnsi="Arial" w:cs="Arial"/>
        </w:rPr>
        <w:t xml:space="preserve">Retrieved from </w:t>
      </w:r>
      <w:hyperlink r:id="rId16" w:anchor="v=onepage&amp;q&amp;f=false" w:history="1">
        <w:r w:rsidRPr="00A32705">
          <w:rPr>
            <w:rStyle w:val="Hyperlink"/>
            <w:rFonts w:ascii="Arial" w:hAnsi="Arial" w:cs="Arial"/>
          </w:rPr>
          <w:t>https://books.google.com.au/books?hl=en&amp;lr=&amp;id=1t5ftfVdKRcC&amp;oi=fnd&amp;pg=PR15&amp;dq=related:7xqSYCZZH0YJ:scholar.google.com/&amp;ots=ROvtDgrbg6&amp;sig=ldwDJhOatoXogvuVLIktgwLDAz4#v=onepage&amp;q&amp;f=false</w:t>
        </w:r>
      </w:hyperlink>
      <w:r>
        <w:rPr>
          <w:rFonts w:ascii="Arial" w:hAnsi="Arial" w:cs="Arial"/>
        </w:rPr>
        <w:t xml:space="preserve"> </w:t>
      </w:r>
    </w:p>
    <w:p w14:paraId="2057F4B8" w14:textId="77777777" w:rsidR="00557F61" w:rsidRDefault="00557F61" w:rsidP="00072AA1">
      <w:pPr>
        <w:spacing w:line="360" w:lineRule="auto"/>
        <w:rPr>
          <w:rFonts w:ascii="Arial" w:hAnsi="Arial" w:cs="Arial"/>
        </w:rPr>
      </w:pPr>
    </w:p>
    <w:p w14:paraId="6953FABA" w14:textId="77777777" w:rsidR="00082259" w:rsidRDefault="00082259" w:rsidP="00072AA1">
      <w:pPr>
        <w:spacing w:line="360" w:lineRule="auto"/>
        <w:rPr>
          <w:rFonts w:ascii="Arial" w:hAnsi="Arial" w:cs="Arial"/>
        </w:rPr>
      </w:pPr>
      <w:r>
        <w:rPr>
          <w:rFonts w:ascii="Arial" w:hAnsi="Arial" w:cs="Arial"/>
        </w:rPr>
        <w:t xml:space="preserve">Appendix: </w:t>
      </w:r>
    </w:p>
    <w:p w14:paraId="55C6A123" w14:textId="6A854DD5" w:rsidR="003A7E1A" w:rsidRDefault="009823B9" w:rsidP="00082259">
      <w:pPr>
        <w:pStyle w:val="ListParagraph"/>
        <w:numPr>
          <w:ilvl w:val="0"/>
          <w:numId w:val="1"/>
        </w:numPr>
        <w:spacing w:line="360" w:lineRule="auto"/>
        <w:rPr>
          <w:rFonts w:ascii="Arial" w:hAnsi="Arial" w:cs="Arial"/>
        </w:rPr>
      </w:pPr>
      <w:r>
        <w:t>Fitbit (</w:t>
      </w:r>
      <w:hyperlink r:id="rId17" w:history="1">
        <w:r w:rsidR="00003550" w:rsidRPr="00082259">
          <w:rPr>
            <w:rStyle w:val="Hyperlink"/>
            <w:rFonts w:ascii="Arial" w:hAnsi="Arial" w:cs="Arial"/>
          </w:rPr>
          <w:t>https://www.fitbit.com/au/about</w:t>
        </w:r>
      </w:hyperlink>
    </w:p>
    <w:p w14:paraId="4020A750" w14:textId="77777777" w:rsidR="00003550" w:rsidRDefault="005D3191" w:rsidP="00082259">
      <w:pPr>
        <w:pStyle w:val="ListParagraph"/>
        <w:numPr>
          <w:ilvl w:val="0"/>
          <w:numId w:val="1"/>
        </w:numPr>
        <w:spacing w:line="360" w:lineRule="auto"/>
        <w:rPr>
          <w:rFonts w:ascii="Arial" w:hAnsi="Arial" w:cs="Arial"/>
        </w:rPr>
      </w:pPr>
      <w:hyperlink r:id="rId18" w:history="1">
        <w:r w:rsidR="003A7E1A" w:rsidRPr="00A32705">
          <w:rPr>
            <w:rStyle w:val="Hyperlink"/>
            <w:rFonts w:ascii="Arial" w:hAnsi="Arial" w:cs="Arial"/>
          </w:rPr>
          <w:t>https://www.fitbit.com/au/store</w:t>
        </w:r>
      </w:hyperlink>
      <w:r w:rsidR="003A7E1A">
        <w:rPr>
          <w:rFonts w:ascii="Arial" w:hAnsi="Arial" w:cs="Arial"/>
        </w:rPr>
        <w:t xml:space="preserve"> </w:t>
      </w:r>
      <w:r w:rsidR="00003550" w:rsidRPr="00082259">
        <w:rPr>
          <w:rFonts w:ascii="Arial" w:hAnsi="Arial" w:cs="Arial"/>
        </w:rPr>
        <w:t xml:space="preserve"> </w:t>
      </w:r>
    </w:p>
    <w:p w14:paraId="3FBF7B9C" w14:textId="2E0CD45B" w:rsidR="009C1863" w:rsidRDefault="005D3191" w:rsidP="00082259">
      <w:pPr>
        <w:pStyle w:val="ListParagraph"/>
        <w:numPr>
          <w:ilvl w:val="0"/>
          <w:numId w:val="1"/>
        </w:numPr>
        <w:spacing w:line="360" w:lineRule="auto"/>
        <w:rPr>
          <w:rFonts w:ascii="Arial" w:hAnsi="Arial" w:cs="Arial"/>
        </w:rPr>
      </w:pPr>
      <w:hyperlink r:id="rId19" w:history="1">
        <w:r w:rsidR="009C1863" w:rsidRPr="00A32705">
          <w:rPr>
            <w:rStyle w:val="Hyperlink"/>
            <w:rFonts w:ascii="Arial" w:hAnsi="Arial" w:cs="Arial"/>
          </w:rPr>
          <w:t>https://www.youtube.com/watch?v=PxpxRoWmjq8&amp;spfreload=5</w:t>
        </w:r>
      </w:hyperlink>
      <w:r w:rsidR="009C1863">
        <w:rPr>
          <w:rFonts w:ascii="Arial" w:hAnsi="Arial" w:cs="Arial"/>
        </w:rPr>
        <w:t xml:space="preserve"> </w:t>
      </w:r>
    </w:p>
    <w:p w14:paraId="784DDCC3" w14:textId="77777777" w:rsidR="00444DB5" w:rsidRPr="00444DB5" w:rsidRDefault="00444DB5" w:rsidP="00444DB5">
      <w:pPr>
        <w:pStyle w:val="ListParagraph"/>
        <w:numPr>
          <w:ilvl w:val="0"/>
          <w:numId w:val="1"/>
        </w:numPr>
        <w:spacing w:line="360" w:lineRule="auto"/>
        <w:rPr>
          <w:rStyle w:val="Hyperlink"/>
          <w:rFonts w:ascii="Arial" w:hAnsi="Arial" w:cs="Arial"/>
          <w:color w:val="auto"/>
          <w:u w:val="none"/>
        </w:rPr>
      </w:pPr>
      <w:r>
        <w:rPr>
          <w:rFonts w:ascii="Arial" w:hAnsi="Arial" w:cs="Arial"/>
          <w:noProof/>
          <w:lang w:val="en-US"/>
        </w:rPr>
        <w:drawing>
          <wp:anchor distT="0" distB="0" distL="114300" distR="114300" simplePos="0" relativeHeight="251663360" behindDoc="0" locked="0" layoutInCell="1" allowOverlap="1" wp14:anchorId="6A5A8E02" wp14:editId="6850A16E">
            <wp:simplePos x="0" y="0"/>
            <wp:positionH relativeFrom="column">
              <wp:posOffset>457200</wp:posOffset>
            </wp:positionH>
            <wp:positionV relativeFrom="paragraph">
              <wp:posOffset>777240</wp:posOffset>
            </wp:positionV>
            <wp:extent cx="5143500" cy="2252980"/>
            <wp:effectExtent l="0" t="0" r="12700" b="7620"/>
            <wp:wrapTight wrapText="bothSides">
              <wp:wrapPolygon edited="0">
                <wp:start x="0" y="0"/>
                <wp:lineTo x="0" y="21430"/>
                <wp:lineTo x="21547" y="21430"/>
                <wp:lineTo x="2154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25 at 11.11.35 am.png"/>
                    <pic:cNvPicPr/>
                  </pic:nvPicPr>
                  <pic:blipFill>
                    <a:blip r:embed="rId20">
                      <a:extLst>
                        <a:ext uri="{28A0092B-C50C-407E-A947-70E740481C1C}">
                          <a14:useLocalDpi xmlns:a14="http://schemas.microsoft.com/office/drawing/2010/main" val="0"/>
                        </a:ext>
                      </a:extLst>
                    </a:blip>
                    <a:stretch>
                      <a:fillRect/>
                    </a:stretch>
                  </pic:blipFill>
                  <pic:spPr>
                    <a:xfrm>
                      <a:off x="0" y="0"/>
                      <a:ext cx="5143500" cy="2252980"/>
                    </a:xfrm>
                    <a:prstGeom prst="rect">
                      <a:avLst/>
                    </a:prstGeom>
                  </pic:spPr>
                </pic:pic>
              </a:graphicData>
            </a:graphic>
            <wp14:sizeRelH relativeFrom="page">
              <wp14:pctWidth>0</wp14:pctWidth>
            </wp14:sizeRelH>
            <wp14:sizeRelV relativeFrom="page">
              <wp14:pctHeight>0</wp14:pctHeight>
            </wp14:sizeRelV>
          </wp:anchor>
        </w:drawing>
      </w:r>
      <w:proofErr w:type="spellStart"/>
      <w:r>
        <w:rPr>
          <w:rFonts w:ascii="Arial" w:hAnsi="Arial" w:cs="Arial"/>
        </w:rPr>
        <w:t>Riccio</w:t>
      </w:r>
      <w:proofErr w:type="spellEnd"/>
      <w:r>
        <w:rPr>
          <w:rFonts w:ascii="Arial" w:hAnsi="Arial" w:cs="Arial"/>
        </w:rPr>
        <w:t xml:space="preserve">, J. (2016). Report: rapid adoption of wearables, 2016. </w:t>
      </w:r>
      <w:r>
        <w:rPr>
          <w:rFonts w:ascii="Arial" w:hAnsi="Arial" w:cs="Arial"/>
        </w:rPr>
        <w:tab/>
      </w:r>
      <w:r>
        <w:rPr>
          <w:rFonts w:ascii="Arial" w:hAnsi="Arial" w:cs="Arial"/>
        </w:rPr>
        <w:tab/>
        <w:t xml:space="preserve">                       Retrieved from: </w:t>
      </w:r>
      <w:hyperlink r:id="rId21" w:history="1">
        <w:r w:rsidRPr="00A32705">
          <w:rPr>
            <w:rStyle w:val="Hyperlink"/>
            <w:rFonts w:ascii="Arial" w:hAnsi="Arial" w:cs="Arial"/>
          </w:rPr>
          <w:t>https://www.digitalpulse.pwc.com.au/2016-wearable-statistics-report/</w:t>
        </w:r>
      </w:hyperlink>
    </w:p>
    <w:p w14:paraId="007672C5" w14:textId="77777777" w:rsidR="00444DB5" w:rsidRDefault="00444DB5" w:rsidP="00444DB5">
      <w:pPr>
        <w:spacing w:line="360" w:lineRule="auto"/>
        <w:rPr>
          <w:rFonts w:ascii="Arial" w:hAnsi="Arial" w:cs="Arial"/>
        </w:rPr>
      </w:pPr>
    </w:p>
    <w:p w14:paraId="5B1DA2AB" w14:textId="77777777" w:rsidR="00444DB5" w:rsidRDefault="00444DB5" w:rsidP="00444DB5">
      <w:pPr>
        <w:spacing w:line="360" w:lineRule="auto"/>
        <w:rPr>
          <w:rFonts w:ascii="Arial" w:hAnsi="Arial" w:cs="Arial"/>
        </w:rPr>
      </w:pPr>
    </w:p>
    <w:p w14:paraId="1AF64F51" w14:textId="77777777" w:rsidR="00444DB5" w:rsidRDefault="00444DB5" w:rsidP="00444DB5">
      <w:pPr>
        <w:spacing w:line="360" w:lineRule="auto"/>
        <w:rPr>
          <w:rFonts w:ascii="Arial" w:hAnsi="Arial" w:cs="Arial"/>
        </w:rPr>
      </w:pPr>
    </w:p>
    <w:p w14:paraId="2A31D3E8" w14:textId="02BDFED5" w:rsidR="00444DB5" w:rsidRPr="009823B9" w:rsidRDefault="009823B9" w:rsidP="009823B9">
      <w:pPr>
        <w:pStyle w:val="ListParagraph"/>
        <w:numPr>
          <w:ilvl w:val="0"/>
          <w:numId w:val="1"/>
        </w:numPr>
        <w:spacing w:line="360" w:lineRule="auto"/>
        <w:rPr>
          <w:rFonts w:ascii="Arial" w:hAnsi="Arial" w:cs="Arial"/>
        </w:rPr>
      </w:pPr>
      <w:r>
        <w:rPr>
          <w:noProof/>
          <w:lang w:val="en-US"/>
        </w:rPr>
        <w:drawing>
          <wp:anchor distT="0" distB="0" distL="114300" distR="114300" simplePos="0" relativeHeight="251664384" behindDoc="0" locked="0" layoutInCell="1" allowOverlap="1" wp14:anchorId="0DA0B916" wp14:editId="4DF92821">
            <wp:simplePos x="0" y="0"/>
            <wp:positionH relativeFrom="column">
              <wp:posOffset>685800</wp:posOffset>
            </wp:positionH>
            <wp:positionV relativeFrom="paragraph">
              <wp:posOffset>937895</wp:posOffset>
            </wp:positionV>
            <wp:extent cx="4276725" cy="1931670"/>
            <wp:effectExtent l="25400" t="25400" r="15875" b="24130"/>
            <wp:wrapTight wrapText="bothSides">
              <wp:wrapPolygon edited="0">
                <wp:start x="-128" y="-284"/>
                <wp:lineTo x="-128" y="21586"/>
                <wp:lineTo x="21552" y="21586"/>
                <wp:lineTo x="21552" y="-284"/>
                <wp:lineTo x="-128" y="-284"/>
              </wp:wrapPolygon>
            </wp:wrapTight>
            <wp:docPr id="5" name="Picture Placeholder 1" descr="Figure 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Picture Placeholder 1" descr="Figure 1"/>
                    <pic:cNvPicPr>
                      <a:picLocks noGrp="1"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4276725" cy="1931670"/>
                    </a:xfrm>
                    <a:prstGeom prst="rect">
                      <a:avLst/>
                    </a:prstGeom>
                    <a:ln>
                      <a:solidFill>
                        <a:schemeClr val="tx1">
                          <a:lumMod val="50000"/>
                          <a:lumOff val="50000"/>
                        </a:schemeClr>
                      </a:solidFill>
                    </a:ln>
                  </pic:spPr>
                </pic:pic>
              </a:graphicData>
            </a:graphic>
            <wp14:sizeRelH relativeFrom="page">
              <wp14:pctWidth>0</wp14:pctWidth>
            </wp14:sizeRelH>
            <wp14:sizeRelV relativeFrom="page">
              <wp14:pctHeight>0</wp14:pctHeight>
            </wp14:sizeRelV>
          </wp:anchor>
        </w:drawing>
      </w:r>
      <w:r w:rsidR="00444DB5" w:rsidRPr="009823B9">
        <w:rPr>
          <w:rFonts w:ascii="Arial" w:hAnsi="Arial" w:cs="Arial"/>
        </w:rPr>
        <w:t>Thompson, W, R. (2015). Worldwide survey of fitness trends for 2016: 10</w:t>
      </w:r>
      <w:r w:rsidR="00444DB5" w:rsidRPr="009823B9">
        <w:rPr>
          <w:rFonts w:ascii="Arial" w:hAnsi="Arial" w:cs="Arial"/>
          <w:vertAlign w:val="superscript"/>
        </w:rPr>
        <w:t>th</w:t>
      </w:r>
      <w:r w:rsidR="00444DB5" w:rsidRPr="009823B9">
        <w:rPr>
          <w:rFonts w:ascii="Arial" w:hAnsi="Arial" w:cs="Arial"/>
        </w:rPr>
        <w:t xml:space="preserve"> anniversary edition. </w:t>
      </w:r>
      <w:r w:rsidR="00444DB5" w:rsidRPr="009823B9">
        <w:rPr>
          <w:rFonts w:ascii="Arial" w:hAnsi="Arial" w:cs="Arial"/>
          <w:i/>
        </w:rPr>
        <w:t xml:space="preserve">ACSM’S Health and Fitness Journal, </w:t>
      </w:r>
      <w:r w:rsidR="00444DB5" w:rsidRPr="009823B9">
        <w:rPr>
          <w:rFonts w:ascii="Arial" w:hAnsi="Arial" w:cs="Arial"/>
        </w:rPr>
        <w:t>16(</w:t>
      </w:r>
      <w:r w:rsidR="00444DB5" w:rsidRPr="009823B9">
        <w:rPr>
          <w:rFonts w:ascii="Arial" w:hAnsi="Arial" w:cs="Arial"/>
          <w:i/>
        </w:rPr>
        <w:t>6</w:t>
      </w:r>
      <w:r w:rsidR="00444DB5" w:rsidRPr="009823B9">
        <w:rPr>
          <w:rFonts w:ascii="Arial" w:hAnsi="Arial" w:cs="Arial"/>
        </w:rPr>
        <w:t xml:space="preserve">), 9-18.  </w:t>
      </w:r>
      <w:r w:rsidR="00444DB5" w:rsidRPr="009823B9">
        <w:rPr>
          <w:rFonts w:ascii="Arial" w:hAnsi="Arial" w:cs="Arial"/>
        </w:rPr>
        <w:tab/>
        <w:t xml:space="preserve">              DOI: 10.1249/FIT.0000000000000164</w:t>
      </w:r>
    </w:p>
    <w:p w14:paraId="438C1090" w14:textId="5BC72AB3" w:rsidR="00444DB5" w:rsidRPr="00082259" w:rsidRDefault="00444DB5" w:rsidP="00082259">
      <w:pPr>
        <w:pStyle w:val="ListParagraph"/>
        <w:numPr>
          <w:ilvl w:val="0"/>
          <w:numId w:val="1"/>
        </w:numPr>
        <w:spacing w:line="360" w:lineRule="auto"/>
        <w:rPr>
          <w:rFonts w:ascii="Arial" w:hAnsi="Arial" w:cs="Arial"/>
        </w:rPr>
      </w:pPr>
    </w:p>
    <w:sectPr w:rsidR="00444DB5" w:rsidRPr="00082259" w:rsidSect="005F3938">
      <w:footerReference w:type="even" r:id="rId23"/>
      <w:footerReference w:type="default" r:id="rId24"/>
      <w:pgSz w:w="11900" w:h="16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274C2C" w14:textId="77777777" w:rsidR="00444DB5" w:rsidRDefault="00444DB5" w:rsidP="005F3938">
      <w:r>
        <w:separator/>
      </w:r>
    </w:p>
  </w:endnote>
  <w:endnote w:type="continuationSeparator" w:id="0">
    <w:p w14:paraId="41940B65" w14:textId="77777777" w:rsidR="00444DB5" w:rsidRDefault="00444DB5" w:rsidP="005F3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entury Schoolbook">
    <w:panose1 w:val="020406040505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7C71A8" w14:textId="77777777" w:rsidR="00444DB5" w:rsidRDefault="00444DB5" w:rsidP="005F39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020FAC6" w14:textId="77777777" w:rsidR="00444DB5" w:rsidRDefault="00444DB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B53897" w14:textId="77777777" w:rsidR="00444DB5" w:rsidRDefault="00444DB5" w:rsidP="005F39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823B9">
      <w:rPr>
        <w:rStyle w:val="PageNumber"/>
        <w:noProof/>
      </w:rPr>
      <w:t>4</w:t>
    </w:r>
    <w:r>
      <w:rPr>
        <w:rStyle w:val="PageNumber"/>
      </w:rPr>
      <w:fldChar w:fldCharType="end"/>
    </w:r>
  </w:p>
  <w:p w14:paraId="0248E308" w14:textId="77777777" w:rsidR="00444DB5" w:rsidRDefault="00444DB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5400CA" w14:textId="77777777" w:rsidR="00444DB5" w:rsidRDefault="00444DB5" w:rsidP="005F3938">
      <w:r>
        <w:separator/>
      </w:r>
    </w:p>
  </w:footnote>
  <w:footnote w:type="continuationSeparator" w:id="0">
    <w:p w14:paraId="2EAD54AA" w14:textId="77777777" w:rsidR="00444DB5" w:rsidRDefault="00444DB5" w:rsidP="005F393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230328"/>
    <w:multiLevelType w:val="hybridMultilevel"/>
    <w:tmpl w:val="E1C4AD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7E256A"/>
    <w:multiLevelType w:val="hybridMultilevel"/>
    <w:tmpl w:val="F46A38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7136A15"/>
    <w:multiLevelType w:val="hybridMultilevel"/>
    <w:tmpl w:val="E1C4AD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3F902ED"/>
    <w:multiLevelType w:val="hybridMultilevel"/>
    <w:tmpl w:val="EE0261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7CAB09D4"/>
    <w:multiLevelType w:val="hybridMultilevel"/>
    <w:tmpl w:val="97A29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isplayBackgroundShape/>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9D2"/>
    <w:rsid w:val="00003550"/>
    <w:rsid w:val="000371A1"/>
    <w:rsid w:val="00072AA1"/>
    <w:rsid w:val="00082259"/>
    <w:rsid w:val="000C7421"/>
    <w:rsid w:val="000C7751"/>
    <w:rsid w:val="00137C0D"/>
    <w:rsid w:val="00225400"/>
    <w:rsid w:val="003A7E1A"/>
    <w:rsid w:val="003E56B3"/>
    <w:rsid w:val="00444DB5"/>
    <w:rsid w:val="00557F61"/>
    <w:rsid w:val="00575530"/>
    <w:rsid w:val="005D3191"/>
    <w:rsid w:val="005F3938"/>
    <w:rsid w:val="0064407D"/>
    <w:rsid w:val="006519D2"/>
    <w:rsid w:val="006A5368"/>
    <w:rsid w:val="006E2E08"/>
    <w:rsid w:val="0071106F"/>
    <w:rsid w:val="007B0C96"/>
    <w:rsid w:val="00816347"/>
    <w:rsid w:val="00862DC5"/>
    <w:rsid w:val="0087159A"/>
    <w:rsid w:val="008925C3"/>
    <w:rsid w:val="0094532C"/>
    <w:rsid w:val="009823B9"/>
    <w:rsid w:val="009C1863"/>
    <w:rsid w:val="009D7858"/>
    <w:rsid w:val="009F02B8"/>
    <w:rsid w:val="00A26082"/>
    <w:rsid w:val="00A65720"/>
    <w:rsid w:val="00B52ECB"/>
    <w:rsid w:val="00B64A40"/>
    <w:rsid w:val="00DB2BDF"/>
    <w:rsid w:val="00E300D5"/>
    <w:rsid w:val="00E364F3"/>
    <w:rsid w:val="00EA44A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colormenu v:ext="edit" fillcolor="green"/>
    </o:shapedefaults>
    <o:shapelayout v:ext="edit">
      <o:idmap v:ext="edit" data="1"/>
    </o:shapelayout>
  </w:shapeDefaults>
  <w:decimalSymbol w:val="."/>
  <w:listSeparator w:val=","/>
  <w14:docId w14:val="5237CED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2AA1"/>
    <w:rPr>
      <w:rFonts w:ascii="Lucida Grande" w:hAnsi="Lucida Grande"/>
      <w:sz w:val="18"/>
      <w:szCs w:val="18"/>
    </w:rPr>
  </w:style>
  <w:style w:type="character" w:customStyle="1" w:styleId="BalloonTextChar">
    <w:name w:val="Balloon Text Char"/>
    <w:basedOn w:val="DefaultParagraphFont"/>
    <w:link w:val="BalloonText"/>
    <w:uiPriority w:val="99"/>
    <w:semiHidden/>
    <w:rsid w:val="00072AA1"/>
    <w:rPr>
      <w:rFonts w:ascii="Lucida Grande" w:hAnsi="Lucida Grande"/>
      <w:sz w:val="18"/>
      <w:szCs w:val="18"/>
    </w:rPr>
  </w:style>
  <w:style w:type="character" w:styleId="Hyperlink">
    <w:name w:val="Hyperlink"/>
    <w:basedOn w:val="DefaultParagraphFont"/>
    <w:uiPriority w:val="99"/>
    <w:unhideWhenUsed/>
    <w:rsid w:val="00003550"/>
    <w:rPr>
      <w:color w:val="0000FF" w:themeColor="hyperlink"/>
      <w:u w:val="single"/>
    </w:rPr>
  </w:style>
  <w:style w:type="paragraph" w:styleId="ListParagraph">
    <w:name w:val="List Paragraph"/>
    <w:basedOn w:val="Normal"/>
    <w:uiPriority w:val="34"/>
    <w:qFormat/>
    <w:rsid w:val="00082259"/>
    <w:pPr>
      <w:ind w:left="720"/>
      <w:contextualSpacing/>
    </w:pPr>
  </w:style>
  <w:style w:type="paragraph" w:styleId="Footer">
    <w:name w:val="footer"/>
    <w:basedOn w:val="Normal"/>
    <w:link w:val="FooterChar"/>
    <w:uiPriority w:val="99"/>
    <w:unhideWhenUsed/>
    <w:rsid w:val="005F3938"/>
    <w:pPr>
      <w:tabs>
        <w:tab w:val="center" w:pos="4320"/>
        <w:tab w:val="right" w:pos="8640"/>
      </w:tabs>
    </w:pPr>
  </w:style>
  <w:style w:type="character" w:customStyle="1" w:styleId="FooterChar">
    <w:name w:val="Footer Char"/>
    <w:basedOn w:val="DefaultParagraphFont"/>
    <w:link w:val="Footer"/>
    <w:uiPriority w:val="99"/>
    <w:rsid w:val="005F3938"/>
  </w:style>
  <w:style w:type="character" w:styleId="PageNumber">
    <w:name w:val="page number"/>
    <w:basedOn w:val="DefaultParagraphFont"/>
    <w:uiPriority w:val="99"/>
    <w:semiHidden/>
    <w:unhideWhenUsed/>
    <w:rsid w:val="005F3938"/>
  </w:style>
  <w:style w:type="paragraph" w:styleId="Header">
    <w:name w:val="header"/>
    <w:basedOn w:val="Normal"/>
    <w:link w:val="HeaderChar"/>
    <w:uiPriority w:val="99"/>
    <w:unhideWhenUsed/>
    <w:rsid w:val="005F3938"/>
    <w:pPr>
      <w:tabs>
        <w:tab w:val="center" w:pos="4320"/>
        <w:tab w:val="right" w:pos="8640"/>
      </w:tabs>
    </w:pPr>
  </w:style>
  <w:style w:type="character" w:customStyle="1" w:styleId="HeaderChar">
    <w:name w:val="Header Char"/>
    <w:basedOn w:val="DefaultParagraphFont"/>
    <w:link w:val="Header"/>
    <w:uiPriority w:val="99"/>
    <w:rsid w:val="005F3938"/>
  </w:style>
  <w:style w:type="character" w:styleId="FollowedHyperlink">
    <w:name w:val="FollowedHyperlink"/>
    <w:basedOn w:val="DefaultParagraphFont"/>
    <w:uiPriority w:val="99"/>
    <w:semiHidden/>
    <w:unhideWhenUsed/>
    <w:rsid w:val="00B64A40"/>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2AA1"/>
    <w:rPr>
      <w:rFonts w:ascii="Lucida Grande" w:hAnsi="Lucida Grande"/>
      <w:sz w:val="18"/>
      <w:szCs w:val="18"/>
    </w:rPr>
  </w:style>
  <w:style w:type="character" w:customStyle="1" w:styleId="BalloonTextChar">
    <w:name w:val="Balloon Text Char"/>
    <w:basedOn w:val="DefaultParagraphFont"/>
    <w:link w:val="BalloonText"/>
    <w:uiPriority w:val="99"/>
    <w:semiHidden/>
    <w:rsid w:val="00072AA1"/>
    <w:rPr>
      <w:rFonts w:ascii="Lucida Grande" w:hAnsi="Lucida Grande"/>
      <w:sz w:val="18"/>
      <w:szCs w:val="18"/>
    </w:rPr>
  </w:style>
  <w:style w:type="character" w:styleId="Hyperlink">
    <w:name w:val="Hyperlink"/>
    <w:basedOn w:val="DefaultParagraphFont"/>
    <w:uiPriority w:val="99"/>
    <w:unhideWhenUsed/>
    <w:rsid w:val="00003550"/>
    <w:rPr>
      <w:color w:val="0000FF" w:themeColor="hyperlink"/>
      <w:u w:val="single"/>
    </w:rPr>
  </w:style>
  <w:style w:type="paragraph" w:styleId="ListParagraph">
    <w:name w:val="List Paragraph"/>
    <w:basedOn w:val="Normal"/>
    <w:uiPriority w:val="34"/>
    <w:qFormat/>
    <w:rsid w:val="00082259"/>
    <w:pPr>
      <w:ind w:left="720"/>
      <w:contextualSpacing/>
    </w:pPr>
  </w:style>
  <w:style w:type="paragraph" w:styleId="Footer">
    <w:name w:val="footer"/>
    <w:basedOn w:val="Normal"/>
    <w:link w:val="FooterChar"/>
    <w:uiPriority w:val="99"/>
    <w:unhideWhenUsed/>
    <w:rsid w:val="005F3938"/>
    <w:pPr>
      <w:tabs>
        <w:tab w:val="center" w:pos="4320"/>
        <w:tab w:val="right" w:pos="8640"/>
      </w:tabs>
    </w:pPr>
  </w:style>
  <w:style w:type="character" w:customStyle="1" w:styleId="FooterChar">
    <w:name w:val="Footer Char"/>
    <w:basedOn w:val="DefaultParagraphFont"/>
    <w:link w:val="Footer"/>
    <w:uiPriority w:val="99"/>
    <w:rsid w:val="005F3938"/>
  </w:style>
  <w:style w:type="character" w:styleId="PageNumber">
    <w:name w:val="page number"/>
    <w:basedOn w:val="DefaultParagraphFont"/>
    <w:uiPriority w:val="99"/>
    <w:semiHidden/>
    <w:unhideWhenUsed/>
    <w:rsid w:val="005F3938"/>
  </w:style>
  <w:style w:type="paragraph" w:styleId="Header">
    <w:name w:val="header"/>
    <w:basedOn w:val="Normal"/>
    <w:link w:val="HeaderChar"/>
    <w:uiPriority w:val="99"/>
    <w:unhideWhenUsed/>
    <w:rsid w:val="005F3938"/>
    <w:pPr>
      <w:tabs>
        <w:tab w:val="center" w:pos="4320"/>
        <w:tab w:val="right" w:pos="8640"/>
      </w:tabs>
    </w:pPr>
  </w:style>
  <w:style w:type="character" w:customStyle="1" w:styleId="HeaderChar">
    <w:name w:val="Header Char"/>
    <w:basedOn w:val="DefaultParagraphFont"/>
    <w:link w:val="Header"/>
    <w:uiPriority w:val="99"/>
    <w:rsid w:val="005F3938"/>
  </w:style>
  <w:style w:type="character" w:styleId="FollowedHyperlink">
    <w:name w:val="FollowedHyperlink"/>
    <w:basedOn w:val="DefaultParagraphFont"/>
    <w:uiPriority w:val="99"/>
    <w:semiHidden/>
    <w:unhideWhenUsed/>
    <w:rsid w:val="00B64A4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185515">
      <w:bodyDiv w:val="1"/>
      <w:marLeft w:val="0"/>
      <w:marRight w:val="0"/>
      <w:marTop w:val="0"/>
      <w:marBottom w:val="0"/>
      <w:divBdr>
        <w:top w:val="none" w:sz="0" w:space="0" w:color="auto"/>
        <w:left w:val="none" w:sz="0" w:space="0" w:color="auto"/>
        <w:bottom w:val="none" w:sz="0" w:space="0" w:color="auto"/>
        <w:right w:val="none" w:sz="0" w:space="0" w:color="auto"/>
      </w:divBdr>
    </w:div>
    <w:div w:id="204354969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20" Type="http://schemas.openxmlformats.org/officeDocument/2006/relationships/image" Target="media/image5.png"/><Relationship Id="rId21" Type="http://schemas.openxmlformats.org/officeDocument/2006/relationships/hyperlink" Target="https://www.digitalpulse.pwc.com.au/2016-wearable-statistics-report/" TargetMode="External"/><Relationship Id="rId22" Type="http://schemas.openxmlformats.org/officeDocument/2006/relationships/image" Target="media/image6.jpg"/><Relationship Id="rId23" Type="http://schemas.openxmlformats.org/officeDocument/2006/relationships/footer" Target="footer1.xml"/><Relationship Id="rId24" Type="http://schemas.openxmlformats.org/officeDocument/2006/relationships/footer" Target="footer2.xml"/><Relationship Id="rId25" Type="http://schemas.openxmlformats.org/officeDocument/2006/relationships/fontTable" Target="fontTable.xml"/><Relationship Id="rId26" Type="http://schemas.openxmlformats.org/officeDocument/2006/relationships/glossaryDocument" Target="glossary/document.xml"/><Relationship Id="rId27" Type="http://schemas.openxmlformats.org/officeDocument/2006/relationships/theme" Target="theme/theme1.xml"/><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jpg"/><Relationship Id="rId13" Type="http://schemas.openxmlformats.org/officeDocument/2006/relationships/hyperlink" Target="https://www.digitalpulse.pwc.com.au/2016-wearable-statistics-report/" TargetMode="External"/><Relationship Id="rId14" Type="http://schemas.openxmlformats.org/officeDocument/2006/relationships/hyperlink" Target="https://www.marketingweek.com/2016/02/17/why-fitbit-is-shifting-focus-from-fitness-to-fashion/" TargetMode="External"/><Relationship Id="rId15" Type="http://schemas.openxmlformats.org/officeDocument/2006/relationships/hyperlink" Target="https://www.engadget.com/2016/05/16/wearable-market-share-q1-2016/" TargetMode="External"/><Relationship Id="rId16" Type="http://schemas.openxmlformats.org/officeDocument/2006/relationships/hyperlink" Target="https://books.google.com.au/books?hl=en&amp;lr=&amp;id=1t5ftfVdKRcC&amp;oi=fnd&amp;pg=PR15&amp;dq=related:7xqSYCZZH0YJ:scholar.google.com/&amp;ots=ROvtDgrbg6&amp;sig=ldwDJhOatoXogvuVLIktgwLDAz4" TargetMode="External"/><Relationship Id="rId17" Type="http://schemas.openxmlformats.org/officeDocument/2006/relationships/hyperlink" Target="https://www.fitbit.com/au/about" TargetMode="External"/><Relationship Id="rId18" Type="http://schemas.openxmlformats.org/officeDocument/2006/relationships/hyperlink" Target="https://www.fitbit.com/au/store" TargetMode="External"/><Relationship Id="rId19" Type="http://schemas.openxmlformats.org/officeDocument/2006/relationships/hyperlink" Target="https://www.youtube.com/watch?v=PxpxRoWmjq8&amp;spfreload=5"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BE8C1B1585EA44D8385B6E1D363D3B5"/>
        <w:category>
          <w:name w:val="General"/>
          <w:gallery w:val="placeholder"/>
        </w:category>
        <w:types>
          <w:type w:val="bbPlcHdr"/>
        </w:types>
        <w:behaviors>
          <w:behavior w:val="content"/>
        </w:behaviors>
        <w:guid w:val="{995F708B-A6B2-1C4C-8F41-FB90E8C91F34}"/>
      </w:docPartPr>
      <w:docPartBody>
        <w:p w:rsidR="006126A7" w:rsidRDefault="006126A7" w:rsidP="006126A7">
          <w:pPr>
            <w:pStyle w:val="DBE8C1B1585EA44D8385B6E1D363D3B5"/>
          </w:pPr>
          <w:r>
            <w:rPr>
              <w:rFonts w:asciiTheme="majorHAnsi" w:eastAsiaTheme="majorEastAsia" w:hAnsiTheme="majorHAnsi" w:cstheme="majorBidi"/>
              <w:color w:val="948A54" w:themeColor="background2" w:themeShade="80"/>
              <w:sz w:val="72"/>
              <w:szCs w:val="72"/>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entury Schoolbook">
    <w:panose1 w:val="020406040505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6A7"/>
    <w:rsid w:val="001A7BEC"/>
    <w:rsid w:val="006126A7"/>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E8C1B1585EA44D8385B6E1D363D3B5">
    <w:name w:val="DBE8C1B1585EA44D8385B6E1D363D3B5"/>
    <w:rsid w:val="006126A7"/>
  </w:style>
  <w:style w:type="paragraph" w:customStyle="1" w:styleId="C3A00E623755284F996944F57BBF3947">
    <w:name w:val="C3A00E623755284F996944F57BBF3947"/>
    <w:rsid w:val="006126A7"/>
  </w:style>
  <w:style w:type="paragraph" w:customStyle="1" w:styleId="F077358C91E45046A383B9553E6A577C">
    <w:name w:val="F077358C91E45046A383B9553E6A577C"/>
    <w:rsid w:val="006126A7"/>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E8C1B1585EA44D8385B6E1D363D3B5">
    <w:name w:val="DBE8C1B1585EA44D8385B6E1D363D3B5"/>
    <w:rsid w:val="006126A7"/>
  </w:style>
  <w:style w:type="paragraph" w:customStyle="1" w:styleId="C3A00E623755284F996944F57BBF3947">
    <w:name w:val="C3A00E623755284F996944F57BBF3947"/>
    <w:rsid w:val="006126A7"/>
  </w:style>
  <w:style w:type="paragraph" w:customStyle="1" w:styleId="F077358C91E45046A383B9553E6A577C">
    <w:name w:val="F077358C91E45046A383B9553E6A577C"/>
    <w:rsid w:val="006126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8B62D9-B7E2-FD46-9051-8443CB882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6</Pages>
  <Words>1100</Words>
  <Characters>6273</Characters>
  <Application>Microsoft Macintosh Word</Application>
  <DocSecurity>0</DocSecurity>
  <Lines>52</Lines>
  <Paragraphs>14</Paragraphs>
  <ScaleCrop>false</ScaleCrop>
  <Company/>
  <LinksUpToDate>false</LinksUpToDate>
  <CharactersWithSpaces>7359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STP ESSAY</dc:title>
  <dc:subject/>
  <dc:creator>BY- POOJA SIVAKUMAR (28805925)                                              WORD COUNT:                                                                                                      TUTOR- JONATHON PURA                                                                                                                                                  </dc:creator>
  <cp:keywords/>
  <dc:description/>
  <cp:lastModifiedBy>pskum</cp:lastModifiedBy>
  <cp:revision>5</cp:revision>
  <dcterms:created xsi:type="dcterms:W3CDTF">2017-04-24T00:03:00Z</dcterms:created>
  <dcterms:modified xsi:type="dcterms:W3CDTF">2017-04-25T01:38:00Z</dcterms:modified>
</cp:coreProperties>
</file>