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4B" w:rsidRDefault="002E68FD">
      <w:bookmarkStart w:id="0" w:name="_GoBack"/>
      <w:bookmarkEnd w:id="0"/>
      <w:r w:rsidRPr="002E68FD">
        <w:rPr>
          <w:b/>
          <w:u w:val="single"/>
        </w:rPr>
        <w:t>Operating income</w:t>
      </w:r>
      <w:r>
        <w:t xml:space="preserve">- the income that the business receives from its ordinary activities. </w:t>
      </w:r>
    </w:p>
    <w:p w:rsidR="002E68FD" w:rsidRDefault="002E68FD"/>
    <w:p w:rsidR="002E68FD" w:rsidRDefault="002E68FD">
      <w:r w:rsidRPr="002E68FD">
        <w:rPr>
          <w:b/>
          <w:u w:val="single"/>
        </w:rPr>
        <w:t>Operating profit</w:t>
      </w:r>
      <w:r>
        <w:t xml:space="preserve"> is the result of the difference between the operating inflows and the operating outflows. </w:t>
      </w:r>
    </w:p>
    <w:p w:rsidR="002E68FD" w:rsidRDefault="002E68FD"/>
    <w:p w:rsidR="002E68FD" w:rsidRDefault="002E68FD">
      <w:pPr>
        <w:rPr>
          <w:b/>
          <w:u w:val="single"/>
        </w:rPr>
      </w:pPr>
      <w:r w:rsidRPr="002E68FD">
        <w:rPr>
          <w:b/>
          <w:u w:val="single"/>
        </w:rPr>
        <w:t xml:space="preserve">Earnings before interest and tax- </w:t>
      </w:r>
    </w:p>
    <w:p w:rsidR="002E68FD" w:rsidRDefault="002E68FD">
      <w:pPr>
        <w:rPr>
          <w:b/>
          <w:u w:val="single"/>
        </w:rPr>
      </w:pPr>
    </w:p>
    <w:p w:rsidR="002E68FD" w:rsidRDefault="002E68FD">
      <w:pPr>
        <w:rPr>
          <w:b/>
          <w:color w:val="FF0000"/>
        </w:rPr>
      </w:pPr>
      <w:r w:rsidRPr="002E68FD">
        <w:rPr>
          <w:b/>
          <w:color w:val="FF0000"/>
        </w:rPr>
        <w:t>Expenses represent the using up of resources</w:t>
      </w:r>
      <w:r>
        <w:rPr>
          <w:b/>
          <w:color w:val="FF0000"/>
        </w:rPr>
        <w:t xml:space="preserve">, in the form of decrease in assets (or increase in liability). </w:t>
      </w:r>
    </w:p>
    <w:p w:rsidR="002E68FD" w:rsidRDefault="002E68FD">
      <w:pPr>
        <w:rPr>
          <w:b/>
          <w:color w:val="FF0000"/>
        </w:rPr>
      </w:pPr>
    </w:p>
    <w:p w:rsidR="002E68FD" w:rsidRDefault="002E68FD">
      <w:pPr>
        <w:rPr>
          <w:b/>
          <w:color w:val="FF0000"/>
        </w:rPr>
      </w:pPr>
      <w:r>
        <w:rPr>
          <w:b/>
          <w:color w:val="FF0000"/>
        </w:rPr>
        <w:t xml:space="preserve">Equity is the </w:t>
      </w:r>
      <w:proofErr w:type="gramStart"/>
      <w:r>
        <w:rPr>
          <w:b/>
          <w:color w:val="FF0000"/>
        </w:rPr>
        <w:t>owners</w:t>
      </w:r>
      <w:proofErr w:type="gramEnd"/>
      <w:r>
        <w:rPr>
          <w:b/>
          <w:color w:val="FF0000"/>
        </w:rPr>
        <w:t xml:space="preserve"> stake of the business, the residual interest after liabilities have been deducted from assets. </w:t>
      </w:r>
    </w:p>
    <w:p w:rsidR="002700B6" w:rsidRDefault="002700B6">
      <w:pPr>
        <w:rPr>
          <w:b/>
          <w:color w:val="FF0000"/>
        </w:rPr>
      </w:pPr>
    </w:p>
    <w:p w:rsidR="002700B6" w:rsidRDefault="002700B6">
      <w:pPr>
        <w:rPr>
          <w:b/>
          <w:color w:val="FF0000"/>
        </w:rPr>
      </w:pPr>
    </w:p>
    <w:p w:rsidR="002700B6" w:rsidRDefault="002700B6">
      <w:pPr>
        <w:rPr>
          <w:b/>
          <w:color w:val="FF0000"/>
        </w:rPr>
      </w:pPr>
      <w:proofErr w:type="gramStart"/>
      <w:r>
        <w:rPr>
          <w:b/>
          <w:color w:val="FF0000"/>
        </w:rPr>
        <w:t>General purpose</w:t>
      </w:r>
      <w:proofErr w:type="gramEnd"/>
      <w:r>
        <w:rPr>
          <w:b/>
          <w:color w:val="FF0000"/>
        </w:rPr>
        <w:t xml:space="preserve"> financial statements (GPF’s)</w:t>
      </w:r>
    </w:p>
    <w:p w:rsidR="002700B6" w:rsidRDefault="002700B6">
      <w:pPr>
        <w:rPr>
          <w:b/>
          <w:color w:val="FF0000"/>
        </w:rPr>
      </w:pPr>
    </w:p>
    <w:p w:rsidR="002700B6" w:rsidRPr="002700B6" w:rsidRDefault="002700B6">
      <w:r w:rsidRPr="002700B6">
        <w:t>The GPFS that all reporting entities must prepare include:</w:t>
      </w:r>
    </w:p>
    <w:p w:rsidR="002700B6" w:rsidRPr="002700B6" w:rsidRDefault="002700B6" w:rsidP="002700B6">
      <w:pPr>
        <w:pStyle w:val="ListParagraph"/>
        <w:numPr>
          <w:ilvl w:val="0"/>
          <w:numId w:val="1"/>
        </w:numPr>
      </w:pPr>
      <w:r w:rsidRPr="002700B6">
        <w:t xml:space="preserve">Income Statement </w:t>
      </w:r>
    </w:p>
    <w:p w:rsidR="002700B6" w:rsidRPr="002700B6" w:rsidRDefault="002700B6" w:rsidP="002700B6">
      <w:pPr>
        <w:pStyle w:val="ListParagraph"/>
        <w:numPr>
          <w:ilvl w:val="0"/>
          <w:numId w:val="1"/>
        </w:numPr>
      </w:pPr>
      <w:r w:rsidRPr="002700B6">
        <w:t>Statement of changes in Equity</w:t>
      </w:r>
    </w:p>
    <w:p w:rsidR="002700B6" w:rsidRPr="002700B6" w:rsidRDefault="002700B6" w:rsidP="002700B6">
      <w:pPr>
        <w:pStyle w:val="ListParagraph"/>
        <w:numPr>
          <w:ilvl w:val="0"/>
          <w:numId w:val="1"/>
        </w:numPr>
      </w:pPr>
      <w:r w:rsidRPr="002700B6">
        <w:t xml:space="preserve">Balance Sheet </w:t>
      </w:r>
    </w:p>
    <w:p w:rsidR="002700B6" w:rsidRPr="002700B6" w:rsidRDefault="002700B6" w:rsidP="002700B6">
      <w:pPr>
        <w:pStyle w:val="ListParagraph"/>
        <w:numPr>
          <w:ilvl w:val="0"/>
          <w:numId w:val="1"/>
        </w:numPr>
      </w:pPr>
      <w:r w:rsidRPr="002700B6">
        <w:t>Statement of Cash Flows</w:t>
      </w:r>
    </w:p>
    <w:p w:rsidR="002700B6" w:rsidRPr="002700B6" w:rsidRDefault="002700B6"/>
    <w:p w:rsidR="002700B6" w:rsidRPr="002700B6" w:rsidRDefault="002700B6">
      <w:r w:rsidRPr="002700B6">
        <w:t xml:space="preserve">The first three reports are links together and are based on the accounting equation. The fourth report focuses entirely on where the entity received and spent its cash </w:t>
      </w:r>
    </w:p>
    <w:p w:rsidR="002700B6" w:rsidRDefault="002700B6">
      <w:pPr>
        <w:rPr>
          <w:b/>
        </w:rPr>
      </w:pPr>
    </w:p>
    <w:p w:rsidR="002700B6" w:rsidRPr="002700B6" w:rsidRDefault="002700B6">
      <w:pPr>
        <w:rPr>
          <w:b/>
          <w:u w:val="single"/>
        </w:rPr>
      </w:pPr>
      <w:r w:rsidRPr="002700B6">
        <w:rPr>
          <w:b/>
          <w:u w:val="single"/>
        </w:rPr>
        <w:t>Cash flow Statement</w:t>
      </w:r>
    </w:p>
    <w:p w:rsidR="002700B6" w:rsidRDefault="002700B6">
      <w:r w:rsidRPr="002700B6">
        <w:t xml:space="preserve">Records cash inflows and cash outflows. It further breaks it down into three categories; Operating, investing and financing </w:t>
      </w:r>
    </w:p>
    <w:p w:rsidR="002700B6" w:rsidRDefault="002700B6"/>
    <w:p w:rsidR="002700B6" w:rsidRDefault="002700B6">
      <w:r>
        <w:t>Investing; business investing into long-term contracts (more than 12 months)</w:t>
      </w:r>
    </w:p>
    <w:p w:rsidR="002700B6" w:rsidRDefault="00683E03">
      <w:r>
        <w:t>Financing; rising of funds, intake from financial institutions</w:t>
      </w:r>
    </w:p>
    <w:p w:rsidR="00683E03" w:rsidRDefault="00683E03">
      <w:r>
        <w:t xml:space="preserve">Operating; cash inflows and outflows from the </w:t>
      </w:r>
      <w:proofErr w:type="gramStart"/>
      <w:r>
        <w:t>day to day</w:t>
      </w:r>
      <w:proofErr w:type="gramEnd"/>
      <w:r>
        <w:t xml:space="preserve"> activities of the business. </w:t>
      </w:r>
    </w:p>
    <w:p w:rsidR="00683E03" w:rsidRDefault="00683E03"/>
    <w:p w:rsidR="00683E03" w:rsidRDefault="00683E03">
      <w:r>
        <w:t>Balance Sheet</w:t>
      </w:r>
    </w:p>
    <w:p w:rsidR="00683E03" w:rsidRDefault="00683E03"/>
    <w:p w:rsidR="00683E03" w:rsidRDefault="00683E03">
      <w:r>
        <w:t xml:space="preserve">Managing and balancing the accounting equation </w:t>
      </w:r>
    </w:p>
    <w:p w:rsidR="00683E03" w:rsidRDefault="00683E03">
      <w:r>
        <w:t>(Assets= Liabilities+ Owners Equity)</w:t>
      </w:r>
    </w:p>
    <w:p w:rsidR="00683E03" w:rsidRDefault="00683E03"/>
    <w:p w:rsidR="00683E03" w:rsidRDefault="00683E03">
      <w:r>
        <w:t xml:space="preserve">Income Statement </w:t>
      </w:r>
    </w:p>
    <w:p w:rsidR="00683E03" w:rsidRDefault="00683E03">
      <w:r>
        <w:t xml:space="preserve">Also known as “profit and loss statement” </w:t>
      </w:r>
      <w:proofErr w:type="spellStart"/>
      <w:r>
        <w:t>abd</w:t>
      </w:r>
      <w:proofErr w:type="spellEnd"/>
      <w:r>
        <w:t xml:space="preserve"> “statement of comprehensive income”</w:t>
      </w:r>
    </w:p>
    <w:p w:rsidR="00683E03" w:rsidRDefault="00683E03">
      <w:r>
        <w:t xml:space="preserve">Includes two elements from the conceptual framework </w:t>
      </w:r>
    </w:p>
    <w:p w:rsidR="00683E03" w:rsidRDefault="00683E03">
      <w:r>
        <w:t>Income- Expenses= profit (loss)</w:t>
      </w:r>
    </w:p>
    <w:p w:rsidR="00683E03" w:rsidRDefault="00683E03"/>
    <w:p w:rsidR="00683E03" w:rsidRDefault="00683E03">
      <w:r>
        <w:t xml:space="preserve">Income includes both revenues and gains. Revenues are earned in the ordinary course of business, while gains occur less often. </w:t>
      </w:r>
    </w:p>
    <w:p w:rsidR="00683E03" w:rsidRDefault="00683E03">
      <w:r>
        <w:lastRenderedPageBreak/>
        <w:t>Gain- increase in the value of an asset only recorded when the asset is sold off.</w:t>
      </w:r>
    </w:p>
    <w:p w:rsidR="0037376E" w:rsidRDefault="0037376E">
      <w:proofErr w:type="gramStart"/>
      <w:r>
        <w:t>As per the A</w:t>
      </w:r>
      <w:r w:rsidR="00683E03">
        <w:t>cco</w:t>
      </w:r>
      <w:r>
        <w:t>unting principle conservatism.</w:t>
      </w:r>
      <w:proofErr w:type="gramEnd"/>
      <w:r>
        <w:t xml:space="preserve"> </w:t>
      </w:r>
    </w:p>
    <w:p w:rsidR="0037376E" w:rsidRDefault="0037376E"/>
    <w:p w:rsidR="0037376E" w:rsidRDefault="0037376E">
      <w:r>
        <w:t xml:space="preserve">This statement is designed to provide users with an overview of how successful the business was in generating profits during the accounting period </w:t>
      </w:r>
    </w:p>
    <w:p w:rsidR="0037376E" w:rsidRDefault="0037376E"/>
    <w:p w:rsidR="0037376E" w:rsidRDefault="0037376E">
      <w:r>
        <w:t>Entities required to comply with accounting standards must prepare their income statements under “accrual accounting”</w:t>
      </w:r>
    </w:p>
    <w:p w:rsidR="0037376E" w:rsidRDefault="0037376E"/>
    <w:p w:rsidR="00683E03" w:rsidRDefault="0037376E">
      <w:r>
        <w:t xml:space="preserve">Under Accrual accounting, income is recognised (and recorded) when it has been earned (regardless of whether the cash has been received or not). </w:t>
      </w:r>
      <w:r w:rsidR="00683E03">
        <w:t xml:space="preserve"> </w:t>
      </w:r>
    </w:p>
    <w:p w:rsidR="0037376E" w:rsidRDefault="0037376E"/>
    <w:p w:rsidR="0037376E" w:rsidRDefault="0037376E">
      <w:r>
        <w:t>Similarly</w:t>
      </w:r>
      <w:r w:rsidR="00592288">
        <w:t>, expenses are recognised (</w:t>
      </w:r>
      <w:r>
        <w:t>and recorded) when they have incurred (regardless of whether cash has been paid or not)</w:t>
      </w:r>
    </w:p>
    <w:p w:rsidR="0037376E" w:rsidRDefault="0037376E"/>
    <w:p w:rsidR="0037376E" w:rsidRDefault="0037376E">
      <w:r>
        <w:t xml:space="preserve">This approach is followed </w:t>
      </w:r>
    </w:p>
    <w:p w:rsidR="0037376E" w:rsidRDefault="0037376E"/>
    <w:p w:rsidR="0037376E" w:rsidRDefault="00592288" w:rsidP="00082DAC">
      <w:pPr>
        <w:pStyle w:val="ListParagraph"/>
        <w:numPr>
          <w:ilvl w:val="0"/>
          <w:numId w:val="2"/>
        </w:numPr>
      </w:pPr>
      <w:r>
        <w:t xml:space="preserve">Music concert ticket </w:t>
      </w:r>
    </w:p>
    <w:p w:rsidR="00592288" w:rsidRDefault="00592288" w:rsidP="00082DAC">
      <w:pPr>
        <w:pStyle w:val="ListParagraph"/>
        <w:numPr>
          <w:ilvl w:val="0"/>
          <w:numId w:val="2"/>
        </w:numPr>
      </w:pPr>
      <w:r>
        <w:t>Flight ticket</w:t>
      </w:r>
    </w:p>
    <w:p w:rsidR="00082DAC" w:rsidRDefault="00082DAC" w:rsidP="00082DAC">
      <w:pPr>
        <w:pStyle w:val="ListParagraph"/>
        <w:numPr>
          <w:ilvl w:val="0"/>
          <w:numId w:val="2"/>
        </w:numPr>
      </w:pPr>
      <w:r>
        <w:t xml:space="preserve">Monash fees </w:t>
      </w:r>
    </w:p>
    <w:p w:rsidR="00082DAC" w:rsidRDefault="00082DAC" w:rsidP="00082DAC">
      <w:r>
        <w:t xml:space="preserve">The business will collect the cash and recognise it as a liability, it only transforms into </w:t>
      </w:r>
      <w:proofErr w:type="gramStart"/>
      <w:r>
        <w:t>a revenue</w:t>
      </w:r>
      <w:proofErr w:type="gramEnd"/>
      <w:r>
        <w:t xml:space="preserve"> when the goods/services have been provided. Accrued revenue </w:t>
      </w:r>
    </w:p>
    <w:p w:rsidR="00592288" w:rsidRDefault="00592288"/>
    <w:p w:rsidR="00592288" w:rsidRDefault="00592288" w:rsidP="00082DAC">
      <w:pPr>
        <w:pStyle w:val="ListParagraph"/>
        <w:numPr>
          <w:ilvl w:val="0"/>
          <w:numId w:val="2"/>
        </w:numPr>
      </w:pPr>
      <w:r>
        <w:t xml:space="preserve">Electricity Company </w:t>
      </w:r>
      <w:r>
        <w:sym w:font="Wingdings" w:char="F0E0"/>
      </w:r>
      <w:r>
        <w:t xml:space="preserve"> going to receive after the month ends </w:t>
      </w:r>
    </w:p>
    <w:p w:rsidR="00592288" w:rsidRDefault="00592288" w:rsidP="00082DAC">
      <w:pPr>
        <w:pStyle w:val="ListParagraph"/>
        <w:numPr>
          <w:ilvl w:val="0"/>
          <w:numId w:val="2"/>
        </w:numPr>
      </w:pPr>
      <w:r>
        <w:t>Rent</w:t>
      </w:r>
    </w:p>
    <w:p w:rsidR="00082DAC" w:rsidRDefault="00082DAC" w:rsidP="00082DAC"/>
    <w:p w:rsidR="00592288" w:rsidRDefault="00592288"/>
    <w:p w:rsidR="00592288" w:rsidRDefault="00592288" w:rsidP="00082DAC">
      <w:pPr>
        <w:pStyle w:val="ListParagraph"/>
        <w:numPr>
          <w:ilvl w:val="0"/>
          <w:numId w:val="2"/>
        </w:numPr>
      </w:pPr>
      <w:r>
        <w:t xml:space="preserve">Prepaid phone bill </w:t>
      </w:r>
    </w:p>
    <w:p w:rsidR="00592288" w:rsidRDefault="00592288" w:rsidP="00082DAC">
      <w:pPr>
        <w:pStyle w:val="ListParagraph"/>
        <w:numPr>
          <w:ilvl w:val="0"/>
          <w:numId w:val="2"/>
        </w:numPr>
      </w:pPr>
      <w:r>
        <w:t xml:space="preserve">Prepaid advertising </w:t>
      </w:r>
    </w:p>
    <w:p w:rsidR="00592288" w:rsidRDefault="00592288"/>
    <w:p w:rsidR="00592288" w:rsidRDefault="00592288" w:rsidP="00082DAC">
      <w:pPr>
        <w:pStyle w:val="ListParagraph"/>
        <w:numPr>
          <w:ilvl w:val="0"/>
          <w:numId w:val="2"/>
        </w:numPr>
      </w:pPr>
      <w:r>
        <w:t xml:space="preserve">Electricity </w:t>
      </w:r>
    </w:p>
    <w:p w:rsidR="00592288" w:rsidRDefault="00592288" w:rsidP="00082DAC">
      <w:pPr>
        <w:pStyle w:val="ListParagraph"/>
        <w:numPr>
          <w:ilvl w:val="0"/>
          <w:numId w:val="2"/>
        </w:numPr>
      </w:pPr>
      <w:r>
        <w:t xml:space="preserve">Interest incurred </w:t>
      </w:r>
    </w:p>
    <w:p w:rsidR="00082DAC" w:rsidRPr="002700B6" w:rsidRDefault="00082DAC" w:rsidP="00082DAC">
      <w:pPr>
        <w:pStyle w:val="ListParagraph"/>
        <w:numPr>
          <w:ilvl w:val="0"/>
          <w:numId w:val="2"/>
        </w:numPr>
      </w:pPr>
      <w:proofErr w:type="spellStart"/>
      <w:r>
        <w:t>ETAc</w:t>
      </w:r>
      <w:proofErr w:type="spellEnd"/>
    </w:p>
    <w:p w:rsidR="002700B6" w:rsidRDefault="002700B6">
      <w:pPr>
        <w:rPr>
          <w:b/>
          <w:color w:val="FF0000"/>
        </w:rPr>
      </w:pPr>
    </w:p>
    <w:p w:rsidR="002700B6" w:rsidRDefault="002700B6">
      <w:pPr>
        <w:rPr>
          <w:b/>
          <w:color w:val="FF0000"/>
        </w:rPr>
      </w:pPr>
    </w:p>
    <w:p w:rsidR="00082DAC" w:rsidRDefault="00082DAC">
      <w:pPr>
        <w:rPr>
          <w:b/>
          <w:color w:val="FF0000"/>
        </w:rPr>
      </w:pPr>
      <w:r>
        <w:rPr>
          <w:b/>
          <w:color w:val="FF0000"/>
        </w:rPr>
        <w:t xml:space="preserve">Gross profit: (Retail or manufacturing business only) Sales revenue minus </w:t>
      </w:r>
      <w:r w:rsidRPr="00082DAC">
        <w:rPr>
          <w:b/>
        </w:rPr>
        <w:t>Cost</w:t>
      </w:r>
      <w:r>
        <w:rPr>
          <w:b/>
          <w:color w:val="FF0000"/>
        </w:rPr>
        <w:t xml:space="preserve"> of Goods Sold </w:t>
      </w:r>
    </w:p>
    <w:p w:rsidR="00082DAC" w:rsidRDefault="00082DAC" w:rsidP="00082DAC"/>
    <w:p w:rsidR="002700B6" w:rsidRDefault="00082DAC" w:rsidP="00082DAC">
      <w:r>
        <w:t xml:space="preserve">The cost of sales would have been in the balance sheet in the current assets labelled as inventory or stock control </w:t>
      </w:r>
    </w:p>
    <w:p w:rsidR="00727593" w:rsidRDefault="00727593" w:rsidP="00082DAC">
      <w:r>
        <w:t xml:space="preserve">Consolidated means the business has subsidiaries and the figured are summed together for the purpose of reporting. </w:t>
      </w:r>
    </w:p>
    <w:p w:rsidR="00727593" w:rsidRDefault="00727593" w:rsidP="00082DAC"/>
    <w:p w:rsidR="00727593" w:rsidRDefault="00727593" w:rsidP="00082DAC">
      <w:r>
        <w:t xml:space="preserve">Entities that are required to comply </w:t>
      </w:r>
      <w:proofErr w:type="gramStart"/>
      <w:r>
        <w:t>with an accounting standards</w:t>
      </w:r>
      <w:proofErr w:type="gramEnd"/>
      <w:r>
        <w:t xml:space="preserve"> must prepare a Statement of Comprehensive Income </w:t>
      </w:r>
    </w:p>
    <w:p w:rsidR="00727593" w:rsidRDefault="00727593" w:rsidP="00082DAC"/>
    <w:p w:rsidR="00727593" w:rsidRDefault="00727593" w:rsidP="00082DAC">
      <w:r>
        <w:t xml:space="preserve">This report reveals other income and expense items that </w:t>
      </w:r>
    </w:p>
    <w:p w:rsidR="00727593" w:rsidRDefault="00727593" w:rsidP="00082DAC"/>
    <w:p w:rsidR="00727593" w:rsidRDefault="00727593" w:rsidP="00082DAC">
      <w:r>
        <w:t xml:space="preserve">Depreciation represents the allocation of the cost of the non-current asset over its useful life. </w:t>
      </w:r>
    </w:p>
    <w:p w:rsidR="00727593" w:rsidRDefault="00727593" w:rsidP="00082DAC">
      <w:r>
        <w:t xml:space="preserve">It is recorded as both as expense, and as a corresponding reduction in the value of the related asset reported in the balance sheet. </w:t>
      </w:r>
    </w:p>
    <w:p w:rsidR="00727593" w:rsidRDefault="00727593" w:rsidP="00082DAC">
      <w:r>
        <w:t xml:space="preserve">An entity’s accounting policy choices will determine the method used to calculate the depreciation charge each period </w:t>
      </w:r>
    </w:p>
    <w:p w:rsidR="00727593" w:rsidRDefault="00727593" w:rsidP="00082DAC">
      <w:r>
        <w:t>Commonly used methods include straight-line, diminishing balance and units per</w:t>
      </w:r>
    </w:p>
    <w:p w:rsidR="00727593" w:rsidRDefault="00727593" w:rsidP="00082DAC"/>
    <w:p w:rsidR="00727593" w:rsidRPr="00082DAC" w:rsidRDefault="00727593" w:rsidP="00082DAC">
      <w:r>
        <w:t xml:space="preserve">Doubtful debts is an expense that reflects </w:t>
      </w:r>
    </w:p>
    <w:sectPr w:rsidR="00727593" w:rsidRPr="00082DAC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11B74"/>
    <w:multiLevelType w:val="hybridMultilevel"/>
    <w:tmpl w:val="AE6E2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4507B"/>
    <w:multiLevelType w:val="hybridMultilevel"/>
    <w:tmpl w:val="AE3A9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8FD"/>
    <w:rsid w:val="00082DAC"/>
    <w:rsid w:val="0021674B"/>
    <w:rsid w:val="002700B6"/>
    <w:rsid w:val="002E68FD"/>
    <w:rsid w:val="0037376E"/>
    <w:rsid w:val="00592288"/>
    <w:rsid w:val="00683E03"/>
    <w:rsid w:val="00727593"/>
    <w:rsid w:val="00862DC5"/>
    <w:rsid w:val="00DC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0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545</Words>
  <Characters>3110</Characters>
  <Application>Microsoft Macintosh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2017-03-15T04:13:00Z</dcterms:created>
  <dcterms:modified xsi:type="dcterms:W3CDTF">2017-03-16T08:13:00Z</dcterms:modified>
</cp:coreProperties>
</file>