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197" w:rsidRDefault="00FF08EB">
      <w:r>
        <w:rPr>
          <w:noProof/>
        </w:rPr>
        <w:drawing>
          <wp:inline distT="114300" distB="114300" distL="114300" distR="114300">
            <wp:extent cx="3767138" cy="647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67138" cy="64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80197" w:rsidRPr="002A282A" w:rsidRDefault="00C35557">
      <w:pPr>
        <w:rPr>
          <w:b/>
          <w:sz w:val="28"/>
          <w:szCs w:val="28"/>
        </w:rPr>
      </w:pPr>
      <w:r w:rsidRPr="002A282A">
        <w:rPr>
          <w:b/>
          <w:sz w:val="28"/>
          <w:szCs w:val="28"/>
        </w:rPr>
        <w:t>ACC/ACF3100 Advanced Financial Accounting</w:t>
      </w:r>
    </w:p>
    <w:p w:rsidR="00880197" w:rsidRDefault="00FF08EB">
      <w:pPr>
        <w:rPr>
          <w:b/>
          <w:sz w:val="28"/>
          <w:szCs w:val="28"/>
        </w:rPr>
      </w:pPr>
      <w:r>
        <w:rPr>
          <w:b/>
          <w:sz w:val="28"/>
          <w:szCs w:val="28"/>
        </w:rPr>
        <w:t>SEMESTER 2, 2020</w:t>
      </w:r>
    </w:p>
    <w:p w:rsidR="00880197" w:rsidRDefault="00FF08EB">
      <w:r>
        <w:rPr>
          <w:b/>
          <w:sz w:val="28"/>
          <w:szCs w:val="28"/>
        </w:rPr>
        <w:t>Topic Schedule</w:t>
      </w:r>
    </w:p>
    <w:tbl>
      <w:tblPr>
        <w:tblStyle w:val="a"/>
        <w:tblW w:w="89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8070"/>
      </w:tblGrid>
      <w:tr w:rsidR="0088019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FF08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 xml:space="preserve">Week </w:t>
            </w:r>
          </w:p>
        </w:tc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FF08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Weekly Topic</w:t>
            </w:r>
          </w:p>
        </w:tc>
      </w:tr>
      <w:tr w:rsidR="0088019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FF08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</w:t>
            </w:r>
          </w:p>
        </w:tc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C355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The Australian Accounting Environment</w:t>
            </w:r>
          </w:p>
        </w:tc>
      </w:tr>
      <w:tr w:rsidR="0088019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FF08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</w:t>
            </w:r>
          </w:p>
        </w:tc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C57E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Accounting Theories and Research</w:t>
            </w:r>
          </w:p>
        </w:tc>
      </w:tr>
      <w:tr w:rsidR="0088019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FF08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3</w:t>
            </w:r>
          </w:p>
        </w:tc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C57E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Measurement: Fair Value</w:t>
            </w:r>
          </w:p>
        </w:tc>
      </w:tr>
      <w:tr w:rsidR="0088019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FF08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4</w:t>
            </w:r>
          </w:p>
        </w:tc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C57E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Intangible Assets</w:t>
            </w:r>
          </w:p>
        </w:tc>
      </w:tr>
      <w:tr w:rsidR="0088019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FF08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5</w:t>
            </w:r>
          </w:p>
        </w:tc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7918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Leases</w:t>
            </w:r>
          </w:p>
        </w:tc>
      </w:tr>
      <w:tr w:rsidR="0088019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FF08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6</w:t>
            </w:r>
          </w:p>
        </w:tc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7918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Employee Benefits: Long Service Leave and Share-based Payment</w:t>
            </w:r>
          </w:p>
        </w:tc>
      </w:tr>
      <w:tr w:rsidR="0088019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FF08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7</w:t>
            </w:r>
          </w:p>
        </w:tc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7918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Revenue Recognition</w:t>
            </w:r>
          </w:p>
        </w:tc>
      </w:tr>
      <w:tr w:rsidR="0088019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FF08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8</w:t>
            </w:r>
          </w:p>
        </w:tc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7918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Extractive Industries</w:t>
            </w:r>
          </w:p>
        </w:tc>
      </w:tr>
      <w:tr w:rsidR="0088019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FF08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9</w:t>
            </w:r>
          </w:p>
        </w:tc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7918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Earnings Per Share</w:t>
            </w:r>
          </w:p>
        </w:tc>
      </w:tr>
      <w:tr w:rsidR="0088019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FF08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10</w:t>
            </w:r>
          </w:p>
        </w:tc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7918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Financial Instruments Part 1: Foreign Currency Transactions</w:t>
            </w:r>
          </w:p>
        </w:tc>
      </w:tr>
      <w:tr w:rsidR="0088019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FF08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11</w:t>
            </w:r>
          </w:p>
        </w:tc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7918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Financial Instruments Part 2: Derivatives</w:t>
            </w:r>
          </w:p>
        </w:tc>
      </w:tr>
      <w:tr w:rsidR="0088019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FF08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12</w:t>
            </w:r>
          </w:p>
        </w:tc>
        <w:tc>
          <w:tcPr>
            <w:tcW w:w="8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0197" w:rsidRDefault="007918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Revision</w:t>
            </w:r>
          </w:p>
        </w:tc>
      </w:tr>
    </w:tbl>
    <w:p w:rsidR="00880197" w:rsidRDefault="00FF08EB">
      <w:pPr>
        <w:pStyle w:val="Heading2"/>
        <w:keepNext w:val="0"/>
        <w:keepLines w:val="0"/>
        <w:spacing w:before="0" w:after="0" w:line="370" w:lineRule="auto"/>
      </w:pPr>
      <w:bookmarkStart w:id="0" w:name="_s4slfnkr35tk" w:colFirst="0" w:colLast="0"/>
      <w:bookmarkEnd w:id="0"/>
      <w:r>
        <w:rPr>
          <w:b/>
          <w:sz w:val="28"/>
          <w:szCs w:val="28"/>
        </w:rPr>
        <w:t>Assessment summary</w:t>
      </w:r>
    </w:p>
    <w:tbl>
      <w:tblPr>
        <w:tblStyle w:val="a0"/>
        <w:tblW w:w="10045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75"/>
        <w:gridCol w:w="1134"/>
        <w:gridCol w:w="2268"/>
        <w:gridCol w:w="2268"/>
      </w:tblGrid>
      <w:tr w:rsidR="00DD1AC1" w:rsidTr="00DD1AC1">
        <w:tc>
          <w:tcPr>
            <w:tcW w:w="4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AC1" w:rsidRDefault="00DD1A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Assessment task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AC1" w:rsidRDefault="00DD1A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Value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AC1" w:rsidRDefault="00DD1A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Due date</w:t>
            </w:r>
          </w:p>
        </w:tc>
        <w:tc>
          <w:tcPr>
            <w:tcW w:w="2268" w:type="dxa"/>
          </w:tcPr>
          <w:p w:rsidR="00DD1AC1" w:rsidRDefault="00DD1A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Learning Outcomes Assessed</w:t>
            </w:r>
          </w:p>
          <w:p w:rsidR="0033613D" w:rsidRDefault="00BB5F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hyperlink r:id="rId5" w:history="1">
              <w:r w:rsidR="0033613D">
                <w:rPr>
                  <w:rStyle w:val="Hyperlink"/>
                </w:rPr>
                <w:t>https://handbook.monash.edu/2020/units/ACC3100</w:t>
              </w:r>
            </w:hyperlink>
            <w:r w:rsidR="0033613D">
              <w:t>/ACF3100</w:t>
            </w:r>
          </w:p>
        </w:tc>
        <w:bookmarkStart w:id="1" w:name="_GoBack"/>
        <w:bookmarkEnd w:id="1"/>
      </w:tr>
      <w:tr w:rsidR="00DD1AC1" w:rsidTr="00DD1AC1">
        <w:tc>
          <w:tcPr>
            <w:tcW w:w="4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AC1" w:rsidRDefault="00BB5F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Media Release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AC1" w:rsidRDefault="00DD1A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10%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AC1" w:rsidRDefault="00BB5FD4" w:rsidP="00DB60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Thursday</w:t>
            </w:r>
            <w:r w:rsidR="00DD1AC1">
              <w:t xml:space="preserve"> 2</w:t>
            </w:r>
            <w:r>
              <w:t>7</w:t>
            </w:r>
            <w:r w:rsidR="00DD1AC1">
              <w:t xml:space="preserve"> August</w:t>
            </w:r>
          </w:p>
          <w:p w:rsidR="00DD1AC1" w:rsidRDefault="00DD1AC1" w:rsidP="00DB60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4pm (Week 4)</w:t>
            </w:r>
          </w:p>
        </w:tc>
        <w:tc>
          <w:tcPr>
            <w:tcW w:w="2268" w:type="dxa"/>
          </w:tcPr>
          <w:p w:rsidR="00DD1AC1" w:rsidRDefault="0033613D" w:rsidP="00DB60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Learning Outcome 1</w:t>
            </w:r>
          </w:p>
        </w:tc>
      </w:tr>
      <w:tr w:rsidR="00DD1AC1" w:rsidTr="00DD1AC1">
        <w:tc>
          <w:tcPr>
            <w:tcW w:w="4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AC1" w:rsidRDefault="00DD1A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Mid-semester Test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AC1" w:rsidRDefault="00DD1A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15%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AC1" w:rsidRDefault="00DD1AC1" w:rsidP="00DB60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Wednesday</w:t>
            </w:r>
          </w:p>
          <w:p w:rsidR="00DD1AC1" w:rsidRDefault="00DD1AC1" w:rsidP="00DB60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9 September 10.30am (Week 6)</w:t>
            </w:r>
          </w:p>
        </w:tc>
        <w:tc>
          <w:tcPr>
            <w:tcW w:w="2268" w:type="dxa"/>
          </w:tcPr>
          <w:p w:rsidR="00DD1AC1" w:rsidRDefault="0033613D" w:rsidP="00DB60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Learning Outcomes 1, 2, 3, &amp; 4</w:t>
            </w:r>
          </w:p>
        </w:tc>
      </w:tr>
      <w:tr w:rsidR="00DD1AC1" w:rsidTr="00DD1AC1">
        <w:tc>
          <w:tcPr>
            <w:tcW w:w="4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AC1" w:rsidRDefault="00DD1A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Assignment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AC1" w:rsidRDefault="00DD1AC1" w:rsidP="00DD1A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25%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AC1" w:rsidRDefault="00DD1A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Thursday 8 October 4pm (Week 8)</w:t>
            </w:r>
          </w:p>
        </w:tc>
        <w:tc>
          <w:tcPr>
            <w:tcW w:w="2268" w:type="dxa"/>
          </w:tcPr>
          <w:p w:rsidR="00DD1AC1" w:rsidRDefault="00336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Learning Outcomes 1, 2, 3 &amp; 4</w:t>
            </w:r>
          </w:p>
        </w:tc>
      </w:tr>
      <w:tr w:rsidR="00DD1AC1" w:rsidTr="00DD1AC1">
        <w:tc>
          <w:tcPr>
            <w:tcW w:w="4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AC1" w:rsidRDefault="00DD1A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Final Exam 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AC1" w:rsidRDefault="00DD1A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50%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1AC1" w:rsidRDefault="00DD1A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TBA</w:t>
            </w:r>
          </w:p>
        </w:tc>
        <w:tc>
          <w:tcPr>
            <w:tcW w:w="2268" w:type="dxa"/>
          </w:tcPr>
          <w:p w:rsidR="00DD1AC1" w:rsidRDefault="003361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Learning Outcomes 1, 2, 3 &amp; 4</w:t>
            </w:r>
          </w:p>
        </w:tc>
      </w:tr>
    </w:tbl>
    <w:p w:rsidR="00CC7BFE" w:rsidRPr="00CC7BFE" w:rsidRDefault="00CC7BFE" w:rsidP="00F04C89">
      <w:pPr>
        <w:rPr>
          <w:sz w:val="28"/>
          <w:szCs w:val="28"/>
        </w:rPr>
      </w:pPr>
    </w:p>
    <w:sectPr w:rsidR="00CC7BFE" w:rsidRPr="00CC7BFE">
      <w:pgSz w:w="11909" w:h="16834"/>
      <w:pgMar w:top="873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197"/>
    <w:rsid w:val="000E6CFE"/>
    <w:rsid w:val="001866AB"/>
    <w:rsid w:val="002A282A"/>
    <w:rsid w:val="002E6708"/>
    <w:rsid w:val="0033613D"/>
    <w:rsid w:val="003443DF"/>
    <w:rsid w:val="00387232"/>
    <w:rsid w:val="005B3D49"/>
    <w:rsid w:val="00791899"/>
    <w:rsid w:val="00880197"/>
    <w:rsid w:val="008B54B8"/>
    <w:rsid w:val="00B71BDE"/>
    <w:rsid w:val="00BB5FD4"/>
    <w:rsid w:val="00BF1ED4"/>
    <w:rsid w:val="00C35557"/>
    <w:rsid w:val="00C57E08"/>
    <w:rsid w:val="00CC7BFE"/>
    <w:rsid w:val="00D752DC"/>
    <w:rsid w:val="00DB6008"/>
    <w:rsid w:val="00DD1AC1"/>
    <w:rsid w:val="00DD51C1"/>
    <w:rsid w:val="00F04C89"/>
    <w:rsid w:val="00FD0662"/>
    <w:rsid w:val="00FF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3560B"/>
  <w15:docId w15:val="{0D8AB2AA-8B2E-4B59-982D-7993C4D9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AU" w:eastAsia="en-A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FD06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8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1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handbook.monash.edu/2020/units/ACC310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Bertoli</dc:creator>
  <cp:lastModifiedBy>Patty McNicholas</cp:lastModifiedBy>
  <cp:revision>7</cp:revision>
  <dcterms:created xsi:type="dcterms:W3CDTF">2020-07-10T00:19:00Z</dcterms:created>
  <dcterms:modified xsi:type="dcterms:W3CDTF">2020-07-21T00:47:00Z</dcterms:modified>
</cp:coreProperties>
</file>