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303" w:rsidRPr="00C12E2D" w:rsidRDefault="00520303" w:rsidP="00520303">
      <w:pPr>
        <w:spacing w:after="0" w:line="240" w:lineRule="auto"/>
        <w:jc w:val="center"/>
        <w:rPr>
          <w:rFonts w:ascii="Times New Roman" w:hAnsi="Times New Roman" w:cs="Times New Roman"/>
          <w:b/>
          <w:sz w:val="32"/>
          <w:szCs w:val="32"/>
        </w:rPr>
      </w:pPr>
      <w:bookmarkStart w:id="0" w:name="_GoBack"/>
      <w:bookmarkEnd w:id="0"/>
      <w:r w:rsidRPr="00C12E2D">
        <w:rPr>
          <w:rFonts w:ascii="Times New Roman" w:hAnsi="Times New Roman" w:cs="Times New Roman"/>
          <w:b/>
          <w:sz w:val="32"/>
          <w:szCs w:val="32"/>
        </w:rPr>
        <w:t>Principles of Microeconomics</w:t>
      </w:r>
    </w:p>
    <w:p w:rsidR="00520303" w:rsidRPr="00C12E2D" w:rsidRDefault="00624509" w:rsidP="0052030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Questions for</w:t>
      </w:r>
      <w:r w:rsidR="00520303">
        <w:rPr>
          <w:rFonts w:ascii="Times New Roman" w:hAnsi="Times New Roman" w:cs="Times New Roman"/>
          <w:b/>
          <w:sz w:val="32"/>
          <w:szCs w:val="32"/>
        </w:rPr>
        <w:t xml:space="preserve"> Tutorial </w:t>
      </w:r>
      <w:r w:rsidR="00EA1B70">
        <w:rPr>
          <w:rFonts w:ascii="Times New Roman" w:hAnsi="Times New Roman" w:cs="Times New Roman"/>
          <w:b/>
          <w:sz w:val="32"/>
          <w:szCs w:val="32"/>
        </w:rPr>
        <w:t>(Behavioural Economics)</w:t>
      </w:r>
    </w:p>
    <w:p w:rsidR="00662DE9" w:rsidRDefault="00662DE9" w:rsidP="00662DE9">
      <w:pPr>
        <w:spacing w:after="0" w:line="240" w:lineRule="auto"/>
        <w:rPr>
          <w:rFonts w:ascii="Times New Roman" w:hAnsi="Times New Roman" w:cs="Times New Roman"/>
          <w:sz w:val="24"/>
          <w:szCs w:val="24"/>
        </w:rPr>
      </w:pPr>
    </w:p>
    <w:p w:rsidR="004A7164" w:rsidRPr="004A7164" w:rsidRDefault="004A7164" w:rsidP="00662DE9">
      <w:pPr>
        <w:spacing w:after="0" w:line="240" w:lineRule="auto"/>
        <w:rPr>
          <w:rFonts w:ascii="Times New Roman" w:hAnsi="Times New Roman" w:cs="Times New Roman"/>
          <w:b/>
          <w:sz w:val="28"/>
          <w:szCs w:val="28"/>
          <w:u w:val="single"/>
        </w:rPr>
      </w:pPr>
      <w:r w:rsidRPr="004A7164">
        <w:rPr>
          <w:rFonts w:ascii="Times New Roman" w:hAnsi="Times New Roman" w:cs="Times New Roman"/>
          <w:b/>
          <w:sz w:val="28"/>
          <w:szCs w:val="28"/>
          <w:u w:val="single"/>
        </w:rPr>
        <w:t>Chapter 17</w:t>
      </w:r>
    </w:p>
    <w:p w:rsidR="00662DE9" w:rsidRDefault="00662DE9" w:rsidP="00662DE9">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00E413EA" w:rsidRPr="00E413EA">
        <w:rPr>
          <w:rFonts w:ascii="Times New Roman" w:hAnsi="Times New Roman" w:cs="Times New Roman"/>
          <w:b/>
          <w:sz w:val="24"/>
          <w:szCs w:val="24"/>
        </w:rPr>
        <w:t>. The television game show Let’s Make a Deal provides a well-known example of the difficulties in assessing probabilities accurately. At the end of the show, the host, Monty Hall, asks the contestant to choose one of three curtains. Behind each curtain is one of three possible prizes: a car, a nice but less expensive item, or a worthless joke item. Suppose that Celine picks curtain 1. The host, who knows what is behind the curtains, opens a different one, say, curtain 3, which has a pen filled with bunny rabbits—the joke prize. The host then offers Celine the opportunity to switch her choice to curtain 2. If Celine would prefer the car over any other prize, should she switch? Does her probability of winning the car change if she switches to curtain 2?</w:t>
      </w:r>
    </w:p>
    <w:p w:rsidR="00E413EA" w:rsidRPr="00E413EA" w:rsidRDefault="00E413EA" w:rsidP="00E413EA">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E413EA" w:rsidRPr="00E413EA">
        <w:rPr>
          <w:rFonts w:ascii="Times New Roman" w:hAnsi="Times New Roman" w:cs="Times New Roman"/>
          <w:b/>
          <w:sz w:val="24"/>
          <w:szCs w:val="24"/>
        </w:rPr>
        <w:t>. Corey and Trevor are playing a coin-tossing game where each player, in turn, tosses a fair coin 10 times consecutively. The winner of the game is the player who tosses the most consecutive tails. Corey decides to go first and tosses tails five times in a row. Explain how the gambler’s fallacy can affect Corey’s assessment of the probability that he will toss tails on his sixth toss.</w:t>
      </w:r>
    </w:p>
    <w:p w:rsidR="00E413EA" w:rsidRPr="00E413EA" w:rsidRDefault="00E413EA" w:rsidP="00E413EA">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E413EA" w:rsidRPr="00E413EA">
        <w:rPr>
          <w:rFonts w:ascii="Times New Roman" w:hAnsi="Times New Roman" w:cs="Times New Roman"/>
          <w:b/>
          <w:sz w:val="24"/>
          <w:szCs w:val="24"/>
        </w:rPr>
        <w:t>. Kyrie and Stan are playing a coin-tossing game where each player, in turn, tosses a fair coin 10 times consecutively. The winner of the game is the player who tosses the most consecutive tails. Kyrie decides to go first and tosses tails five times in a row. Explain how the hot-hand fallacy can affect Kyrie’s assessment of the probability that he will toss tails on his sixth toss.</w:t>
      </w:r>
    </w:p>
    <w:p w:rsidR="00E413EA" w:rsidRPr="00E413EA" w:rsidRDefault="00E413EA" w:rsidP="00E413EA">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E413EA" w:rsidRPr="00E413EA">
        <w:rPr>
          <w:rFonts w:ascii="Times New Roman" w:hAnsi="Times New Roman" w:cs="Times New Roman"/>
          <w:b/>
          <w:sz w:val="24"/>
          <w:szCs w:val="24"/>
        </w:rPr>
        <w:t xml:space="preserve">. Cilus and Roseanne are playing an ultimatum game where </w:t>
      </w:r>
      <w:proofErr w:type="spellStart"/>
      <w:r w:rsidR="00E413EA" w:rsidRPr="00E413EA">
        <w:rPr>
          <w:rFonts w:ascii="Times New Roman" w:hAnsi="Times New Roman" w:cs="Times New Roman"/>
          <w:b/>
          <w:sz w:val="24"/>
          <w:szCs w:val="24"/>
        </w:rPr>
        <w:t>Cilus</w:t>
      </w:r>
      <w:proofErr w:type="spellEnd"/>
      <w:r w:rsidR="00E413EA" w:rsidRPr="00E413EA">
        <w:rPr>
          <w:rFonts w:ascii="Times New Roman" w:hAnsi="Times New Roman" w:cs="Times New Roman"/>
          <w:b/>
          <w:sz w:val="24"/>
          <w:szCs w:val="24"/>
        </w:rPr>
        <w:t xml:space="preserve"> is given $50 and asked to propose a way of splitting it with Roseanne. When Roseanne learns </w:t>
      </w:r>
      <w:proofErr w:type="spellStart"/>
      <w:r w:rsidR="00E413EA" w:rsidRPr="00E413EA">
        <w:rPr>
          <w:rFonts w:ascii="Times New Roman" w:hAnsi="Times New Roman" w:cs="Times New Roman"/>
          <w:b/>
          <w:sz w:val="24"/>
          <w:szCs w:val="24"/>
        </w:rPr>
        <w:t>Cilus’s</w:t>
      </w:r>
      <w:proofErr w:type="spellEnd"/>
      <w:r w:rsidR="00E413EA" w:rsidRPr="00E413EA">
        <w:rPr>
          <w:rFonts w:ascii="Times New Roman" w:hAnsi="Times New Roman" w:cs="Times New Roman"/>
          <w:b/>
          <w:sz w:val="24"/>
          <w:szCs w:val="24"/>
        </w:rPr>
        <w:t xml:space="preserve"> proposal, she chooses whether to accept or reject the split. If Roseanne accepts the split, both players receive the money according to </w:t>
      </w:r>
      <w:proofErr w:type="spellStart"/>
      <w:r w:rsidR="00E413EA" w:rsidRPr="00E413EA">
        <w:rPr>
          <w:rFonts w:ascii="Times New Roman" w:hAnsi="Times New Roman" w:cs="Times New Roman"/>
          <w:b/>
          <w:sz w:val="24"/>
          <w:szCs w:val="24"/>
        </w:rPr>
        <w:t>Cilus’s</w:t>
      </w:r>
      <w:proofErr w:type="spellEnd"/>
      <w:r w:rsidR="00E413EA" w:rsidRPr="00E413EA">
        <w:rPr>
          <w:rFonts w:ascii="Times New Roman" w:hAnsi="Times New Roman" w:cs="Times New Roman"/>
          <w:b/>
          <w:sz w:val="24"/>
          <w:szCs w:val="24"/>
        </w:rPr>
        <w:t xml:space="preserve"> split proposal. If Roseanne rejects the split, both players receive nothing. This game will be played only once, so </w:t>
      </w:r>
      <w:proofErr w:type="spellStart"/>
      <w:r w:rsidR="00E413EA" w:rsidRPr="00E413EA">
        <w:rPr>
          <w:rFonts w:ascii="Times New Roman" w:hAnsi="Times New Roman" w:cs="Times New Roman"/>
          <w:b/>
          <w:sz w:val="24"/>
          <w:szCs w:val="24"/>
        </w:rPr>
        <w:t>Cilus</w:t>
      </w:r>
      <w:proofErr w:type="spellEnd"/>
      <w:r w:rsidR="00E413EA" w:rsidRPr="00E413EA">
        <w:rPr>
          <w:rFonts w:ascii="Times New Roman" w:hAnsi="Times New Roman" w:cs="Times New Roman"/>
          <w:b/>
          <w:sz w:val="24"/>
          <w:szCs w:val="24"/>
        </w:rPr>
        <w:t xml:space="preserve"> does not have to worry about reciprocity when making his choice. Assume that split proposals can be made only in increments of $1.</w:t>
      </w:r>
    </w:p>
    <w:p w:rsidR="00E413EA" w:rsidRDefault="00E413EA" w:rsidP="00E413EA">
      <w:pPr>
        <w:spacing w:after="0" w:line="240" w:lineRule="auto"/>
        <w:rPr>
          <w:rFonts w:ascii="Times New Roman" w:hAnsi="Times New Roman" w:cs="Times New Roman"/>
          <w:sz w:val="24"/>
          <w:szCs w:val="24"/>
        </w:rPr>
      </w:pPr>
    </w:p>
    <w:p w:rsidR="00E413EA" w:rsidRPr="004A7164" w:rsidRDefault="00E413EA" w:rsidP="00E413EA">
      <w:pPr>
        <w:spacing w:after="0" w:line="240" w:lineRule="auto"/>
        <w:rPr>
          <w:rFonts w:ascii="Times New Roman" w:hAnsi="Times New Roman" w:cs="Times New Roman"/>
          <w:b/>
          <w:sz w:val="24"/>
          <w:szCs w:val="24"/>
        </w:rPr>
      </w:pPr>
      <w:r w:rsidRPr="004A7164">
        <w:rPr>
          <w:rFonts w:ascii="Times New Roman" w:hAnsi="Times New Roman" w:cs="Times New Roman"/>
          <w:b/>
          <w:sz w:val="24"/>
          <w:szCs w:val="24"/>
        </w:rPr>
        <w:t>According to traditional economic theory, which presumes that both players are fully rational and wish to maximise their incomes, what is the outcome of the game? Why is this outcome not observed very often in experimental settings?</w:t>
      </w:r>
    </w:p>
    <w:p w:rsidR="00E413EA" w:rsidRPr="00E413EA" w:rsidRDefault="00E413EA" w:rsidP="00E413EA">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5</w:t>
      </w:r>
      <w:r w:rsidR="00E413EA" w:rsidRPr="00E413EA">
        <w:rPr>
          <w:rFonts w:ascii="Times New Roman" w:hAnsi="Times New Roman" w:cs="Times New Roman"/>
          <w:b/>
          <w:sz w:val="24"/>
          <w:szCs w:val="24"/>
        </w:rPr>
        <w:t>. Describe three characteristics of status quo bias.</w:t>
      </w:r>
    </w:p>
    <w:p w:rsidR="00E413EA" w:rsidRPr="00E413EA" w:rsidRDefault="00E413EA" w:rsidP="00E413EA">
      <w:pPr>
        <w:spacing w:after="0" w:line="240" w:lineRule="auto"/>
        <w:rPr>
          <w:rFonts w:ascii="Times New Roman" w:hAnsi="Times New Roman" w:cs="Times New Roman"/>
          <w:sz w:val="24"/>
          <w:szCs w:val="24"/>
        </w:rPr>
      </w:pPr>
    </w:p>
    <w:p w:rsidR="00E413EA" w:rsidRPr="00E413EA" w:rsidRDefault="004A7164" w:rsidP="00E413EA">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E413EA" w:rsidRPr="00E413EA">
        <w:rPr>
          <w:rFonts w:ascii="Times New Roman" w:hAnsi="Times New Roman" w:cs="Times New Roman"/>
          <w:b/>
          <w:sz w:val="24"/>
          <w:szCs w:val="24"/>
        </w:rPr>
        <w:t>. Describe the attributes of intertemporal decision-making and three examples of mistakes in intertemporal decision-making.</w:t>
      </w:r>
    </w:p>
    <w:p w:rsidR="00E413EA" w:rsidRPr="00E413EA" w:rsidRDefault="00E413EA" w:rsidP="00E413EA">
      <w:pPr>
        <w:spacing w:after="0" w:line="240" w:lineRule="auto"/>
        <w:rPr>
          <w:rFonts w:ascii="Times New Roman" w:hAnsi="Times New Roman" w:cs="Times New Roman"/>
          <w:sz w:val="24"/>
          <w:szCs w:val="24"/>
        </w:rPr>
      </w:pPr>
    </w:p>
    <w:p w:rsidR="00E413EA" w:rsidRDefault="00E413EA" w:rsidP="00E413EA">
      <w:pPr>
        <w:spacing w:after="0" w:line="240" w:lineRule="auto"/>
        <w:rPr>
          <w:rFonts w:ascii="Times New Roman" w:hAnsi="Times New Roman" w:cs="Times New Roman"/>
          <w:sz w:val="24"/>
          <w:szCs w:val="24"/>
        </w:rPr>
      </w:pPr>
    </w:p>
    <w:p w:rsidR="004A7164" w:rsidRDefault="004A7164" w:rsidP="004A7164">
      <w:pPr>
        <w:spacing w:after="0" w:line="240" w:lineRule="auto"/>
        <w:rPr>
          <w:rFonts w:ascii="Times New Roman" w:hAnsi="Times New Roman" w:cs="Times New Roman"/>
          <w:sz w:val="24"/>
          <w:szCs w:val="24"/>
        </w:rPr>
      </w:pPr>
    </w:p>
    <w:p w:rsidR="002A0070" w:rsidRDefault="002A0070" w:rsidP="004A7164">
      <w:pPr>
        <w:spacing w:after="0" w:line="240" w:lineRule="auto"/>
        <w:rPr>
          <w:rFonts w:ascii="Times New Roman" w:hAnsi="Times New Roman" w:cs="Times New Roman"/>
          <w:sz w:val="24"/>
          <w:szCs w:val="24"/>
        </w:rPr>
      </w:pPr>
    </w:p>
    <w:sectPr w:rsidR="002A007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892" w:rsidRDefault="00FE3892" w:rsidP="00FE3892">
      <w:pPr>
        <w:spacing w:after="0" w:line="240" w:lineRule="auto"/>
      </w:pPr>
      <w:r>
        <w:separator/>
      </w:r>
    </w:p>
  </w:endnote>
  <w:endnote w:type="continuationSeparator" w:id="0">
    <w:p w:rsidR="00FE3892" w:rsidRDefault="00FE3892" w:rsidP="00FE3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899211"/>
      <w:docPartObj>
        <w:docPartGallery w:val="Page Numbers (Bottom of Page)"/>
        <w:docPartUnique/>
      </w:docPartObj>
    </w:sdtPr>
    <w:sdtEndPr>
      <w:rPr>
        <w:noProof/>
      </w:rPr>
    </w:sdtEndPr>
    <w:sdtContent>
      <w:p w:rsidR="00FE3892" w:rsidRDefault="00FE3892">
        <w:pPr>
          <w:pStyle w:val="Footer"/>
          <w:jc w:val="right"/>
        </w:pPr>
        <w:r>
          <w:fldChar w:fldCharType="begin"/>
        </w:r>
        <w:r>
          <w:instrText xml:space="preserve"> PAGE   \* MERGEFORMAT </w:instrText>
        </w:r>
        <w:r>
          <w:fldChar w:fldCharType="separate"/>
        </w:r>
        <w:r w:rsidR="00A11913">
          <w:rPr>
            <w:noProof/>
          </w:rPr>
          <w:t>1</w:t>
        </w:r>
        <w:r>
          <w:rPr>
            <w:noProof/>
          </w:rPr>
          <w:fldChar w:fldCharType="end"/>
        </w:r>
      </w:p>
    </w:sdtContent>
  </w:sdt>
  <w:p w:rsidR="00FE3892" w:rsidRDefault="00FE3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892" w:rsidRDefault="00FE3892" w:rsidP="00FE3892">
      <w:pPr>
        <w:spacing w:after="0" w:line="240" w:lineRule="auto"/>
      </w:pPr>
      <w:r>
        <w:separator/>
      </w:r>
    </w:p>
  </w:footnote>
  <w:footnote w:type="continuationSeparator" w:id="0">
    <w:p w:rsidR="00FE3892" w:rsidRDefault="00FE3892" w:rsidP="00FE3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C65AAA"/>
    <w:multiLevelType w:val="hybridMultilevel"/>
    <w:tmpl w:val="E9EC86F4"/>
    <w:lvl w:ilvl="0" w:tplc="62EC6B5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44418BD"/>
    <w:multiLevelType w:val="hybridMultilevel"/>
    <w:tmpl w:val="F3C0B12C"/>
    <w:lvl w:ilvl="0" w:tplc="8D624C4C">
      <w:start w:val="1"/>
      <w:numFmt w:val="decimal"/>
      <w:lvlText w:val="(%1)"/>
      <w:lvlJc w:val="left"/>
      <w:pPr>
        <w:tabs>
          <w:tab w:val="num" w:pos="720"/>
        </w:tabs>
        <w:ind w:left="720" w:hanging="360"/>
      </w:pPr>
      <w:rPr>
        <w:rFonts w:hint="default"/>
        <w:color w:val="auto"/>
      </w:rPr>
    </w:lvl>
    <w:lvl w:ilvl="1" w:tplc="86A62E2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5A"/>
    <w:rsid w:val="00130515"/>
    <w:rsid w:val="0015775A"/>
    <w:rsid w:val="001C7AEA"/>
    <w:rsid w:val="002A0070"/>
    <w:rsid w:val="00313391"/>
    <w:rsid w:val="004A7089"/>
    <w:rsid w:val="004A7164"/>
    <w:rsid w:val="00520303"/>
    <w:rsid w:val="00566017"/>
    <w:rsid w:val="00624509"/>
    <w:rsid w:val="00662DE9"/>
    <w:rsid w:val="007B1298"/>
    <w:rsid w:val="009A3012"/>
    <w:rsid w:val="00A11913"/>
    <w:rsid w:val="00A146A1"/>
    <w:rsid w:val="00D4298D"/>
    <w:rsid w:val="00E319E4"/>
    <w:rsid w:val="00E413EA"/>
    <w:rsid w:val="00EA1B70"/>
    <w:rsid w:val="00FE3892"/>
    <w:rsid w:val="00FE453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04B87-B78D-4A9B-8CFC-599ADB649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DE9"/>
    <w:pPr>
      <w:ind w:left="720"/>
      <w:contextualSpacing/>
    </w:pPr>
  </w:style>
  <w:style w:type="paragraph" w:styleId="Header">
    <w:name w:val="header"/>
    <w:basedOn w:val="Normal"/>
    <w:link w:val="HeaderChar"/>
    <w:uiPriority w:val="99"/>
    <w:unhideWhenUsed/>
    <w:rsid w:val="00FE38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892"/>
  </w:style>
  <w:style w:type="paragraph" w:styleId="Footer">
    <w:name w:val="footer"/>
    <w:basedOn w:val="Normal"/>
    <w:link w:val="FooterChar"/>
    <w:uiPriority w:val="99"/>
    <w:unhideWhenUsed/>
    <w:rsid w:val="00FE38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892"/>
  </w:style>
  <w:style w:type="paragraph" w:styleId="BalloonText">
    <w:name w:val="Balloon Text"/>
    <w:basedOn w:val="Normal"/>
    <w:link w:val="BalloonTextChar"/>
    <w:uiPriority w:val="99"/>
    <w:semiHidden/>
    <w:unhideWhenUsed/>
    <w:rsid w:val="00130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5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Geerling</dc:creator>
  <cp:keywords/>
  <dc:description/>
  <cp:lastModifiedBy>Wayne Geerling</cp:lastModifiedBy>
  <cp:revision>2</cp:revision>
  <cp:lastPrinted>2018-08-05T23:28:00Z</cp:lastPrinted>
  <dcterms:created xsi:type="dcterms:W3CDTF">2019-05-05T22:43:00Z</dcterms:created>
  <dcterms:modified xsi:type="dcterms:W3CDTF">2019-05-05T22:43:00Z</dcterms:modified>
</cp:coreProperties>
</file>