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84DA584" w14:textId="77777777" w:rsidR="00202AAC" w:rsidRPr="00DB4C32" w:rsidRDefault="00202AAC" w:rsidP="00202AAC">
      <w:pPr>
        <w:rPr>
          <w:b/>
          <w:color w:val="0070C0"/>
          <w:u w:val="double"/>
        </w:rPr>
      </w:pPr>
      <w:r w:rsidRPr="00DB4C32">
        <w:rPr>
          <w:b/>
          <w:color w:val="0070C0"/>
        </w:rPr>
        <w:t xml:space="preserve">Assessment task title: </w:t>
      </w:r>
      <w:r w:rsidRPr="00DB4C32">
        <w:rPr>
          <w:b/>
          <w:color w:val="0070C0"/>
          <w:u w:val="double"/>
        </w:rPr>
        <w:t>Individual Reflections on Change Journal</w:t>
      </w:r>
    </w:p>
    <w:p w14:paraId="25D3762C" w14:textId="77777777" w:rsidR="00202AAC" w:rsidRPr="00DB4C32" w:rsidRDefault="00202AAC" w:rsidP="00202AAC">
      <w:pPr>
        <w:rPr>
          <w:b/>
          <w:color w:val="0070C0"/>
        </w:rPr>
      </w:pPr>
      <w:r w:rsidRPr="00DB4C32">
        <w:rPr>
          <w:b/>
          <w:color w:val="0070C0"/>
        </w:rPr>
        <w:t>Due Date: Due week 12</w:t>
      </w:r>
    </w:p>
    <w:p w14:paraId="3C6938D2" w14:textId="77777777" w:rsidR="00202AAC" w:rsidRDefault="00202AAC" w:rsidP="00202AAC">
      <w:pPr>
        <w:rPr>
          <w:b/>
          <w:color w:val="0070C0"/>
        </w:rPr>
      </w:pPr>
      <w:r w:rsidRPr="00C208AF">
        <w:rPr>
          <w:b/>
          <w:color w:val="0070C0"/>
        </w:rPr>
        <w:t>Weighting/Value: 25%</w:t>
      </w:r>
    </w:p>
    <w:p w14:paraId="2BB5AB07" w14:textId="77777777" w:rsidR="00202AAC" w:rsidRDefault="00202AAC" w:rsidP="00202AAC">
      <w:pPr>
        <w:rPr>
          <w:b/>
          <w:color w:val="0070C0"/>
        </w:rPr>
      </w:pPr>
      <w:r>
        <w:rPr>
          <w:b/>
          <w:color w:val="0070C0"/>
        </w:rPr>
        <w:t xml:space="preserve">Submission: </w:t>
      </w:r>
      <w:r w:rsidRPr="00DB4C32">
        <w:rPr>
          <w:b/>
          <w:color w:val="0070C0"/>
        </w:rPr>
        <w:t>Hard-copy submission in your allocated workshop.</w:t>
      </w:r>
    </w:p>
    <w:p w14:paraId="736F041B" w14:textId="77777777" w:rsidR="00202AAC" w:rsidRPr="00DB4C32" w:rsidRDefault="00202AAC" w:rsidP="00202AAC">
      <w:pPr>
        <w:rPr>
          <w:b/>
          <w:color w:val="0070C0"/>
        </w:rPr>
      </w:pPr>
    </w:p>
    <w:p w14:paraId="04FD747A" w14:textId="77777777" w:rsidR="00202AAC" w:rsidRPr="00DB4C32" w:rsidRDefault="00202AAC" w:rsidP="00202AAC">
      <w:pPr>
        <w:rPr>
          <w:b/>
          <w:color w:val="92D050"/>
        </w:rPr>
      </w:pPr>
      <w:r w:rsidRPr="00DB4C32">
        <w:rPr>
          <w:b/>
          <w:bCs/>
          <w:color w:val="92D050"/>
        </w:rPr>
        <w:t xml:space="preserve">Word limit: </w:t>
      </w:r>
      <w:r w:rsidRPr="00DB4C32">
        <w:rPr>
          <w:b/>
          <w:color w:val="92D050"/>
        </w:rPr>
        <w:t>3,500 words (</w:t>
      </w:r>
      <w:proofErr w:type="gramStart"/>
      <w:r w:rsidRPr="00DB4C32">
        <w:rPr>
          <w:b/>
          <w:color w:val="92D050"/>
        </w:rPr>
        <w:t>approximately 350-400</w:t>
      </w:r>
      <w:proofErr w:type="gramEnd"/>
      <w:r w:rsidRPr="00DB4C32">
        <w:rPr>
          <w:b/>
          <w:color w:val="92D050"/>
        </w:rPr>
        <w:t xml:space="preserve"> words x 8 weeks, and a final summary of approx. 500 words)</w:t>
      </w:r>
    </w:p>
    <w:p w14:paraId="0A6A18C2" w14:textId="77777777" w:rsidR="00202AAC" w:rsidRPr="00DB4C32" w:rsidRDefault="00202AAC" w:rsidP="00202AAC">
      <w:pPr>
        <w:rPr>
          <w:b/>
          <w:color w:val="92D050"/>
        </w:rPr>
      </w:pPr>
    </w:p>
    <w:p w14:paraId="234472F1" w14:textId="77777777" w:rsidR="00202AAC" w:rsidRPr="00C208AF" w:rsidRDefault="00202AAC" w:rsidP="00202AAC">
      <w:pPr>
        <w:rPr>
          <w:color w:val="0070C0"/>
        </w:rPr>
      </w:pPr>
      <w:r w:rsidRPr="00C208AF">
        <w:rPr>
          <w:b/>
          <w:color w:val="0070C0"/>
        </w:rPr>
        <w:t>Details of Task:</w:t>
      </w:r>
      <w:r w:rsidRPr="00C208AF">
        <w:rPr>
          <w:color w:val="0070C0"/>
        </w:rPr>
        <w:t xml:space="preserve"> </w:t>
      </w:r>
    </w:p>
    <w:p w14:paraId="13FA3E54" w14:textId="77777777" w:rsidR="00202AAC" w:rsidRPr="00C208AF" w:rsidRDefault="00202AAC" w:rsidP="00202AAC">
      <w:pPr>
        <w:rPr>
          <w:color w:val="0070C0"/>
        </w:rPr>
      </w:pPr>
    </w:p>
    <w:p w14:paraId="0235C787" w14:textId="77777777" w:rsidR="00202AAC" w:rsidRPr="00C208AF" w:rsidRDefault="00202AAC" w:rsidP="00202AAC">
      <w:pPr>
        <w:rPr>
          <w:color w:val="0070C0"/>
        </w:rPr>
      </w:pPr>
      <w:r w:rsidRPr="00C208AF">
        <w:rPr>
          <w:color w:val="0070C0"/>
        </w:rPr>
        <w:t xml:space="preserve">This is an individual assessment task. The aim of this task is to get students to </w:t>
      </w:r>
      <w:r w:rsidRPr="00474C23">
        <w:rPr>
          <w:i/>
          <w:color w:val="0070C0"/>
        </w:rPr>
        <w:t>reflect on the change literature from both a practical and theoretical perspective</w:t>
      </w:r>
      <w:r w:rsidRPr="00C208AF">
        <w:rPr>
          <w:color w:val="0070C0"/>
        </w:rPr>
        <w:t xml:space="preserve">. </w:t>
      </w:r>
    </w:p>
    <w:p w14:paraId="6434438F" w14:textId="77777777" w:rsidR="00202AAC" w:rsidRDefault="00202AAC" w:rsidP="00202AAC">
      <w:pPr>
        <w:rPr>
          <w:color w:val="0070C0"/>
        </w:rPr>
      </w:pPr>
    </w:p>
    <w:p w14:paraId="4410A3A9" w14:textId="77777777" w:rsidR="00202AAC" w:rsidRPr="00C208AF" w:rsidRDefault="00202AAC" w:rsidP="00202AAC">
      <w:pPr>
        <w:rPr>
          <w:color w:val="0070C0"/>
        </w:rPr>
      </w:pPr>
      <w:r w:rsidRPr="00C208AF">
        <w:rPr>
          <w:color w:val="0070C0"/>
        </w:rPr>
        <w:t xml:space="preserve">Students are directed to reflect on any of the relevant </w:t>
      </w:r>
      <w:r w:rsidRPr="00474C23">
        <w:rPr>
          <w:i/>
          <w:color w:val="0070C0"/>
        </w:rPr>
        <w:t>material, concepts, readings, media, experiential activities, class discussion, group work and self-assessments</w:t>
      </w:r>
      <w:r w:rsidRPr="00C208AF">
        <w:rPr>
          <w:color w:val="0070C0"/>
        </w:rPr>
        <w:t xml:space="preserve"> covered over the course of the semester. </w:t>
      </w:r>
    </w:p>
    <w:p w14:paraId="4D636BA7" w14:textId="77777777" w:rsidR="00202AAC" w:rsidRPr="00C208AF" w:rsidRDefault="00202AAC" w:rsidP="00202AAC">
      <w:pPr>
        <w:rPr>
          <w:color w:val="0070C0"/>
        </w:rPr>
      </w:pPr>
    </w:p>
    <w:p w14:paraId="7A25B6AA" w14:textId="77777777" w:rsidR="00202AAC" w:rsidRDefault="00202AAC" w:rsidP="00202AAC">
      <w:pPr>
        <w:rPr>
          <w:color w:val="0070C0"/>
        </w:rPr>
      </w:pPr>
      <w:r w:rsidRPr="00C208AF">
        <w:rPr>
          <w:color w:val="0070C0"/>
        </w:rPr>
        <w:t xml:space="preserve">The individual reflection of change needs to be </w:t>
      </w:r>
      <w:r w:rsidRPr="00474C23">
        <w:rPr>
          <w:i/>
          <w:color w:val="0070C0"/>
        </w:rPr>
        <w:t>more than just a diary of your experiences</w:t>
      </w:r>
      <w:r w:rsidRPr="00C208AF">
        <w:rPr>
          <w:color w:val="0070C0"/>
        </w:rPr>
        <w:t xml:space="preserve">. It should explicitly discuss </w:t>
      </w:r>
    </w:p>
    <w:p w14:paraId="13DD7F29" w14:textId="77777777" w:rsidR="00202AAC" w:rsidRDefault="00202AAC" w:rsidP="00202AAC">
      <w:pPr>
        <w:pStyle w:val="ListParagraph"/>
        <w:numPr>
          <w:ilvl w:val="0"/>
          <w:numId w:val="2"/>
        </w:numPr>
        <w:rPr>
          <w:i/>
          <w:color w:val="0070C0"/>
        </w:rPr>
      </w:pPr>
      <w:r w:rsidRPr="00E611F7">
        <w:rPr>
          <w:i/>
          <w:color w:val="0070C0"/>
        </w:rPr>
        <w:t>how your experiences in the unit, in life and at work rel</w:t>
      </w:r>
      <w:r>
        <w:rPr>
          <w:i/>
          <w:color w:val="0070C0"/>
        </w:rPr>
        <w:t>ate to theories you have learnt</w:t>
      </w:r>
    </w:p>
    <w:p w14:paraId="336414D9" w14:textId="77777777" w:rsidR="00202AAC" w:rsidRDefault="00202AAC" w:rsidP="00202AAC">
      <w:pPr>
        <w:pStyle w:val="ListParagraph"/>
        <w:numPr>
          <w:ilvl w:val="0"/>
          <w:numId w:val="2"/>
        </w:numPr>
        <w:rPr>
          <w:i/>
          <w:color w:val="0070C0"/>
        </w:rPr>
      </w:pPr>
      <w:r w:rsidRPr="00E611F7">
        <w:rPr>
          <w:i/>
          <w:color w:val="0070C0"/>
        </w:rPr>
        <w:t xml:space="preserve"> your attitudes/thoughts on these theories and </w:t>
      </w:r>
    </w:p>
    <w:p w14:paraId="21809137" w14:textId="77777777" w:rsidR="00202AAC" w:rsidRPr="00E611F7" w:rsidRDefault="00202AAC" w:rsidP="00202AAC">
      <w:pPr>
        <w:pStyle w:val="ListParagraph"/>
        <w:numPr>
          <w:ilvl w:val="0"/>
          <w:numId w:val="2"/>
        </w:numPr>
        <w:rPr>
          <w:i/>
          <w:color w:val="0070C0"/>
        </w:rPr>
      </w:pPr>
      <w:r w:rsidRPr="00E611F7">
        <w:rPr>
          <w:i/>
          <w:color w:val="0070C0"/>
        </w:rPr>
        <w:t xml:space="preserve">how these impact upon your decision making. </w:t>
      </w:r>
    </w:p>
    <w:p w14:paraId="5C4FB04A" w14:textId="77777777" w:rsidR="00202AAC" w:rsidRDefault="00202AAC" w:rsidP="00202AAC">
      <w:pPr>
        <w:rPr>
          <w:color w:val="0070C0"/>
        </w:rPr>
      </w:pPr>
    </w:p>
    <w:p w14:paraId="782AE165" w14:textId="77777777" w:rsidR="00202AAC" w:rsidRDefault="00202AAC" w:rsidP="00202AAC">
      <w:pPr>
        <w:rPr>
          <w:color w:val="0070C0"/>
        </w:rPr>
      </w:pPr>
      <w:r w:rsidRPr="00C208AF">
        <w:rPr>
          <w:color w:val="0070C0"/>
        </w:rPr>
        <w:t xml:space="preserve">You may want to reflect on all aspects of your education and </w:t>
      </w:r>
    </w:p>
    <w:p w14:paraId="2015C9B8" w14:textId="77777777" w:rsidR="00202AAC" w:rsidRDefault="00202AAC" w:rsidP="00202AAC">
      <w:pPr>
        <w:pStyle w:val="ListParagraph"/>
        <w:numPr>
          <w:ilvl w:val="0"/>
          <w:numId w:val="3"/>
        </w:numPr>
        <w:rPr>
          <w:color w:val="0070C0"/>
        </w:rPr>
      </w:pPr>
      <w:r w:rsidRPr="00E611F7">
        <w:rPr>
          <w:i/>
          <w:color w:val="0070C0"/>
        </w:rPr>
        <w:t>how your experiences have changed you</w:t>
      </w:r>
      <w:r w:rsidRPr="00E611F7">
        <w:rPr>
          <w:color w:val="0070C0"/>
        </w:rPr>
        <w:t xml:space="preserve">. It is expected that you </w:t>
      </w:r>
    </w:p>
    <w:p w14:paraId="7EE84C37" w14:textId="77777777" w:rsidR="00202AAC" w:rsidRPr="00E611F7" w:rsidRDefault="00202AAC" w:rsidP="00202AAC">
      <w:pPr>
        <w:pStyle w:val="ListParagraph"/>
        <w:numPr>
          <w:ilvl w:val="0"/>
          <w:numId w:val="3"/>
        </w:numPr>
        <w:rPr>
          <w:color w:val="0070C0"/>
        </w:rPr>
      </w:pPr>
      <w:r w:rsidRPr="00E611F7">
        <w:rPr>
          <w:i/>
          <w:color w:val="0070C0"/>
        </w:rPr>
        <w:t>reflect on areas directly related to work and employment</w:t>
      </w:r>
      <w:r w:rsidRPr="00E611F7">
        <w:rPr>
          <w:color w:val="0070C0"/>
        </w:rPr>
        <w:t xml:space="preserve"> (i.e. team work, technology, communication etc.).</w:t>
      </w:r>
    </w:p>
    <w:p w14:paraId="30C0D8E9" w14:textId="77777777" w:rsidR="00202AAC" w:rsidRPr="00C208AF" w:rsidRDefault="00202AAC" w:rsidP="00202AAC">
      <w:pPr>
        <w:rPr>
          <w:color w:val="0070C0"/>
        </w:rPr>
      </w:pPr>
    </w:p>
    <w:p w14:paraId="714E3117" w14:textId="77777777" w:rsidR="00202AAC" w:rsidRPr="00C208AF" w:rsidRDefault="00202AAC" w:rsidP="00202AAC">
      <w:pPr>
        <w:rPr>
          <w:b/>
          <w:color w:val="0070C0"/>
        </w:rPr>
      </w:pPr>
      <w:r w:rsidRPr="00C208AF">
        <w:rPr>
          <w:b/>
          <w:color w:val="0070C0"/>
        </w:rPr>
        <w:t>The individual reflection of change must include:</w:t>
      </w:r>
    </w:p>
    <w:p w14:paraId="5FBE4660" w14:textId="77777777" w:rsidR="00202AAC" w:rsidRPr="00C208AF" w:rsidRDefault="00202AAC" w:rsidP="00202AAC">
      <w:pPr>
        <w:rPr>
          <w:b/>
          <w:color w:val="0070C0"/>
        </w:rPr>
      </w:pPr>
    </w:p>
    <w:p w14:paraId="219EB701" w14:textId="77777777" w:rsidR="00202AAC" w:rsidRPr="00C208AF" w:rsidRDefault="00202AAC" w:rsidP="00202AAC">
      <w:pPr>
        <w:pStyle w:val="ListParagraph"/>
        <w:numPr>
          <w:ilvl w:val="0"/>
          <w:numId w:val="1"/>
        </w:numPr>
        <w:rPr>
          <w:color w:val="0070C0"/>
        </w:rPr>
      </w:pPr>
      <w:r w:rsidRPr="00C208AF">
        <w:rPr>
          <w:color w:val="0070C0"/>
        </w:rPr>
        <w:t xml:space="preserve">Materials from </w:t>
      </w:r>
      <w:r>
        <w:rPr>
          <w:color w:val="0070C0"/>
        </w:rPr>
        <w:t xml:space="preserve">8 </w:t>
      </w:r>
      <w:r w:rsidRPr="00C208AF">
        <w:rPr>
          <w:color w:val="0070C0"/>
        </w:rPr>
        <w:t>TOPICS discussed during the semester between Weeks 1</w:t>
      </w:r>
    </w:p>
    <w:p w14:paraId="60DF6AF1" w14:textId="77777777" w:rsidR="00202AAC" w:rsidRPr="00C208AF" w:rsidRDefault="00202AAC" w:rsidP="00202AAC">
      <w:pPr>
        <w:rPr>
          <w:color w:val="0070C0"/>
        </w:rPr>
      </w:pPr>
      <w:r w:rsidRPr="00C208AF">
        <w:rPr>
          <w:color w:val="0070C0"/>
        </w:rPr>
        <w:t>and 10;</w:t>
      </w:r>
    </w:p>
    <w:p w14:paraId="761687A0" w14:textId="77777777" w:rsidR="00202AAC" w:rsidRPr="00C208AF" w:rsidRDefault="00202AAC" w:rsidP="00202AAC">
      <w:pPr>
        <w:pStyle w:val="ListParagraph"/>
        <w:numPr>
          <w:ilvl w:val="1"/>
          <w:numId w:val="1"/>
        </w:numPr>
        <w:rPr>
          <w:color w:val="0070C0"/>
        </w:rPr>
      </w:pPr>
      <w:r w:rsidRPr="00C208AF">
        <w:rPr>
          <w:color w:val="0070C0"/>
        </w:rPr>
        <w:t>Can include, but not limited to: A critical analysis of the readings; what relationships exist between the readings? What patterns have emerged in the development of the theories? How do the ideas and concepts in the readings interrelate? What has been revealed in organisations and management by the use of multiple perspectives?</w:t>
      </w:r>
    </w:p>
    <w:p w14:paraId="595DEA6D" w14:textId="77777777" w:rsidR="00202AAC" w:rsidRPr="00C208AF" w:rsidRDefault="00202AAC" w:rsidP="00202AAC">
      <w:pPr>
        <w:pStyle w:val="ListParagraph"/>
        <w:numPr>
          <w:ilvl w:val="1"/>
          <w:numId w:val="1"/>
        </w:numPr>
        <w:rPr>
          <w:color w:val="0070C0"/>
        </w:rPr>
      </w:pPr>
      <w:r w:rsidRPr="00C208AF">
        <w:rPr>
          <w:color w:val="0070C0"/>
        </w:rPr>
        <w:t>See Reflections forum for more suggestions</w:t>
      </w:r>
    </w:p>
    <w:p w14:paraId="02F7479F" w14:textId="77777777" w:rsidR="00202AAC" w:rsidRPr="00C208AF" w:rsidRDefault="00202AAC" w:rsidP="00202AAC">
      <w:pPr>
        <w:pStyle w:val="ListParagraph"/>
        <w:ind w:left="1080"/>
        <w:rPr>
          <w:color w:val="0070C0"/>
        </w:rPr>
      </w:pPr>
    </w:p>
    <w:p w14:paraId="63834114" w14:textId="77777777" w:rsidR="00202AAC" w:rsidRPr="00C208AF" w:rsidRDefault="00202AAC" w:rsidP="00202AAC">
      <w:pPr>
        <w:pStyle w:val="ListParagraph"/>
        <w:numPr>
          <w:ilvl w:val="0"/>
          <w:numId w:val="1"/>
        </w:numPr>
        <w:rPr>
          <w:color w:val="0070C0"/>
        </w:rPr>
      </w:pPr>
      <w:r w:rsidRPr="00C208AF">
        <w:rPr>
          <w:color w:val="0070C0"/>
        </w:rPr>
        <w:t xml:space="preserve">You must also provide a response to the question posted on Moodle about organisational learning; </w:t>
      </w:r>
    </w:p>
    <w:p w14:paraId="3D647D73" w14:textId="77777777" w:rsidR="00202AAC" w:rsidRDefault="00202AAC" w:rsidP="00202AAC">
      <w:pPr>
        <w:pStyle w:val="ListParagraph"/>
        <w:numPr>
          <w:ilvl w:val="1"/>
          <w:numId w:val="1"/>
        </w:numPr>
        <w:rPr>
          <w:color w:val="0070C0"/>
        </w:rPr>
      </w:pPr>
      <w:r w:rsidRPr="00C208AF">
        <w:rPr>
          <w:color w:val="0070C0"/>
        </w:rPr>
        <w:t>Your understanding of your own learning over the semester and the implications for organisational learning;</w:t>
      </w:r>
    </w:p>
    <w:p w14:paraId="532D85CF" w14:textId="77777777" w:rsidR="00202AAC" w:rsidRPr="00C208AF" w:rsidRDefault="00202AAC" w:rsidP="00202AAC">
      <w:pPr>
        <w:pStyle w:val="ListParagraph"/>
        <w:ind w:left="1080"/>
        <w:rPr>
          <w:color w:val="0070C0"/>
        </w:rPr>
      </w:pPr>
    </w:p>
    <w:p w14:paraId="147338A8" w14:textId="77777777" w:rsidR="00202AAC" w:rsidRPr="00C208AF" w:rsidRDefault="00202AAC" w:rsidP="00202AAC">
      <w:pPr>
        <w:pStyle w:val="ListParagraph"/>
        <w:ind w:left="1080"/>
        <w:rPr>
          <w:color w:val="0070C0"/>
        </w:rPr>
      </w:pPr>
    </w:p>
    <w:p w14:paraId="2351526F" w14:textId="77777777" w:rsidR="00202AAC" w:rsidRPr="00C208AF" w:rsidRDefault="00202AAC" w:rsidP="00202AAC">
      <w:pPr>
        <w:pStyle w:val="ListParagraph"/>
        <w:numPr>
          <w:ilvl w:val="0"/>
          <w:numId w:val="1"/>
        </w:numPr>
        <w:rPr>
          <w:color w:val="0070C0"/>
        </w:rPr>
      </w:pPr>
      <w:r w:rsidRPr="00C208AF">
        <w:rPr>
          <w:color w:val="0070C0"/>
        </w:rPr>
        <w:lastRenderedPageBreak/>
        <w:t xml:space="preserve">And a personal learning statement of your experiences in working on the </w:t>
      </w:r>
      <w:r w:rsidRPr="00E611F7">
        <w:rPr>
          <w:i/>
          <w:color w:val="0070C0"/>
        </w:rPr>
        <w:t>group project</w:t>
      </w:r>
      <w:r w:rsidRPr="00C208AF">
        <w:rPr>
          <w:color w:val="0070C0"/>
        </w:rPr>
        <w:t xml:space="preserve">. As with other pieces of work, this needs to provide a </w:t>
      </w:r>
      <w:r w:rsidRPr="00E611F7">
        <w:rPr>
          <w:i/>
          <w:color w:val="0070C0"/>
        </w:rPr>
        <w:t>link between theory and practice,</w:t>
      </w:r>
      <w:r w:rsidRPr="00C208AF">
        <w:rPr>
          <w:color w:val="0070C0"/>
        </w:rPr>
        <w:t xml:space="preserve"> but from a truly deep </w:t>
      </w:r>
      <w:r w:rsidRPr="00E611F7">
        <w:rPr>
          <w:i/>
          <w:color w:val="0070C0"/>
        </w:rPr>
        <w:t>personal perspective</w:t>
      </w:r>
      <w:r w:rsidRPr="00C208AF">
        <w:rPr>
          <w:color w:val="0070C0"/>
        </w:rPr>
        <w:t>.</w:t>
      </w:r>
    </w:p>
    <w:p w14:paraId="01D43828" w14:textId="77777777" w:rsidR="00202AAC" w:rsidRPr="00C208AF" w:rsidRDefault="00202AAC" w:rsidP="00202AAC">
      <w:pPr>
        <w:pStyle w:val="ListParagraph"/>
        <w:numPr>
          <w:ilvl w:val="1"/>
          <w:numId w:val="1"/>
        </w:numPr>
        <w:rPr>
          <w:color w:val="0070C0"/>
        </w:rPr>
      </w:pPr>
      <w:r w:rsidRPr="00C208AF">
        <w:rPr>
          <w:color w:val="0070C0"/>
        </w:rPr>
        <w:t>How have you changed as a result of this experience?</w:t>
      </w:r>
    </w:p>
    <w:p w14:paraId="457B031D" w14:textId="77777777" w:rsidR="00202AAC" w:rsidRPr="00C208AF" w:rsidRDefault="00202AAC" w:rsidP="00202AAC">
      <w:pPr>
        <w:pStyle w:val="ListParagraph"/>
        <w:numPr>
          <w:ilvl w:val="1"/>
          <w:numId w:val="1"/>
        </w:numPr>
        <w:rPr>
          <w:color w:val="0070C0"/>
        </w:rPr>
      </w:pPr>
      <w:r w:rsidRPr="00C208AF">
        <w:rPr>
          <w:color w:val="0070C0"/>
        </w:rPr>
        <w:t>What has this experience taught you about change?</w:t>
      </w:r>
    </w:p>
    <w:p w14:paraId="1B334C4D" w14:textId="77777777" w:rsidR="00202AAC" w:rsidRPr="00C208AF" w:rsidRDefault="00202AAC" w:rsidP="00202AAC">
      <w:pPr>
        <w:pStyle w:val="ListParagraph"/>
        <w:numPr>
          <w:ilvl w:val="1"/>
          <w:numId w:val="1"/>
        </w:numPr>
        <w:rPr>
          <w:color w:val="0070C0"/>
        </w:rPr>
      </w:pPr>
      <w:r w:rsidRPr="00C208AF">
        <w:rPr>
          <w:color w:val="0070C0"/>
        </w:rPr>
        <w:t>Has this changed how you would approach organisational change?</w:t>
      </w:r>
    </w:p>
    <w:p w14:paraId="1A02EB82" w14:textId="77777777" w:rsidR="00202AAC" w:rsidRDefault="00202AAC" w:rsidP="00202AAC">
      <w:pPr>
        <w:rPr>
          <w:color w:val="0070C0"/>
        </w:rPr>
      </w:pPr>
      <w:r w:rsidRPr="00C208AF">
        <w:rPr>
          <w:color w:val="0070C0"/>
        </w:rPr>
        <w:t>There is a suite of resources available on Moodle to assist you with the reflective writing process.</w:t>
      </w:r>
    </w:p>
    <w:p w14:paraId="7D11A347" w14:textId="77777777" w:rsidR="00202AAC" w:rsidRDefault="00202AAC" w:rsidP="00202AAC">
      <w:pPr>
        <w:rPr>
          <w:color w:val="0070C0"/>
        </w:rPr>
      </w:pPr>
    </w:p>
    <w:p w14:paraId="28B1DED2" w14:textId="77777777" w:rsidR="00202AAC" w:rsidRPr="00DB4C32" w:rsidRDefault="00202AAC" w:rsidP="00202AAC">
      <w:pPr>
        <w:rPr>
          <w:color w:val="0070C0"/>
        </w:rPr>
      </w:pPr>
      <w:r w:rsidRPr="00DB4C32">
        <w:rPr>
          <w:b/>
          <w:bCs/>
          <w:i/>
          <w:iCs/>
          <w:color w:val="0070C0"/>
        </w:rPr>
        <w:t>Only the Lecturer and Chief Examiner will have access to these journals, so please be frank, thoughtful and genuine.</w:t>
      </w:r>
    </w:p>
    <w:p w14:paraId="4ABDD3DD" w14:textId="77777777" w:rsidR="00202AAC" w:rsidRDefault="00202AAC" w:rsidP="00202AAC">
      <w:pPr>
        <w:pStyle w:val="Default"/>
      </w:pPr>
    </w:p>
    <w:p w14:paraId="6F759A40" w14:textId="77777777" w:rsidR="00202AAC" w:rsidRPr="00474C23" w:rsidRDefault="00202AAC" w:rsidP="00202AAC">
      <w:pPr>
        <w:pStyle w:val="Default"/>
      </w:pPr>
      <w:r w:rsidRPr="00474C23">
        <w:t xml:space="preserve">Reflection is an essential component of the learning process. </w:t>
      </w:r>
    </w:p>
    <w:p w14:paraId="0DAB88B5" w14:textId="77777777" w:rsidR="00202AAC" w:rsidRPr="00474C23" w:rsidRDefault="00202AAC" w:rsidP="00202AAC">
      <w:pPr>
        <w:pStyle w:val="Default"/>
      </w:pPr>
      <w:r w:rsidRPr="00474C23">
        <w:t xml:space="preserve">In order to assist you with your learning, you were required to create and maintain a </w:t>
      </w:r>
      <w:r w:rsidRPr="00474C23">
        <w:rPr>
          <w:b/>
          <w:bCs/>
        </w:rPr>
        <w:t xml:space="preserve">Reflections on Change or "ROC" </w:t>
      </w:r>
      <w:r w:rsidRPr="00474C23">
        <w:t xml:space="preserve">Journal in the form of a diary or portfolio of your change experiences throughout the semester. </w:t>
      </w:r>
    </w:p>
    <w:p w14:paraId="08A83A2F" w14:textId="77777777" w:rsidR="00202AAC" w:rsidRPr="00474C23" w:rsidRDefault="00202AAC" w:rsidP="00202AAC">
      <w:pPr>
        <w:pStyle w:val="Default"/>
      </w:pPr>
      <w:r w:rsidRPr="00474C23">
        <w:t>Each week of the journal we provided a "prompt question" to start your writing for the week (beginning of each lecture/tut…go &amp; have a look AGAIN)</w:t>
      </w:r>
    </w:p>
    <w:p w14:paraId="38CCD9EB" w14:textId="77777777" w:rsidR="00202AAC" w:rsidRPr="00474C23" w:rsidRDefault="00202AAC" w:rsidP="00202AAC">
      <w:pPr>
        <w:pStyle w:val="Default"/>
      </w:pPr>
      <w:r w:rsidRPr="00474C23">
        <w:t xml:space="preserve">You could also relate an experience or recall a change event or issue from your workplace or a current business situation in the media for your journal. </w:t>
      </w:r>
    </w:p>
    <w:p w14:paraId="25D0D2BB" w14:textId="77777777" w:rsidR="00202AAC" w:rsidRPr="00474C23" w:rsidRDefault="00202AAC" w:rsidP="00202AAC">
      <w:pPr>
        <w:pStyle w:val="Default"/>
      </w:pPr>
      <w:r w:rsidRPr="00474C23">
        <w:t>You should describe, analyse and (most importantly) reflect upon it, in your journal.</w:t>
      </w:r>
    </w:p>
    <w:p w14:paraId="573118EA" w14:textId="77777777" w:rsidR="00202AAC" w:rsidRPr="00474C23" w:rsidRDefault="00202AAC" w:rsidP="00202AAC">
      <w:pPr>
        <w:pStyle w:val="Default"/>
      </w:pPr>
      <w:r w:rsidRPr="00474C23">
        <w:t xml:space="preserve">1. Before the semester started – past (why </w:t>
      </w:r>
      <w:proofErr w:type="gramStart"/>
      <w:r w:rsidRPr="00474C23">
        <w:t>chosen?;</w:t>
      </w:r>
      <w:proofErr w:type="gramEnd"/>
      <w:r w:rsidRPr="00474C23">
        <w:t xml:space="preserve"> prior-perceptions?; what were your expectation? = be honest)</w:t>
      </w:r>
    </w:p>
    <w:p w14:paraId="11959FB4" w14:textId="77777777" w:rsidR="00202AAC" w:rsidRPr="00474C23" w:rsidRDefault="00202AAC" w:rsidP="00202AAC">
      <w:pPr>
        <w:pStyle w:val="Default"/>
      </w:pPr>
      <w:r w:rsidRPr="00474C23">
        <w:t xml:space="preserve">2. During the semester classes - present (Diarised &amp; other experiences-events) </w:t>
      </w:r>
    </w:p>
    <w:p w14:paraId="341C75F0" w14:textId="77777777" w:rsidR="00202AAC" w:rsidRPr="00474C23" w:rsidRDefault="00202AAC" w:rsidP="00202AAC">
      <w:pPr>
        <w:pStyle w:val="Default"/>
      </w:pPr>
      <w:r w:rsidRPr="00474C23">
        <w:rPr>
          <w:b/>
          <w:bCs/>
        </w:rPr>
        <w:t xml:space="preserve">First class </w:t>
      </w:r>
      <w:r w:rsidRPr="00474C23">
        <w:t xml:space="preserve">– </w:t>
      </w:r>
      <w:proofErr w:type="gramStart"/>
      <w:r w:rsidRPr="00474C23">
        <w:t>week?;</w:t>
      </w:r>
      <w:proofErr w:type="gramEnd"/>
      <w:r w:rsidRPr="00474C23">
        <w:t xml:space="preserve"> assessments, text-sources, processes, outlines</w:t>
      </w:r>
    </w:p>
    <w:p w14:paraId="42E53ED8" w14:textId="77777777" w:rsidR="00202AAC" w:rsidRPr="00474C23" w:rsidRDefault="00202AAC" w:rsidP="00202AAC">
      <w:pPr>
        <w:pStyle w:val="Default"/>
      </w:pPr>
      <w:r w:rsidRPr="00474C23">
        <w:rPr>
          <w:b/>
          <w:bCs/>
        </w:rPr>
        <w:t>In-class</w:t>
      </w:r>
      <w:r w:rsidRPr="00474C23">
        <w:t xml:space="preserve"> – lectures? </w:t>
      </w:r>
      <w:proofErr w:type="gramStart"/>
      <w:r w:rsidRPr="00474C23">
        <w:t>Workshops?;</w:t>
      </w:r>
      <w:proofErr w:type="gramEnd"/>
      <w:r w:rsidRPr="00474C23">
        <w:t xml:space="preserve"> useful-less? Future-friendly? </w:t>
      </w:r>
      <w:proofErr w:type="spellStart"/>
      <w:r w:rsidRPr="00474C23">
        <w:t>Repete</w:t>
      </w:r>
      <w:proofErr w:type="spellEnd"/>
      <w:r w:rsidRPr="00474C23">
        <w:t>? Easy-medium challenge-impossible tasks? Well/poorly managed &amp; the effects they had on you during the semester &amp; going forward</w:t>
      </w:r>
    </w:p>
    <w:p w14:paraId="6FA8C952" w14:textId="77777777" w:rsidR="00202AAC" w:rsidRPr="00474C23" w:rsidRDefault="00202AAC" w:rsidP="00202AAC">
      <w:pPr>
        <w:pStyle w:val="Default"/>
      </w:pPr>
      <w:r w:rsidRPr="00474C23">
        <w:t>3. Anticipated Future – where to now? Did the experience help or hinder; - +</w:t>
      </w:r>
      <w:proofErr w:type="spellStart"/>
      <w:r w:rsidRPr="00474C23">
        <w:t>ve</w:t>
      </w:r>
      <w:proofErr w:type="spellEnd"/>
      <w:r w:rsidRPr="00474C23">
        <w:t xml:space="preserve"> or –</w:t>
      </w:r>
      <w:proofErr w:type="spellStart"/>
      <w:r w:rsidRPr="00474C23">
        <w:t>ve</w:t>
      </w:r>
      <w:proofErr w:type="spellEnd"/>
      <w:r w:rsidRPr="00474C23">
        <w:t xml:space="preserve"> &amp; why? Things that YOU NEED TO NOW (&amp; will) CHANGE? Self-Efficacy? (So, looking back I’ve learned……)</w:t>
      </w:r>
    </w:p>
    <w:p w14:paraId="39403B5C" w14:textId="77777777" w:rsidR="00202AAC" w:rsidRDefault="00202AAC" w:rsidP="00202AAC">
      <w:pPr>
        <w:pStyle w:val="Default"/>
      </w:pPr>
    </w:p>
    <w:p w14:paraId="703219E7" w14:textId="77777777" w:rsidR="00202AAC" w:rsidRDefault="00202AAC" w:rsidP="00202AAC">
      <w:pPr>
        <w:pStyle w:val="Default"/>
      </w:pPr>
      <w:r>
        <w:rPr>
          <w:noProof/>
        </w:rPr>
        <w:lastRenderedPageBreak/>
        <w:drawing>
          <wp:inline distT="0" distB="0" distL="0" distR="0" wp14:anchorId="683F57F0" wp14:editId="611D7FE1">
            <wp:extent cx="5727700" cy="313962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 Shot 2018-10-04 at 12.34.48 pm.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27700" cy="3139620"/>
                    </a:xfrm>
                    <a:prstGeom prst="rect">
                      <a:avLst/>
                    </a:prstGeom>
                  </pic:spPr>
                </pic:pic>
              </a:graphicData>
            </a:graphic>
          </wp:inline>
        </w:drawing>
      </w:r>
    </w:p>
    <w:p w14:paraId="4D1898D2" w14:textId="77777777" w:rsidR="00202AAC" w:rsidRDefault="00202AAC" w:rsidP="00202AAC">
      <w:pPr>
        <w:pStyle w:val="Default"/>
      </w:pPr>
    </w:p>
    <w:p w14:paraId="43AB8B54" w14:textId="77777777" w:rsidR="00202AAC" w:rsidRDefault="00202AAC" w:rsidP="00202AAC"/>
    <w:p w14:paraId="270CE398" w14:textId="77777777" w:rsidR="00202AAC" w:rsidRPr="00DB4C32" w:rsidRDefault="00202AAC" w:rsidP="00202AAC">
      <w:pPr>
        <w:rPr>
          <w:b/>
          <w:color w:val="92D050"/>
        </w:rPr>
      </w:pPr>
      <w:r w:rsidRPr="00DB4C32">
        <w:rPr>
          <w:b/>
          <w:bCs/>
          <w:color w:val="92D050"/>
        </w:rPr>
        <w:t xml:space="preserve">Word limit: </w:t>
      </w:r>
      <w:r w:rsidRPr="00DB4C32">
        <w:rPr>
          <w:b/>
          <w:color w:val="92D050"/>
        </w:rPr>
        <w:t>3,500 words (</w:t>
      </w:r>
      <w:proofErr w:type="gramStart"/>
      <w:r w:rsidRPr="00DB4C32">
        <w:rPr>
          <w:b/>
          <w:color w:val="92D050"/>
        </w:rPr>
        <w:t>approximately 350-400</w:t>
      </w:r>
      <w:proofErr w:type="gramEnd"/>
      <w:r w:rsidRPr="00DB4C32">
        <w:rPr>
          <w:b/>
          <w:color w:val="92D050"/>
        </w:rPr>
        <w:t xml:space="preserve"> words x 8 weeks, and a final summary of approx. 500 words)</w:t>
      </w:r>
    </w:p>
    <w:p w14:paraId="3483FC09" w14:textId="77777777" w:rsidR="00202AAC" w:rsidRPr="00DB4C32" w:rsidRDefault="00202AAC" w:rsidP="00202AAC">
      <w:pPr>
        <w:rPr>
          <w:color w:val="92D050"/>
        </w:rPr>
      </w:pPr>
      <w:r w:rsidRPr="00DB4C32">
        <w:rPr>
          <w:color w:val="002060"/>
        </w:rPr>
        <w:t xml:space="preserve">(375 words x 8 weeks = 3000 words + 500 summary = 3500 words). </w:t>
      </w:r>
    </w:p>
    <w:p w14:paraId="4668B97D" w14:textId="77777777" w:rsidR="00202AAC" w:rsidRPr="00DB4C32" w:rsidRDefault="00202AAC" w:rsidP="00202AAC">
      <w:pPr>
        <w:rPr>
          <w:color w:val="000000" w:themeColor="text1"/>
        </w:rPr>
      </w:pPr>
    </w:p>
    <w:p w14:paraId="3AA0D08B" w14:textId="77777777" w:rsidR="00202AAC" w:rsidRPr="00574185" w:rsidRDefault="00202AAC" w:rsidP="00202AAC">
      <w:pPr>
        <w:rPr>
          <w:rFonts w:ascii="Times New Roman" w:hAnsi="Times New Roman" w:cs="Times New Roman"/>
          <w:color w:val="000000" w:themeColor="text1"/>
        </w:rPr>
      </w:pPr>
    </w:p>
    <w:p w14:paraId="466D400F" w14:textId="01B6B6FA" w:rsidR="00261649" w:rsidRDefault="00FF161B">
      <w:r>
        <w:rPr>
          <w:noProof/>
        </w:rPr>
        <w:drawing>
          <wp:inline distT="0" distB="0" distL="0" distR="0" wp14:anchorId="03E0E1D8" wp14:editId="5B0C729C">
            <wp:extent cx="5486400" cy="3200400"/>
            <wp:effectExtent l="25400" t="0" r="12700" b="0"/>
            <wp:docPr id="4" name="Diagram 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inline>
        </w:drawing>
      </w:r>
    </w:p>
    <w:p w14:paraId="59964659" w14:textId="52EE5842" w:rsidR="00FF161B" w:rsidRDefault="00FF161B"/>
    <w:p w14:paraId="1CBCC554" w14:textId="1F193A57" w:rsidR="00FF161B" w:rsidRDefault="00FF161B">
      <w:bookmarkStart w:id="0" w:name="_GoBack"/>
      <w:r>
        <w:rPr>
          <w:noProof/>
        </w:rPr>
        <w:lastRenderedPageBreak/>
        <w:drawing>
          <wp:inline distT="0" distB="0" distL="0" distR="0" wp14:anchorId="25DFEAA8" wp14:editId="5CD95620">
            <wp:extent cx="5486400" cy="3200400"/>
            <wp:effectExtent l="12700" t="0" r="38100" b="0"/>
            <wp:docPr id="5" name="Diagram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bookmarkEnd w:id="0"/>
    </w:p>
    <w:sectPr w:rsidR="00FF161B" w:rsidSect="00C451E7">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1F67454"/>
    <w:multiLevelType w:val="hybridMultilevel"/>
    <w:tmpl w:val="362E0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3030CED"/>
    <w:multiLevelType w:val="hybridMultilevel"/>
    <w:tmpl w:val="2EA49E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FD97D45"/>
    <w:multiLevelType w:val="hybridMultilevel"/>
    <w:tmpl w:val="5922D2AA"/>
    <w:lvl w:ilvl="0" w:tplc="04090005">
      <w:start w:val="1"/>
      <w:numFmt w:val="bullet"/>
      <w:lvlText w:val=""/>
      <w:lvlJc w:val="left"/>
      <w:pPr>
        <w:ind w:left="360" w:hanging="360"/>
      </w:pPr>
      <w:rPr>
        <w:rFonts w:ascii="Wingdings" w:hAnsi="Wingdings"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2AAC"/>
    <w:rsid w:val="001549FD"/>
    <w:rsid w:val="00202AAC"/>
    <w:rsid w:val="003F700F"/>
    <w:rsid w:val="00770840"/>
    <w:rsid w:val="00845DFD"/>
    <w:rsid w:val="00AD224F"/>
    <w:rsid w:val="00C451E7"/>
    <w:rsid w:val="00FF161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4:docId w14:val="31CC2666"/>
  <w15:chartTrackingRefBased/>
  <w15:docId w15:val="{A99FB844-F637-4244-9387-4CAA45D663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02AA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02AAC"/>
    <w:pPr>
      <w:ind w:left="720"/>
      <w:contextualSpacing/>
    </w:pPr>
  </w:style>
  <w:style w:type="paragraph" w:customStyle="1" w:styleId="Default">
    <w:name w:val="Default"/>
    <w:rsid w:val="00202AAC"/>
    <w:pPr>
      <w:autoSpaceDE w:val="0"/>
      <w:autoSpaceDN w:val="0"/>
      <w:adjustRightInd w:val="0"/>
    </w:pPr>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13" Type="http://schemas.openxmlformats.org/officeDocument/2006/relationships/diagramQuickStyle" Target="diagrams/quickStyle2.xml"/><Relationship Id="rId3" Type="http://schemas.openxmlformats.org/officeDocument/2006/relationships/settings" Target="settings.xml"/><Relationship Id="rId7" Type="http://schemas.openxmlformats.org/officeDocument/2006/relationships/diagramLayout" Target="diagrams/layout1.xml"/><Relationship Id="rId12" Type="http://schemas.openxmlformats.org/officeDocument/2006/relationships/diagramLayout" Target="diagrams/layout2.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diagramData" Target="diagrams/data1.xml"/><Relationship Id="rId11" Type="http://schemas.openxmlformats.org/officeDocument/2006/relationships/diagramData" Target="diagrams/data2.xml"/><Relationship Id="rId5" Type="http://schemas.openxmlformats.org/officeDocument/2006/relationships/image" Target="media/image1.png"/><Relationship Id="rId15" Type="http://schemas.microsoft.com/office/2007/relationships/diagramDrawing" Target="diagrams/drawing2.xml"/><Relationship Id="rId10" Type="http://schemas.microsoft.com/office/2007/relationships/diagramDrawing" Target="diagrams/drawing1.xml"/><Relationship Id="rId4" Type="http://schemas.openxmlformats.org/officeDocument/2006/relationships/webSettings" Target="webSettings.xml"/><Relationship Id="rId9" Type="http://schemas.openxmlformats.org/officeDocument/2006/relationships/diagramColors" Target="diagrams/colors1.xml"/><Relationship Id="rId14" Type="http://schemas.openxmlformats.org/officeDocument/2006/relationships/diagramColors" Target="diagrams/colors2.xml"/></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A84027C-5DC3-3841-BBC2-7A393F5F42D0}" type="doc">
      <dgm:prSet loTypeId="urn:microsoft.com/office/officeart/2005/8/layout/orgChart1" loCatId="" qsTypeId="urn:microsoft.com/office/officeart/2005/8/quickstyle/simple1" qsCatId="simple" csTypeId="urn:microsoft.com/office/officeart/2005/8/colors/colorful5" csCatId="colorful" phldr="1"/>
      <dgm:spPr/>
      <dgm:t>
        <a:bodyPr/>
        <a:lstStyle/>
        <a:p>
          <a:endParaRPr lang="en-US"/>
        </a:p>
      </dgm:t>
    </dgm:pt>
    <dgm:pt modelId="{CA2448C5-B918-8044-8E15-DD1541C8B53D}">
      <dgm:prSet phldrT="[Text]"/>
      <dgm:spPr/>
      <dgm:t>
        <a:bodyPr/>
        <a:lstStyle/>
        <a:p>
          <a:r>
            <a:rPr lang="en-US" b="1">
              <a:solidFill>
                <a:schemeClr val="tx1"/>
              </a:solidFill>
            </a:rPr>
            <a:t>Classical School of work organisation</a:t>
          </a:r>
        </a:p>
      </dgm:t>
    </dgm:pt>
    <dgm:pt modelId="{7DD047AC-4C96-5844-9A93-B46D3D47073B}" type="parTrans" cxnId="{CCA7BE84-FF68-464D-84C6-477E1C81D501}">
      <dgm:prSet/>
      <dgm:spPr/>
      <dgm:t>
        <a:bodyPr/>
        <a:lstStyle/>
        <a:p>
          <a:endParaRPr lang="en-US"/>
        </a:p>
      </dgm:t>
    </dgm:pt>
    <dgm:pt modelId="{3F7DB4B7-E62B-C041-9A2B-F010D1CE8C7B}" type="sibTrans" cxnId="{CCA7BE84-FF68-464D-84C6-477E1C81D501}">
      <dgm:prSet/>
      <dgm:spPr/>
      <dgm:t>
        <a:bodyPr/>
        <a:lstStyle/>
        <a:p>
          <a:endParaRPr lang="en-US"/>
        </a:p>
      </dgm:t>
    </dgm:pt>
    <dgm:pt modelId="{49C8CB49-A490-D84A-9661-3E650C701438}">
      <dgm:prSet phldrT="[Text]"/>
      <dgm:spPr/>
      <dgm:t>
        <a:bodyPr/>
        <a:lstStyle/>
        <a:p>
          <a:r>
            <a:rPr lang="en-US"/>
            <a:t>Scientific Management </a:t>
          </a:r>
        </a:p>
        <a:p>
          <a:r>
            <a:rPr lang="en-US"/>
            <a:t>(Frederick Taylor)</a:t>
          </a:r>
        </a:p>
        <a:p>
          <a:r>
            <a:rPr lang="en-US"/>
            <a:t>1856- 1915</a:t>
          </a:r>
        </a:p>
      </dgm:t>
    </dgm:pt>
    <dgm:pt modelId="{706A7B74-3BBD-0B4A-92EA-6E947140F1E8}" type="parTrans" cxnId="{21BF23C7-A98F-6D48-A6F1-758994CD187D}">
      <dgm:prSet/>
      <dgm:spPr/>
      <dgm:t>
        <a:bodyPr/>
        <a:lstStyle/>
        <a:p>
          <a:endParaRPr lang="en-US"/>
        </a:p>
      </dgm:t>
    </dgm:pt>
    <dgm:pt modelId="{CD4EBC50-F927-954E-B814-4375417C3AC6}" type="sibTrans" cxnId="{21BF23C7-A98F-6D48-A6F1-758994CD187D}">
      <dgm:prSet/>
      <dgm:spPr/>
      <dgm:t>
        <a:bodyPr/>
        <a:lstStyle/>
        <a:p>
          <a:endParaRPr lang="en-US"/>
        </a:p>
      </dgm:t>
    </dgm:pt>
    <dgm:pt modelId="{286212DA-6943-6D45-8B46-81A80698F5A9}">
      <dgm:prSet phldrT="[Text]"/>
      <dgm:spPr/>
      <dgm:t>
        <a:bodyPr/>
        <a:lstStyle/>
        <a:p>
          <a:r>
            <a:rPr lang="en-US"/>
            <a:t>Principles of Organisation</a:t>
          </a:r>
        </a:p>
        <a:p>
          <a:r>
            <a:rPr lang="en-US"/>
            <a:t>(Henry Fayol)</a:t>
          </a:r>
        </a:p>
        <a:p>
          <a:r>
            <a:rPr lang="en-US"/>
            <a:t>1841- 1925</a:t>
          </a:r>
        </a:p>
      </dgm:t>
    </dgm:pt>
    <dgm:pt modelId="{6403D0A8-0AEC-B84A-84A0-64E9ADFDE554}" type="parTrans" cxnId="{6EAD3DF6-D01A-9A45-8AB8-BB71ABC3D78B}">
      <dgm:prSet/>
      <dgm:spPr/>
      <dgm:t>
        <a:bodyPr/>
        <a:lstStyle/>
        <a:p>
          <a:endParaRPr lang="en-US"/>
        </a:p>
      </dgm:t>
    </dgm:pt>
    <dgm:pt modelId="{8CED7026-18D2-7442-B750-6B8724AE3787}" type="sibTrans" cxnId="{6EAD3DF6-D01A-9A45-8AB8-BB71ABC3D78B}">
      <dgm:prSet/>
      <dgm:spPr/>
      <dgm:t>
        <a:bodyPr/>
        <a:lstStyle/>
        <a:p>
          <a:endParaRPr lang="en-US"/>
        </a:p>
      </dgm:t>
    </dgm:pt>
    <dgm:pt modelId="{77E63B5F-2FC6-FE47-8494-225A96392E14}">
      <dgm:prSet phldrT="[Text]"/>
      <dgm:spPr/>
      <dgm:t>
        <a:bodyPr/>
        <a:lstStyle/>
        <a:p>
          <a:r>
            <a:rPr lang="en-US"/>
            <a:t>Bureaucracy</a:t>
          </a:r>
        </a:p>
        <a:p>
          <a:r>
            <a:rPr lang="en-US"/>
            <a:t>(Max Weber)</a:t>
          </a:r>
        </a:p>
        <a:p>
          <a:r>
            <a:rPr lang="en-US"/>
            <a:t>1864- 1920 </a:t>
          </a:r>
        </a:p>
      </dgm:t>
    </dgm:pt>
    <dgm:pt modelId="{1E6513D6-EE74-7247-9958-281BB3FC8AC8}" type="parTrans" cxnId="{3CFA4BC1-C8DB-164A-988A-62BD2B7BBA97}">
      <dgm:prSet/>
      <dgm:spPr/>
      <dgm:t>
        <a:bodyPr/>
        <a:lstStyle/>
        <a:p>
          <a:endParaRPr lang="en-US"/>
        </a:p>
      </dgm:t>
    </dgm:pt>
    <dgm:pt modelId="{E9351761-D119-0A4A-A284-607733C71A22}" type="sibTrans" cxnId="{3CFA4BC1-C8DB-164A-988A-62BD2B7BBA97}">
      <dgm:prSet/>
      <dgm:spPr/>
      <dgm:t>
        <a:bodyPr/>
        <a:lstStyle/>
        <a:p>
          <a:endParaRPr lang="en-US"/>
        </a:p>
      </dgm:t>
    </dgm:pt>
    <dgm:pt modelId="{8876CBF8-AA06-E64E-A660-B04428FFA306}" type="pres">
      <dgm:prSet presAssocID="{1A84027C-5DC3-3841-BBC2-7A393F5F42D0}" presName="hierChild1" presStyleCnt="0">
        <dgm:presLayoutVars>
          <dgm:orgChart val="1"/>
          <dgm:chPref val="1"/>
          <dgm:dir/>
          <dgm:animOne val="branch"/>
          <dgm:animLvl val="lvl"/>
          <dgm:resizeHandles/>
        </dgm:presLayoutVars>
      </dgm:prSet>
      <dgm:spPr/>
    </dgm:pt>
    <dgm:pt modelId="{21B66339-7FA7-A640-B903-1219EC33720A}" type="pres">
      <dgm:prSet presAssocID="{CA2448C5-B918-8044-8E15-DD1541C8B53D}" presName="hierRoot1" presStyleCnt="0">
        <dgm:presLayoutVars>
          <dgm:hierBranch val="init"/>
        </dgm:presLayoutVars>
      </dgm:prSet>
      <dgm:spPr/>
    </dgm:pt>
    <dgm:pt modelId="{BE0D8DBC-A1D3-9B49-B437-555802811903}" type="pres">
      <dgm:prSet presAssocID="{CA2448C5-B918-8044-8E15-DD1541C8B53D}" presName="rootComposite1" presStyleCnt="0"/>
      <dgm:spPr/>
    </dgm:pt>
    <dgm:pt modelId="{1575C7AC-D99F-8D4C-B111-0EBF08C49D48}" type="pres">
      <dgm:prSet presAssocID="{CA2448C5-B918-8044-8E15-DD1541C8B53D}" presName="rootText1" presStyleLbl="node0" presStyleIdx="0" presStyleCnt="1">
        <dgm:presLayoutVars>
          <dgm:chPref val="3"/>
        </dgm:presLayoutVars>
      </dgm:prSet>
      <dgm:spPr/>
    </dgm:pt>
    <dgm:pt modelId="{760D9509-CD8E-4C4A-90AE-60DDECA79DA4}" type="pres">
      <dgm:prSet presAssocID="{CA2448C5-B918-8044-8E15-DD1541C8B53D}" presName="rootConnector1" presStyleLbl="node1" presStyleIdx="0" presStyleCnt="0"/>
      <dgm:spPr/>
    </dgm:pt>
    <dgm:pt modelId="{F95A4202-FAE4-5645-BB9B-9633EECEF543}" type="pres">
      <dgm:prSet presAssocID="{CA2448C5-B918-8044-8E15-DD1541C8B53D}" presName="hierChild2" presStyleCnt="0"/>
      <dgm:spPr/>
    </dgm:pt>
    <dgm:pt modelId="{2C9E9481-389D-5543-9D24-638074EB25A6}" type="pres">
      <dgm:prSet presAssocID="{706A7B74-3BBD-0B4A-92EA-6E947140F1E8}" presName="Name37" presStyleLbl="parChTrans1D2" presStyleIdx="0" presStyleCnt="3"/>
      <dgm:spPr/>
    </dgm:pt>
    <dgm:pt modelId="{F7043B34-A0F0-FC44-807C-281062D71221}" type="pres">
      <dgm:prSet presAssocID="{49C8CB49-A490-D84A-9661-3E650C701438}" presName="hierRoot2" presStyleCnt="0">
        <dgm:presLayoutVars>
          <dgm:hierBranch val="init"/>
        </dgm:presLayoutVars>
      </dgm:prSet>
      <dgm:spPr/>
    </dgm:pt>
    <dgm:pt modelId="{8B619E88-5D7E-7B4A-8211-B96D74018BF6}" type="pres">
      <dgm:prSet presAssocID="{49C8CB49-A490-D84A-9661-3E650C701438}" presName="rootComposite" presStyleCnt="0"/>
      <dgm:spPr/>
    </dgm:pt>
    <dgm:pt modelId="{432532B9-6705-1F45-AE77-1B3D1F8A7274}" type="pres">
      <dgm:prSet presAssocID="{49C8CB49-A490-D84A-9661-3E650C701438}" presName="rootText" presStyleLbl="node2" presStyleIdx="0" presStyleCnt="3" custScaleX="99920" custScaleY="164088">
        <dgm:presLayoutVars>
          <dgm:chPref val="3"/>
        </dgm:presLayoutVars>
      </dgm:prSet>
      <dgm:spPr/>
    </dgm:pt>
    <dgm:pt modelId="{15E8D013-9996-2F49-A161-75A76DEA8ADA}" type="pres">
      <dgm:prSet presAssocID="{49C8CB49-A490-D84A-9661-3E650C701438}" presName="rootConnector" presStyleLbl="node2" presStyleIdx="0" presStyleCnt="3"/>
      <dgm:spPr/>
    </dgm:pt>
    <dgm:pt modelId="{8DB44866-51A0-B34B-84C9-91AF6632C8FB}" type="pres">
      <dgm:prSet presAssocID="{49C8CB49-A490-D84A-9661-3E650C701438}" presName="hierChild4" presStyleCnt="0"/>
      <dgm:spPr/>
    </dgm:pt>
    <dgm:pt modelId="{1C2C26CC-EE9E-654A-A13C-858CF44D6AD3}" type="pres">
      <dgm:prSet presAssocID="{49C8CB49-A490-D84A-9661-3E650C701438}" presName="hierChild5" presStyleCnt="0"/>
      <dgm:spPr/>
    </dgm:pt>
    <dgm:pt modelId="{0069480F-68BD-144A-B854-2CB9600F52DE}" type="pres">
      <dgm:prSet presAssocID="{6403D0A8-0AEC-B84A-84A0-64E9ADFDE554}" presName="Name37" presStyleLbl="parChTrans1D2" presStyleIdx="1" presStyleCnt="3"/>
      <dgm:spPr/>
    </dgm:pt>
    <dgm:pt modelId="{23D93032-EC71-3B40-9D61-F59E48401DE5}" type="pres">
      <dgm:prSet presAssocID="{286212DA-6943-6D45-8B46-81A80698F5A9}" presName="hierRoot2" presStyleCnt="0">
        <dgm:presLayoutVars>
          <dgm:hierBranch val="init"/>
        </dgm:presLayoutVars>
      </dgm:prSet>
      <dgm:spPr/>
    </dgm:pt>
    <dgm:pt modelId="{FD407E6D-D760-9E4F-A2CD-D4FB9EC557A3}" type="pres">
      <dgm:prSet presAssocID="{286212DA-6943-6D45-8B46-81A80698F5A9}" presName="rootComposite" presStyleCnt="0"/>
      <dgm:spPr/>
    </dgm:pt>
    <dgm:pt modelId="{E2B175FA-E169-C745-B58F-8A58DF194122}" type="pres">
      <dgm:prSet presAssocID="{286212DA-6943-6D45-8B46-81A80698F5A9}" presName="rootText" presStyleLbl="node2" presStyleIdx="1" presStyleCnt="3" custScaleX="90252" custScaleY="160301">
        <dgm:presLayoutVars>
          <dgm:chPref val="3"/>
        </dgm:presLayoutVars>
      </dgm:prSet>
      <dgm:spPr/>
    </dgm:pt>
    <dgm:pt modelId="{2B668661-1273-BA48-B607-51271B0B118B}" type="pres">
      <dgm:prSet presAssocID="{286212DA-6943-6D45-8B46-81A80698F5A9}" presName="rootConnector" presStyleLbl="node2" presStyleIdx="1" presStyleCnt="3"/>
      <dgm:spPr/>
    </dgm:pt>
    <dgm:pt modelId="{319995BA-5C32-A045-8AF9-7E9608B341BF}" type="pres">
      <dgm:prSet presAssocID="{286212DA-6943-6D45-8B46-81A80698F5A9}" presName="hierChild4" presStyleCnt="0"/>
      <dgm:spPr/>
    </dgm:pt>
    <dgm:pt modelId="{25E18663-E11E-9E45-9D9C-120C755042B0}" type="pres">
      <dgm:prSet presAssocID="{286212DA-6943-6D45-8B46-81A80698F5A9}" presName="hierChild5" presStyleCnt="0"/>
      <dgm:spPr/>
    </dgm:pt>
    <dgm:pt modelId="{29A9F671-246F-1C44-9770-D08D5CA38129}" type="pres">
      <dgm:prSet presAssocID="{1E6513D6-EE74-7247-9958-281BB3FC8AC8}" presName="Name37" presStyleLbl="parChTrans1D2" presStyleIdx="2" presStyleCnt="3"/>
      <dgm:spPr/>
    </dgm:pt>
    <dgm:pt modelId="{F4655B95-EF7E-7748-BF54-D2A7746A2F51}" type="pres">
      <dgm:prSet presAssocID="{77E63B5F-2FC6-FE47-8494-225A96392E14}" presName="hierRoot2" presStyleCnt="0">
        <dgm:presLayoutVars>
          <dgm:hierBranch val="init"/>
        </dgm:presLayoutVars>
      </dgm:prSet>
      <dgm:spPr/>
    </dgm:pt>
    <dgm:pt modelId="{E3F2709F-2840-154E-B6B6-FA1A0A3255CF}" type="pres">
      <dgm:prSet presAssocID="{77E63B5F-2FC6-FE47-8494-225A96392E14}" presName="rootComposite" presStyleCnt="0"/>
      <dgm:spPr/>
    </dgm:pt>
    <dgm:pt modelId="{31FC6548-4EFD-0B4D-84AB-3441F8132870}" type="pres">
      <dgm:prSet presAssocID="{77E63B5F-2FC6-FE47-8494-225A96392E14}" presName="rootText" presStyleLbl="node2" presStyleIdx="2" presStyleCnt="3" custScaleX="100088" custScaleY="165141">
        <dgm:presLayoutVars>
          <dgm:chPref val="3"/>
        </dgm:presLayoutVars>
      </dgm:prSet>
      <dgm:spPr/>
    </dgm:pt>
    <dgm:pt modelId="{82ACAF35-C91E-0E41-A91C-71E24953297B}" type="pres">
      <dgm:prSet presAssocID="{77E63B5F-2FC6-FE47-8494-225A96392E14}" presName="rootConnector" presStyleLbl="node2" presStyleIdx="2" presStyleCnt="3"/>
      <dgm:spPr/>
    </dgm:pt>
    <dgm:pt modelId="{FDBE6AE4-744D-A943-BE1F-9E05768B46B0}" type="pres">
      <dgm:prSet presAssocID="{77E63B5F-2FC6-FE47-8494-225A96392E14}" presName="hierChild4" presStyleCnt="0"/>
      <dgm:spPr/>
    </dgm:pt>
    <dgm:pt modelId="{E9A4FB7B-82D7-C74F-988F-F5C5E46CCEDC}" type="pres">
      <dgm:prSet presAssocID="{77E63B5F-2FC6-FE47-8494-225A96392E14}" presName="hierChild5" presStyleCnt="0"/>
      <dgm:spPr/>
    </dgm:pt>
    <dgm:pt modelId="{699F5676-4DA5-3441-8E16-1B6068B605BD}" type="pres">
      <dgm:prSet presAssocID="{CA2448C5-B918-8044-8E15-DD1541C8B53D}" presName="hierChild3" presStyleCnt="0"/>
      <dgm:spPr/>
    </dgm:pt>
  </dgm:ptLst>
  <dgm:cxnLst>
    <dgm:cxn modelId="{0921AE06-395B-7240-94B2-9E51565FC7D2}" type="presOf" srcId="{6403D0A8-0AEC-B84A-84A0-64E9ADFDE554}" destId="{0069480F-68BD-144A-B854-2CB9600F52DE}" srcOrd="0" destOrd="0" presId="urn:microsoft.com/office/officeart/2005/8/layout/orgChart1"/>
    <dgm:cxn modelId="{BB3DF632-5DB6-AA46-848B-A5BE1A591C74}" type="presOf" srcId="{706A7B74-3BBD-0B4A-92EA-6E947140F1E8}" destId="{2C9E9481-389D-5543-9D24-638074EB25A6}" srcOrd="0" destOrd="0" presId="urn:microsoft.com/office/officeart/2005/8/layout/orgChart1"/>
    <dgm:cxn modelId="{9D694E34-F25D-E947-ADA3-3B4803F14E26}" type="presOf" srcId="{1E6513D6-EE74-7247-9958-281BB3FC8AC8}" destId="{29A9F671-246F-1C44-9770-D08D5CA38129}" srcOrd="0" destOrd="0" presId="urn:microsoft.com/office/officeart/2005/8/layout/orgChart1"/>
    <dgm:cxn modelId="{A3C4BC45-7378-6644-9143-982AAD4FD5FB}" type="presOf" srcId="{1A84027C-5DC3-3841-BBC2-7A393F5F42D0}" destId="{8876CBF8-AA06-E64E-A660-B04428FFA306}" srcOrd="0" destOrd="0" presId="urn:microsoft.com/office/officeart/2005/8/layout/orgChart1"/>
    <dgm:cxn modelId="{9B80EF81-B5BB-B94D-BA3A-A530C1B3C4D9}" type="presOf" srcId="{286212DA-6943-6D45-8B46-81A80698F5A9}" destId="{E2B175FA-E169-C745-B58F-8A58DF194122}" srcOrd="0" destOrd="0" presId="urn:microsoft.com/office/officeart/2005/8/layout/orgChart1"/>
    <dgm:cxn modelId="{CCA7BE84-FF68-464D-84C6-477E1C81D501}" srcId="{1A84027C-5DC3-3841-BBC2-7A393F5F42D0}" destId="{CA2448C5-B918-8044-8E15-DD1541C8B53D}" srcOrd="0" destOrd="0" parTransId="{7DD047AC-4C96-5844-9A93-B46D3D47073B}" sibTransId="{3F7DB4B7-E62B-C041-9A2B-F010D1CE8C7B}"/>
    <dgm:cxn modelId="{AFE4AB93-4442-9C49-92E2-9C7CFE29474C}" type="presOf" srcId="{77E63B5F-2FC6-FE47-8494-225A96392E14}" destId="{31FC6548-4EFD-0B4D-84AB-3441F8132870}" srcOrd="0" destOrd="0" presId="urn:microsoft.com/office/officeart/2005/8/layout/orgChart1"/>
    <dgm:cxn modelId="{BBAEBFA0-32B6-A74D-A3A9-3EB5730AE9B7}" type="presOf" srcId="{77E63B5F-2FC6-FE47-8494-225A96392E14}" destId="{82ACAF35-C91E-0E41-A91C-71E24953297B}" srcOrd="1" destOrd="0" presId="urn:microsoft.com/office/officeart/2005/8/layout/orgChart1"/>
    <dgm:cxn modelId="{D2CC4DA1-3917-FE4E-AECE-F756C4305345}" type="presOf" srcId="{49C8CB49-A490-D84A-9661-3E650C701438}" destId="{432532B9-6705-1F45-AE77-1B3D1F8A7274}" srcOrd="0" destOrd="0" presId="urn:microsoft.com/office/officeart/2005/8/layout/orgChart1"/>
    <dgm:cxn modelId="{2644FCAB-D946-1944-9591-DC5F3797959F}" type="presOf" srcId="{49C8CB49-A490-D84A-9661-3E650C701438}" destId="{15E8D013-9996-2F49-A161-75A76DEA8ADA}" srcOrd="1" destOrd="0" presId="urn:microsoft.com/office/officeart/2005/8/layout/orgChart1"/>
    <dgm:cxn modelId="{43AD5FB6-5E5A-7F4C-94EB-B6224557F902}" type="presOf" srcId="{286212DA-6943-6D45-8B46-81A80698F5A9}" destId="{2B668661-1273-BA48-B607-51271B0B118B}" srcOrd="1" destOrd="0" presId="urn:microsoft.com/office/officeart/2005/8/layout/orgChart1"/>
    <dgm:cxn modelId="{C596B2B6-B474-534C-84F8-BB03E43FE3AD}" type="presOf" srcId="{CA2448C5-B918-8044-8E15-DD1541C8B53D}" destId="{1575C7AC-D99F-8D4C-B111-0EBF08C49D48}" srcOrd="0" destOrd="0" presId="urn:microsoft.com/office/officeart/2005/8/layout/orgChart1"/>
    <dgm:cxn modelId="{3CFA4BC1-C8DB-164A-988A-62BD2B7BBA97}" srcId="{CA2448C5-B918-8044-8E15-DD1541C8B53D}" destId="{77E63B5F-2FC6-FE47-8494-225A96392E14}" srcOrd="2" destOrd="0" parTransId="{1E6513D6-EE74-7247-9958-281BB3FC8AC8}" sibTransId="{E9351761-D119-0A4A-A284-607733C71A22}"/>
    <dgm:cxn modelId="{21BF23C7-A98F-6D48-A6F1-758994CD187D}" srcId="{CA2448C5-B918-8044-8E15-DD1541C8B53D}" destId="{49C8CB49-A490-D84A-9661-3E650C701438}" srcOrd="0" destOrd="0" parTransId="{706A7B74-3BBD-0B4A-92EA-6E947140F1E8}" sibTransId="{CD4EBC50-F927-954E-B814-4375417C3AC6}"/>
    <dgm:cxn modelId="{6EAD3DF6-D01A-9A45-8AB8-BB71ABC3D78B}" srcId="{CA2448C5-B918-8044-8E15-DD1541C8B53D}" destId="{286212DA-6943-6D45-8B46-81A80698F5A9}" srcOrd="1" destOrd="0" parTransId="{6403D0A8-0AEC-B84A-84A0-64E9ADFDE554}" sibTransId="{8CED7026-18D2-7442-B750-6B8724AE3787}"/>
    <dgm:cxn modelId="{24FA68F9-B883-1347-97B8-F1C728FA724B}" type="presOf" srcId="{CA2448C5-B918-8044-8E15-DD1541C8B53D}" destId="{760D9509-CD8E-4C4A-90AE-60DDECA79DA4}" srcOrd="1" destOrd="0" presId="urn:microsoft.com/office/officeart/2005/8/layout/orgChart1"/>
    <dgm:cxn modelId="{D38C54F8-628F-2F41-B1C4-CF02D98F6877}" type="presParOf" srcId="{8876CBF8-AA06-E64E-A660-B04428FFA306}" destId="{21B66339-7FA7-A640-B903-1219EC33720A}" srcOrd="0" destOrd="0" presId="urn:microsoft.com/office/officeart/2005/8/layout/orgChart1"/>
    <dgm:cxn modelId="{4438736C-2E3A-1447-BA1B-CFF9DFA304E2}" type="presParOf" srcId="{21B66339-7FA7-A640-B903-1219EC33720A}" destId="{BE0D8DBC-A1D3-9B49-B437-555802811903}" srcOrd="0" destOrd="0" presId="urn:microsoft.com/office/officeart/2005/8/layout/orgChart1"/>
    <dgm:cxn modelId="{29962956-B3AB-3E40-AF1F-E460DE1B519D}" type="presParOf" srcId="{BE0D8DBC-A1D3-9B49-B437-555802811903}" destId="{1575C7AC-D99F-8D4C-B111-0EBF08C49D48}" srcOrd="0" destOrd="0" presId="urn:microsoft.com/office/officeart/2005/8/layout/orgChart1"/>
    <dgm:cxn modelId="{1D32822A-80A6-4C4A-8E89-DF94DBC13998}" type="presParOf" srcId="{BE0D8DBC-A1D3-9B49-B437-555802811903}" destId="{760D9509-CD8E-4C4A-90AE-60DDECA79DA4}" srcOrd="1" destOrd="0" presId="urn:microsoft.com/office/officeart/2005/8/layout/orgChart1"/>
    <dgm:cxn modelId="{955A0C0C-CE1B-654D-BAD9-92C18DED5E60}" type="presParOf" srcId="{21B66339-7FA7-A640-B903-1219EC33720A}" destId="{F95A4202-FAE4-5645-BB9B-9633EECEF543}" srcOrd="1" destOrd="0" presId="urn:microsoft.com/office/officeart/2005/8/layout/orgChart1"/>
    <dgm:cxn modelId="{C2AEEFB5-DCE7-5940-98EF-33187A451C4C}" type="presParOf" srcId="{F95A4202-FAE4-5645-BB9B-9633EECEF543}" destId="{2C9E9481-389D-5543-9D24-638074EB25A6}" srcOrd="0" destOrd="0" presId="urn:microsoft.com/office/officeart/2005/8/layout/orgChart1"/>
    <dgm:cxn modelId="{0970DA59-F9EA-6C43-8390-22C4BB65BF79}" type="presParOf" srcId="{F95A4202-FAE4-5645-BB9B-9633EECEF543}" destId="{F7043B34-A0F0-FC44-807C-281062D71221}" srcOrd="1" destOrd="0" presId="urn:microsoft.com/office/officeart/2005/8/layout/orgChart1"/>
    <dgm:cxn modelId="{CCCF4520-8D37-1343-8F8D-FA55B8CA4D01}" type="presParOf" srcId="{F7043B34-A0F0-FC44-807C-281062D71221}" destId="{8B619E88-5D7E-7B4A-8211-B96D74018BF6}" srcOrd="0" destOrd="0" presId="urn:microsoft.com/office/officeart/2005/8/layout/orgChart1"/>
    <dgm:cxn modelId="{D995EF70-DEE2-B447-83EA-33A3FDBB0CC9}" type="presParOf" srcId="{8B619E88-5D7E-7B4A-8211-B96D74018BF6}" destId="{432532B9-6705-1F45-AE77-1B3D1F8A7274}" srcOrd="0" destOrd="0" presId="urn:microsoft.com/office/officeart/2005/8/layout/orgChart1"/>
    <dgm:cxn modelId="{9C49333A-0CCE-CA43-B80D-89750873D0CA}" type="presParOf" srcId="{8B619E88-5D7E-7B4A-8211-B96D74018BF6}" destId="{15E8D013-9996-2F49-A161-75A76DEA8ADA}" srcOrd="1" destOrd="0" presId="urn:microsoft.com/office/officeart/2005/8/layout/orgChart1"/>
    <dgm:cxn modelId="{9FAE772A-B7B7-A546-BDBA-B4C9B14A109C}" type="presParOf" srcId="{F7043B34-A0F0-FC44-807C-281062D71221}" destId="{8DB44866-51A0-B34B-84C9-91AF6632C8FB}" srcOrd="1" destOrd="0" presId="urn:microsoft.com/office/officeart/2005/8/layout/orgChart1"/>
    <dgm:cxn modelId="{EED4C7A7-66B3-3B42-92D4-66DEF3A8AACE}" type="presParOf" srcId="{F7043B34-A0F0-FC44-807C-281062D71221}" destId="{1C2C26CC-EE9E-654A-A13C-858CF44D6AD3}" srcOrd="2" destOrd="0" presId="urn:microsoft.com/office/officeart/2005/8/layout/orgChart1"/>
    <dgm:cxn modelId="{E0BE393C-90C1-204D-909D-A3B7D7904906}" type="presParOf" srcId="{F95A4202-FAE4-5645-BB9B-9633EECEF543}" destId="{0069480F-68BD-144A-B854-2CB9600F52DE}" srcOrd="2" destOrd="0" presId="urn:microsoft.com/office/officeart/2005/8/layout/orgChart1"/>
    <dgm:cxn modelId="{205201E6-CAAF-5F4A-88A9-621A802942A9}" type="presParOf" srcId="{F95A4202-FAE4-5645-BB9B-9633EECEF543}" destId="{23D93032-EC71-3B40-9D61-F59E48401DE5}" srcOrd="3" destOrd="0" presId="urn:microsoft.com/office/officeart/2005/8/layout/orgChart1"/>
    <dgm:cxn modelId="{58A5AA57-B487-234C-80E4-AD085E0C25D0}" type="presParOf" srcId="{23D93032-EC71-3B40-9D61-F59E48401DE5}" destId="{FD407E6D-D760-9E4F-A2CD-D4FB9EC557A3}" srcOrd="0" destOrd="0" presId="urn:microsoft.com/office/officeart/2005/8/layout/orgChart1"/>
    <dgm:cxn modelId="{724D3A50-DAE1-4448-99B4-60AAD413D4AE}" type="presParOf" srcId="{FD407E6D-D760-9E4F-A2CD-D4FB9EC557A3}" destId="{E2B175FA-E169-C745-B58F-8A58DF194122}" srcOrd="0" destOrd="0" presId="urn:microsoft.com/office/officeart/2005/8/layout/orgChart1"/>
    <dgm:cxn modelId="{7CB46B50-2F25-0F46-9393-EB003CE345AA}" type="presParOf" srcId="{FD407E6D-D760-9E4F-A2CD-D4FB9EC557A3}" destId="{2B668661-1273-BA48-B607-51271B0B118B}" srcOrd="1" destOrd="0" presId="urn:microsoft.com/office/officeart/2005/8/layout/orgChart1"/>
    <dgm:cxn modelId="{0F65369B-583F-9346-B5B6-D51E1F9E6886}" type="presParOf" srcId="{23D93032-EC71-3B40-9D61-F59E48401DE5}" destId="{319995BA-5C32-A045-8AF9-7E9608B341BF}" srcOrd="1" destOrd="0" presId="urn:microsoft.com/office/officeart/2005/8/layout/orgChart1"/>
    <dgm:cxn modelId="{2A9AAD84-337A-3B46-BC16-CD4B3CBB3068}" type="presParOf" srcId="{23D93032-EC71-3B40-9D61-F59E48401DE5}" destId="{25E18663-E11E-9E45-9D9C-120C755042B0}" srcOrd="2" destOrd="0" presId="urn:microsoft.com/office/officeart/2005/8/layout/orgChart1"/>
    <dgm:cxn modelId="{61EAB2EE-C724-4F45-933E-E8C9FD42CC32}" type="presParOf" srcId="{F95A4202-FAE4-5645-BB9B-9633EECEF543}" destId="{29A9F671-246F-1C44-9770-D08D5CA38129}" srcOrd="4" destOrd="0" presId="urn:microsoft.com/office/officeart/2005/8/layout/orgChart1"/>
    <dgm:cxn modelId="{3D48BEF6-166A-DF4B-9CA0-4CBDFB8683C3}" type="presParOf" srcId="{F95A4202-FAE4-5645-BB9B-9633EECEF543}" destId="{F4655B95-EF7E-7748-BF54-D2A7746A2F51}" srcOrd="5" destOrd="0" presId="urn:microsoft.com/office/officeart/2005/8/layout/orgChart1"/>
    <dgm:cxn modelId="{73C17BB7-4AEC-BD4C-B23E-FF69711CA919}" type="presParOf" srcId="{F4655B95-EF7E-7748-BF54-D2A7746A2F51}" destId="{E3F2709F-2840-154E-B6B6-FA1A0A3255CF}" srcOrd="0" destOrd="0" presId="urn:microsoft.com/office/officeart/2005/8/layout/orgChart1"/>
    <dgm:cxn modelId="{9EB1C962-6C8A-E64D-97BE-47C349682381}" type="presParOf" srcId="{E3F2709F-2840-154E-B6B6-FA1A0A3255CF}" destId="{31FC6548-4EFD-0B4D-84AB-3441F8132870}" srcOrd="0" destOrd="0" presId="urn:microsoft.com/office/officeart/2005/8/layout/orgChart1"/>
    <dgm:cxn modelId="{98B74AF4-CF64-5A46-87CB-CF29C6A86FE0}" type="presParOf" srcId="{E3F2709F-2840-154E-B6B6-FA1A0A3255CF}" destId="{82ACAF35-C91E-0E41-A91C-71E24953297B}" srcOrd="1" destOrd="0" presId="urn:microsoft.com/office/officeart/2005/8/layout/orgChart1"/>
    <dgm:cxn modelId="{C383265C-CEAC-DE4D-AFC7-C05F826F3F40}" type="presParOf" srcId="{F4655B95-EF7E-7748-BF54-D2A7746A2F51}" destId="{FDBE6AE4-744D-A943-BE1F-9E05768B46B0}" srcOrd="1" destOrd="0" presId="urn:microsoft.com/office/officeart/2005/8/layout/orgChart1"/>
    <dgm:cxn modelId="{84C5CA97-25BD-8344-9FA6-41B456040619}" type="presParOf" srcId="{F4655B95-EF7E-7748-BF54-D2A7746A2F51}" destId="{E9A4FB7B-82D7-C74F-988F-F5C5E46CCEDC}" srcOrd="2" destOrd="0" presId="urn:microsoft.com/office/officeart/2005/8/layout/orgChart1"/>
    <dgm:cxn modelId="{A5EF15A1-44D2-D944-BD3C-BFAF4C710E21}" type="presParOf" srcId="{21B66339-7FA7-A640-B903-1219EC33720A}" destId="{699F5676-4DA5-3441-8E16-1B6068B605BD}" srcOrd="2" destOrd="0" presId="urn:microsoft.com/office/officeart/2005/8/layout/orgChart1"/>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EB720B0-651D-D74B-91D7-9EE65F537631}" type="doc">
      <dgm:prSet loTypeId="urn:microsoft.com/office/officeart/2005/8/layout/orgChart1" loCatId="" qsTypeId="urn:microsoft.com/office/officeart/2005/8/quickstyle/simple1" qsCatId="simple" csTypeId="urn:microsoft.com/office/officeart/2005/8/colors/colorful5" csCatId="colorful" phldr="1"/>
      <dgm:spPr/>
      <dgm:t>
        <a:bodyPr/>
        <a:lstStyle/>
        <a:p>
          <a:endParaRPr lang="en-US"/>
        </a:p>
      </dgm:t>
    </dgm:pt>
    <dgm:pt modelId="{5DB87A4A-1BAA-FC45-BCA8-1B2520E0172E}">
      <dgm:prSet phldrT="[Text]" custT="1"/>
      <dgm:spPr/>
      <dgm:t>
        <a:bodyPr/>
        <a:lstStyle/>
        <a:p>
          <a:r>
            <a:rPr lang="en-US" sz="1300" b="1">
              <a:solidFill>
                <a:schemeClr val="tx1"/>
              </a:solidFill>
            </a:rPr>
            <a:t>Human relations School</a:t>
          </a:r>
        </a:p>
      </dgm:t>
    </dgm:pt>
    <dgm:pt modelId="{F7D236D5-051F-2D49-A5DF-EFD20A985776}" type="parTrans" cxnId="{1BE66B16-6572-5443-9D7D-1A1A425EAD17}">
      <dgm:prSet/>
      <dgm:spPr/>
      <dgm:t>
        <a:bodyPr/>
        <a:lstStyle/>
        <a:p>
          <a:endParaRPr lang="en-US"/>
        </a:p>
      </dgm:t>
    </dgm:pt>
    <dgm:pt modelId="{DBDCB03E-8ACD-B346-8050-C754B4EDD561}" type="sibTrans" cxnId="{1BE66B16-6572-5443-9D7D-1A1A425EAD17}">
      <dgm:prSet/>
      <dgm:spPr/>
      <dgm:t>
        <a:bodyPr/>
        <a:lstStyle/>
        <a:p>
          <a:endParaRPr lang="en-US"/>
        </a:p>
      </dgm:t>
    </dgm:pt>
    <dgm:pt modelId="{C0A7B777-43F9-554A-9B40-AEF0961DD86F}">
      <dgm:prSet phldrT="[Text]"/>
      <dgm:spPr/>
      <dgm:t>
        <a:bodyPr/>
        <a:lstStyle/>
        <a:p>
          <a:r>
            <a:rPr lang="en-US" b="1"/>
            <a:t>Human relations</a:t>
          </a:r>
        </a:p>
        <a:p>
          <a:r>
            <a:rPr lang="en-US"/>
            <a:t>(Mary Parker Follet)</a:t>
          </a:r>
        </a:p>
      </dgm:t>
    </dgm:pt>
    <dgm:pt modelId="{1DE9D9CF-836A-1842-91DD-94E73B333629}" type="parTrans" cxnId="{D22ED754-C9B2-A943-958F-9EAAA4899D2D}">
      <dgm:prSet/>
      <dgm:spPr/>
      <dgm:t>
        <a:bodyPr/>
        <a:lstStyle/>
        <a:p>
          <a:endParaRPr lang="en-US"/>
        </a:p>
      </dgm:t>
    </dgm:pt>
    <dgm:pt modelId="{7BEBBF7E-032C-3042-B55A-7B3EDC02974A}" type="sibTrans" cxnId="{D22ED754-C9B2-A943-958F-9EAAA4899D2D}">
      <dgm:prSet/>
      <dgm:spPr/>
      <dgm:t>
        <a:bodyPr/>
        <a:lstStyle/>
        <a:p>
          <a:endParaRPr lang="en-US"/>
        </a:p>
      </dgm:t>
    </dgm:pt>
    <dgm:pt modelId="{A20783F1-5FB4-5D4D-914E-7C12E89FF379}">
      <dgm:prSet phldrT="[Text]"/>
      <dgm:spPr/>
      <dgm:t>
        <a:bodyPr/>
        <a:lstStyle/>
        <a:p>
          <a:r>
            <a:rPr lang="en-US" b="1"/>
            <a:t>Theory X and Theory Y</a:t>
          </a:r>
        </a:p>
        <a:p>
          <a:r>
            <a:rPr lang="en-US"/>
            <a:t>(Douglas McGregor)</a:t>
          </a:r>
        </a:p>
      </dgm:t>
    </dgm:pt>
    <dgm:pt modelId="{96F9ED45-5CB6-974A-9110-10BD5F9432FA}" type="parTrans" cxnId="{16DC7184-733D-4641-B9BB-8A75D7F5AEF4}">
      <dgm:prSet/>
      <dgm:spPr/>
      <dgm:t>
        <a:bodyPr/>
        <a:lstStyle/>
        <a:p>
          <a:endParaRPr lang="en-US"/>
        </a:p>
      </dgm:t>
    </dgm:pt>
    <dgm:pt modelId="{9A536AD3-2D61-6943-9BC3-962FB52E91A2}" type="sibTrans" cxnId="{16DC7184-733D-4641-B9BB-8A75D7F5AEF4}">
      <dgm:prSet/>
      <dgm:spPr/>
      <dgm:t>
        <a:bodyPr/>
        <a:lstStyle/>
        <a:p>
          <a:endParaRPr lang="en-US"/>
        </a:p>
      </dgm:t>
    </dgm:pt>
    <dgm:pt modelId="{B9AC7ECA-0A65-0F44-B13C-3BF75A417CD7}">
      <dgm:prSet phldrT="[Text]"/>
      <dgm:spPr/>
      <dgm:t>
        <a:bodyPr/>
        <a:lstStyle/>
        <a:p>
          <a:r>
            <a:rPr lang="en-US" b="1"/>
            <a:t>The death of Bureaucracy</a:t>
          </a:r>
        </a:p>
        <a:p>
          <a:r>
            <a:rPr lang="en-US"/>
            <a:t>(Warren Bennis)</a:t>
          </a:r>
        </a:p>
      </dgm:t>
    </dgm:pt>
    <dgm:pt modelId="{689ECEB3-A4E2-A342-AB08-D22BE482A494}" type="parTrans" cxnId="{936A2712-1B65-B341-A97B-EBCE10361CD7}">
      <dgm:prSet/>
      <dgm:spPr/>
      <dgm:t>
        <a:bodyPr/>
        <a:lstStyle/>
        <a:p>
          <a:endParaRPr lang="en-US"/>
        </a:p>
      </dgm:t>
    </dgm:pt>
    <dgm:pt modelId="{94C55C84-CAFF-B04A-9199-C1A9D372613D}" type="sibTrans" cxnId="{936A2712-1B65-B341-A97B-EBCE10361CD7}">
      <dgm:prSet/>
      <dgm:spPr/>
      <dgm:t>
        <a:bodyPr/>
        <a:lstStyle/>
        <a:p>
          <a:endParaRPr lang="en-US"/>
        </a:p>
      </dgm:t>
    </dgm:pt>
    <dgm:pt modelId="{F3469244-12B8-3A41-BF45-1FB5340CEE89}">
      <dgm:prSet/>
      <dgm:spPr/>
      <dgm:t>
        <a:bodyPr/>
        <a:lstStyle/>
        <a:p>
          <a:r>
            <a:rPr lang="en-US" b="1"/>
            <a:t>Hawthorne Experiements</a:t>
          </a:r>
        </a:p>
        <a:p>
          <a:r>
            <a:rPr lang="en-US"/>
            <a:t>(Elton Mayo)</a:t>
          </a:r>
        </a:p>
      </dgm:t>
    </dgm:pt>
    <dgm:pt modelId="{3B11CD04-C0CA-8E4A-8EFD-0B26FAC4A5A8}" type="parTrans" cxnId="{C79E0DAD-7499-A84E-A7BC-8084504764C3}">
      <dgm:prSet/>
      <dgm:spPr/>
      <dgm:t>
        <a:bodyPr/>
        <a:lstStyle/>
        <a:p>
          <a:endParaRPr lang="en-US"/>
        </a:p>
      </dgm:t>
    </dgm:pt>
    <dgm:pt modelId="{3A15618F-1B98-FB4F-ACDE-619F67DDA3EF}" type="sibTrans" cxnId="{C79E0DAD-7499-A84E-A7BC-8084504764C3}">
      <dgm:prSet/>
      <dgm:spPr/>
      <dgm:t>
        <a:bodyPr/>
        <a:lstStyle/>
        <a:p>
          <a:endParaRPr lang="en-US"/>
        </a:p>
      </dgm:t>
    </dgm:pt>
    <dgm:pt modelId="{EBF2A8FB-8632-934B-AD51-E241224AF439}">
      <dgm:prSet/>
      <dgm:spPr/>
      <dgm:t>
        <a:bodyPr/>
        <a:lstStyle/>
        <a:p>
          <a:r>
            <a:rPr lang="en-US" b="1"/>
            <a:t>Heirarchy of Needs</a:t>
          </a:r>
        </a:p>
        <a:p>
          <a:r>
            <a:rPr lang="en-US"/>
            <a:t>(Abraham Maslow)</a:t>
          </a:r>
        </a:p>
      </dgm:t>
    </dgm:pt>
    <dgm:pt modelId="{774EE064-2F68-D549-85EB-48DB88B9ED97}" type="sibTrans" cxnId="{894F00D9-C6D9-874C-91F9-B1B861A23F42}">
      <dgm:prSet/>
      <dgm:spPr/>
      <dgm:t>
        <a:bodyPr/>
        <a:lstStyle/>
        <a:p>
          <a:endParaRPr lang="en-US"/>
        </a:p>
      </dgm:t>
    </dgm:pt>
    <dgm:pt modelId="{F1311559-91A1-2A4F-92FA-5BD6DCE59120}" type="parTrans" cxnId="{894F00D9-C6D9-874C-91F9-B1B861A23F42}">
      <dgm:prSet/>
      <dgm:spPr/>
      <dgm:t>
        <a:bodyPr/>
        <a:lstStyle/>
        <a:p>
          <a:endParaRPr lang="en-US"/>
        </a:p>
      </dgm:t>
    </dgm:pt>
    <dgm:pt modelId="{3C389362-534C-974B-AAC6-DC4D9EB5BD3C}">
      <dgm:prSet/>
      <dgm:spPr/>
      <dgm:t>
        <a:bodyPr/>
        <a:lstStyle/>
        <a:p>
          <a:r>
            <a:rPr lang="en-US" b="1"/>
            <a:t>Cooperative systems</a:t>
          </a:r>
        </a:p>
        <a:p>
          <a:r>
            <a:rPr lang="en-US"/>
            <a:t>(Chester Barnard)</a:t>
          </a:r>
        </a:p>
      </dgm:t>
    </dgm:pt>
    <dgm:pt modelId="{27677668-26B8-9146-92D8-A0A7D11A9B0C}" type="sibTrans" cxnId="{226963E6-A26D-CA46-A8F7-03088239F686}">
      <dgm:prSet/>
      <dgm:spPr/>
      <dgm:t>
        <a:bodyPr/>
        <a:lstStyle/>
        <a:p>
          <a:endParaRPr lang="en-US"/>
        </a:p>
      </dgm:t>
    </dgm:pt>
    <dgm:pt modelId="{8093770E-1A6E-0A49-BB1B-CE40B285190C}" type="parTrans" cxnId="{226963E6-A26D-CA46-A8F7-03088239F686}">
      <dgm:prSet/>
      <dgm:spPr/>
      <dgm:t>
        <a:bodyPr/>
        <a:lstStyle/>
        <a:p>
          <a:endParaRPr lang="en-US"/>
        </a:p>
      </dgm:t>
    </dgm:pt>
    <dgm:pt modelId="{4C5BE8F1-0FCA-4344-87CE-AF2266DE717B}" type="pres">
      <dgm:prSet presAssocID="{0EB720B0-651D-D74B-91D7-9EE65F537631}" presName="hierChild1" presStyleCnt="0">
        <dgm:presLayoutVars>
          <dgm:orgChart val="1"/>
          <dgm:chPref val="1"/>
          <dgm:dir/>
          <dgm:animOne val="branch"/>
          <dgm:animLvl val="lvl"/>
          <dgm:resizeHandles/>
        </dgm:presLayoutVars>
      </dgm:prSet>
      <dgm:spPr/>
    </dgm:pt>
    <dgm:pt modelId="{B87DDB33-8129-6245-83B0-329412077185}" type="pres">
      <dgm:prSet presAssocID="{5DB87A4A-1BAA-FC45-BCA8-1B2520E0172E}" presName="hierRoot1" presStyleCnt="0">
        <dgm:presLayoutVars>
          <dgm:hierBranch val="init"/>
        </dgm:presLayoutVars>
      </dgm:prSet>
      <dgm:spPr/>
    </dgm:pt>
    <dgm:pt modelId="{DD733BDB-1E1E-464D-8603-2FA2039D0D61}" type="pres">
      <dgm:prSet presAssocID="{5DB87A4A-1BAA-FC45-BCA8-1B2520E0172E}" presName="rootComposite1" presStyleCnt="0"/>
      <dgm:spPr/>
    </dgm:pt>
    <dgm:pt modelId="{E7BFE792-D923-3449-8339-5A1FB421B1A6}" type="pres">
      <dgm:prSet presAssocID="{5DB87A4A-1BAA-FC45-BCA8-1B2520E0172E}" presName="rootText1" presStyleLbl="node0" presStyleIdx="0" presStyleCnt="1" custScaleX="264346" custScaleY="150860">
        <dgm:presLayoutVars>
          <dgm:chPref val="3"/>
        </dgm:presLayoutVars>
      </dgm:prSet>
      <dgm:spPr/>
    </dgm:pt>
    <dgm:pt modelId="{AE1A516C-D5B8-FB4D-8523-0708D2A4A6F2}" type="pres">
      <dgm:prSet presAssocID="{5DB87A4A-1BAA-FC45-BCA8-1B2520E0172E}" presName="rootConnector1" presStyleLbl="node1" presStyleIdx="0" presStyleCnt="0"/>
      <dgm:spPr/>
    </dgm:pt>
    <dgm:pt modelId="{374FC47B-F727-B24D-B21C-544997A420F7}" type="pres">
      <dgm:prSet presAssocID="{5DB87A4A-1BAA-FC45-BCA8-1B2520E0172E}" presName="hierChild2" presStyleCnt="0"/>
      <dgm:spPr/>
    </dgm:pt>
    <dgm:pt modelId="{43D6A325-DC99-8148-8EE6-1E1609E0DD58}" type="pres">
      <dgm:prSet presAssocID="{1DE9D9CF-836A-1842-91DD-94E73B333629}" presName="Name37" presStyleLbl="parChTrans1D2" presStyleIdx="0" presStyleCnt="6"/>
      <dgm:spPr/>
    </dgm:pt>
    <dgm:pt modelId="{61A2D9BF-7F7E-DA47-BD56-DAD23CABBA36}" type="pres">
      <dgm:prSet presAssocID="{C0A7B777-43F9-554A-9B40-AEF0961DD86F}" presName="hierRoot2" presStyleCnt="0">
        <dgm:presLayoutVars>
          <dgm:hierBranch val="init"/>
        </dgm:presLayoutVars>
      </dgm:prSet>
      <dgm:spPr/>
    </dgm:pt>
    <dgm:pt modelId="{9C822CDF-FA6E-BF4D-A10D-C5D140BA39D3}" type="pres">
      <dgm:prSet presAssocID="{C0A7B777-43F9-554A-9B40-AEF0961DD86F}" presName="rootComposite" presStyleCnt="0"/>
      <dgm:spPr/>
    </dgm:pt>
    <dgm:pt modelId="{3CF1B6B8-FAFC-2A4A-B21D-597629304E45}" type="pres">
      <dgm:prSet presAssocID="{C0A7B777-43F9-554A-9B40-AEF0961DD86F}" presName="rootText" presStyleLbl="node2" presStyleIdx="0" presStyleCnt="6" custScaleX="104633" custScaleY="325435">
        <dgm:presLayoutVars>
          <dgm:chPref val="3"/>
        </dgm:presLayoutVars>
      </dgm:prSet>
      <dgm:spPr/>
    </dgm:pt>
    <dgm:pt modelId="{DBB0C662-28C2-A441-9CD2-AC151D8608F1}" type="pres">
      <dgm:prSet presAssocID="{C0A7B777-43F9-554A-9B40-AEF0961DD86F}" presName="rootConnector" presStyleLbl="node2" presStyleIdx="0" presStyleCnt="6"/>
      <dgm:spPr/>
    </dgm:pt>
    <dgm:pt modelId="{ADFE2260-A2BA-C64F-9D0B-235F83E25674}" type="pres">
      <dgm:prSet presAssocID="{C0A7B777-43F9-554A-9B40-AEF0961DD86F}" presName="hierChild4" presStyleCnt="0"/>
      <dgm:spPr/>
    </dgm:pt>
    <dgm:pt modelId="{9988AC19-AF2B-9D41-9313-0555E833568B}" type="pres">
      <dgm:prSet presAssocID="{C0A7B777-43F9-554A-9B40-AEF0961DD86F}" presName="hierChild5" presStyleCnt="0"/>
      <dgm:spPr/>
    </dgm:pt>
    <dgm:pt modelId="{F50A5645-E094-8447-9495-96C2BB46D6C0}" type="pres">
      <dgm:prSet presAssocID="{3B11CD04-C0CA-8E4A-8EFD-0B26FAC4A5A8}" presName="Name37" presStyleLbl="parChTrans1D2" presStyleIdx="1" presStyleCnt="6"/>
      <dgm:spPr/>
    </dgm:pt>
    <dgm:pt modelId="{9B2707F2-4157-3149-A6BA-8F2EA5D08B9E}" type="pres">
      <dgm:prSet presAssocID="{F3469244-12B8-3A41-BF45-1FB5340CEE89}" presName="hierRoot2" presStyleCnt="0">
        <dgm:presLayoutVars>
          <dgm:hierBranch val="init"/>
        </dgm:presLayoutVars>
      </dgm:prSet>
      <dgm:spPr/>
    </dgm:pt>
    <dgm:pt modelId="{5EDD0D67-8DA8-C144-AB9A-C547DA165C76}" type="pres">
      <dgm:prSet presAssocID="{F3469244-12B8-3A41-BF45-1FB5340CEE89}" presName="rootComposite" presStyleCnt="0"/>
      <dgm:spPr/>
    </dgm:pt>
    <dgm:pt modelId="{A652F30B-6E4B-6E4D-98CD-61FCC4245229}" type="pres">
      <dgm:prSet presAssocID="{F3469244-12B8-3A41-BF45-1FB5340CEE89}" presName="rootText" presStyleLbl="node2" presStyleIdx="1" presStyleCnt="6" custScaleX="98086" custScaleY="320857">
        <dgm:presLayoutVars>
          <dgm:chPref val="3"/>
        </dgm:presLayoutVars>
      </dgm:prSet>
      <dgm:spPr/>
    </dgm:pt>
    <dgm:pt modelId="{BC4AD956-B38B-0E42-842E-595889DAB988}" type="pres">
      <dgm:prSet presAssocID="{F3469244-12B8-3A41-BF45-1FB5340CEE89}" presName="rootConnector" presStyleLbl="node2" presStyleIdx="1" presStyleCnt="6"/>
      <dgm:spPr/>
    </dgm:pt>
    <dgm:pt modelId="{1C04EA74-8604-114E-A592-BC153C26B588}" type="pres">
      <dgm:prSet presAssocID="{F3469244-12B8-3A41-BF45-1FB5340CEE89}" presName="hierChild4" presStyleCnt="0"/>
      <dgm:spPr/>
    </dgm:pt>
    <dgm:pt modelId="{371CD0AF-B353-0243-9255-61DC6904ED4A}" type="pres">
      <dgm:prSet presAssocID="{F3469244-12B8-3A41-BF45-1FB5340CEE89}" presName="hierChild5" presStyleCnt="0"/>
      <dgm:spPr/>
    </dgm:pt>
    <dgm:pt modelId="{42F9C4FF-CF34-2143-B150-72D0A2A377D9}" type="pres">
      <dgm:prSet presAssocID="{8093770E-1A6E-0A49-BB1B-CE40B285190C}" presName="Name37" presStyleLbl="parChTrans1D2" presStyleIdx="2" presStyleCnt="6"/>
      <dgm:spPr/>
    </dgm:pt>
    <dgm:pt modelId="{165832CA-9FEE-5746-9A25-2F8FE6700DA7}" type="pres">
      <dgm:prSet presAssocID="{3C389362-534C-974B-AAC6-DC4D9EB5BD3C}" presName="hierRoot2" presStyleCnt="0">
        <dgm:presLayoutVars>
          <dgm:hierBranch val="init"/>
        </dgm:presLayoutVars>
      </dgm:prSet>
      <dgm:spPr/>
    </dgm:pt>
    <dgm:pt modelId="{9D895D3A-CD8B-4548-B29D-1111B14172B2}" type="pres">
      <dgm:prSet presAssocID="{3C389362-534C-974B-AAC6-DC4D9EB5BD3C}" presName="rootComposite" presStyleCnt="0"/>
      <dgm:spPr/>
    </dgm:pt>
    <dgm:pt modelId="{4E153D0B-AC00-5F44-A9FC-97CAE4F88B58}" type="pres">
      <dgm:prSet presAssocID="{3C389362-534C-974B-AAC6-DC4D9EB5BD3C}" presName="rootText" presStyleLbl="node2" presStyleIdx="2" presStyleCnt="6" custScaleY="321450">
        <dgm:presLayoutVars>
          <dgm:chPref val="3"/>
        </dgm:presLayoutVars>
      </dgm:prSet>
      <dgm:spPr/>
    </dgm:pt>
    <dgm:pt modelId="{B3D04790-4650-6B46-8272-5BDDD6E3CD33}" type="pres">
      <dgm:prSet presAssocID="{3C389362-534C-974B-AAC6-DC4D9EB5BD3C}" presName="rootConnector" presStyleLbl="node2" presStyleIdx="2" presStyleCnt="6"/>
      <dgm:spPr/>
    </dgm:pt>
    <dgm:pt modelId="{E6F708C3-475C-EB4E-8134-28F8626A36B1}" type="pres">
      <dgm:prSet presAssocID="{3C389362-534C-974B-AAC6-DC4D9EB5BD3C}" presName="hierChild4" presStyleCnt="0"/>
      <dgm:spPr/>
    </dgm:pt>
    <dgm:pt modelId="{7FF23A0C-64FD-0945-91B9-86273F5D9A7E}" type="pres">
      <dgm:prSet presAssocID="{3C389362-534C-974B-AAC6-DC4D9EB5BD3C}" presName="hierChild5" presStyleCnt="0"/>
      <dgm:spPr/>
    </dgm:pt>
    <dgm:pt modelId="{40760036-A82E-7F43-B407-544A697A98E1}" type="pres">
      <dgm:prSet presAssocID="{F1311559-91A1-2A4F-92FA-5BD6DCE59120}" presName="Name37" presStyleLbl="parChTrans1D2" presStyleIdx="3" presStyleCnt="6"/>
      <dgm:spPr/>
    </dgm:pt>
    <dgm:pt modelId="{0DA748A2-8D7F-3B41-B79F-A491174BA9AB}" type="pres">
      <dgm:prSet presAssocID="{EBF2A8FB-8632-934B-AD51-E241224AF439}" presName="hierRoot2" presStyleCnt="0">
        <dgm:presLayoutVars>
          <dgm:hierBranch val="init"/>
        </dgm:presLayoutVars>
      </dgm:prSet>
      <dgm:spPr/>
    </dgm:pt>
    <dgm:pt modelId="{A8932F80-57E2-8345-A1D4-3CA378BA9995}" type="pres">
      <dgm:prSet presAssocID="{EBF2A8FB-8632-934B-AD51-E241224AF439}" presName="rootComposite" presStyleCnt="0"/>
      <dgm:spPr/>
    </dgm:pt>
    <dgm:pt modelId="{3F3C0A7F-4FB8-E346-BD2C-87351C4DA070}" type="pres">
      <dgm:prSet presAssocID="{EBF2A8FB-8632-934B-AD51-E241224AF439}" presName="rootText" presStyleLbl="node2" presStyleIdx="3" presStyleCnt="6" custScaleX="93399" custScaleY="319247">
        <dgm:presLayoutVars>
          <dgm:chPref val="3"/>
        </dgm:presLayoutVars>
      </dgm:prSet>
      <dgm:spPr/>
    </dgm:pt>
    <dgm:pt modelId="{DE1D4B43-BF38-1748-A832-4325F5C7111E}" type="pres">
      <dgm:prSet presAssocID="{EBF2A8FB-8632-934B-AD51-E241224AF439}" presName="rootConnector" presStyleLbl="node2" presStyleIdx="3" presStyleCnt="6"/>
      <dgm:spPr/>
    </dgm:pt>
    <dgm:pt modelId="{17D41609-DF1B-D545-8C1C-C9D9A4E08647}" type="pres">
      <dgm:prSet presAssocID="{EBF2A8FB-8632-934B-AD51-E241224AF439}" presName="hierChild4" presStyleCnt="0"/>
      <dgm:spPr/>
    </dgm:pt>
    <dgm:pt modelId="{E4C1C2AC-1AC4-5541-B370-427ABA42616F}" type="pres">
      <dgm:prSet presAssocID="{EBF2A8FB-8632-934B-AD51-E241224AF439}" presName="hierChild5" presStyleCnt="0"/>
      <dgm:spPr/>
    </dgm:pt>
    <dgm:pt modelId="{1EA4AA9B-90AD-744B-A3CD-C20789114A1E}" type="pres">
      <dgm:prSet presAssocID="{96F9ED45-5CB6-974A-9110-10BD5F9432FA}" presName="Name37" presStyleLbl="parChTrans1D2" presStyleIdx="4" presStyleCnt="6"/>
      <dgm:spPr/>
    </dgm:pt>
    <dgm:pt modelId="{36183ED7-8AFF-3A41-B6B5-1C16126DA8F7}" type="pres">
      <dgm:prSet presAssocID="{A20783F1-5FB4-5D4D-914E-7C12E89FF379}" presName="hierRoot2" presStyleCnt="0">
        <dgm:presLayoutVars>
          <dgm:hierBranch val="init"/>
        </dgm:presLayoutVars>
      </dgm:prSet>
      <dgm:spPr/>
    </dgm:pt>
    <dgm:pt modelId="{54F8FF27-8538-544A-B851-9DD8DD97ED1D}" type="pres">
      <dgm:prSet presAssocID="{A20783F1-5FB4-5D4D-914E-7C12E89FF379}" presName="rootComposite" presStyleCnt="0"/>
      <dgm:spPr/>
    </dgm:pt>
    <dgm:pt modelId="{369B7625-B3DE-884A-BA40-153C5923BB52}" type="pres">
      <dgm:prSet presAssocID="{A20783F1-5FB4-5D4D-914E-7C12E89FF379}" presName="rootText" presStyleLbl="node2" presStyleIdx="4" presStyleCnt="6" custScaleY="320858">
        <dgm:presLayoutVars>
          <dgm:chPref val="3"/>
        </dgm:presLayoutVars>
      </dgm:prSet>
      <dgm:spPr/>
    </dgm:pt>
    <dgm:pt modelId="{1CD1957A-D1E6-3B43-B9A5-1F6610B3CF96}" type="pres">
      <dgm:prSet presAssocID="{A20783F1-5FB4-5D4D-914E-7C12E89FF379}" presName="rootConnector" presStyleLbl="node2" presStyleIdx="4" presStyleCnt="6"/>
      <dgm:spPr/>
    </dgm:pt>
    <dgm:pt modelId="{56DB020C-5862-9249-B937-8930DC541E02}" type="pres">
      <dgm:prSet presAssocID="{A20783F1-5FB4-5D4D-914E-7C12E89FF379}" presName="hierChild4" presStyleCnt="0"/>
      <dgm:spPr/>
    </dgm:pt>
    <dgm:pt modelId="{CCCD8051-71E4-B547-9FF4-478C38D9DEFE}" type="pres">
      <dgm:prSet presAssocID="{A20783F1-5FB4-5D4D-914E-7C12E89FF379}" presName="hierChild5" presStyleCnt="0"/>
      <dgm:spPr/>
    </dgm:pt>
    <dgm:pt modelId="{61076D6E-98BF-384A-8FF4-97016D59E7BD}" type="pres">
      <dgm:prSet presAssocID="{689ECEB3-A4E2-A342-AB08-D22BE482A494}" presName="Name37" presStyleLbl="parChTrans1D2" presStyleIdx="5" presStyleCnt="6"/>
      <dgm:spPr/>
    </dgm:pt>
    <dgm:pt modelId="{44486D50-E920-6A4F-A5B3-0FC1D47C0097}" type="pres">
      <dgm:prSet presAssocID="{B9AC7ECA-0A65-0F44-B13C-3BF75A417CD7}" presName="hierRoot2" presStyleCnt="0">
        <dgm:presLayoutVars>
          <dgm:hierBranch val="init"/>
        </dgm:presLayoutVars>
      </dgm:prSet>
      <dgm:spPr/>
    </dgm:pt>
    <dgm:pt modelId="{813B2ED3-C553-7E4E-8F92-E7A870DA742B}" type="pres">
      <dgm:prSet presAssocID="{B9AC7ECA-0A65-0F44-B13C-3BF75A417CD7}" presName="rootComposite" presStyleCnt="0"/>
      <dgm:spPr/>
    </dgm:pt>
    <dgm:pt modelId="{31D2AFCF-4CFB-754C-8DD7-6A43BA4F128C}" type="pres">
      <dgm:prSet presAssocID="{B9AC7ECA-0A65-0F44-B13C-3BF75A417CD7}" presName="rootText" presStyleLbl="node2" presStyleIdx="5" presStyleCnt="6" custScaleX="102058" custScaleY="319367">
        <dgm:presLayoutVars>
          <dgm:chPref val="3"/>
        </dgm:presLayoutVars>
      </dgm:prSet>
      <dgm:spPr/>
    </dgm:pt>
    <dgm:pt modelId="{2F19B9DA-A5C7-9542-843D-3A810CAFDA14}" type="pres">
      <dgm:prSet presAssocID="{B9AC7ECA-0A65-0F44-B13C-3BF75A417CD7}" presName="rootConnector" presStyleLbl="node2" presStyleIdx="5" presStyleCnt="6"/>
      <dgm:spPr/>
    </dgm:pt>
    <dgm:pt modelId="{33F07820-BC5E-CE44-AC27-3A74EBFAD4E6}" type="pres">
      <dgm:prSet presAssocID="{B9AC7ECA-0A65-0F44-B13C-3BF75A417CD7}" presName="hierChild4" presStyleCnt="0"/>
      <dgm:spPr/>
    </dgm:pt>
    <dgm:pt modelId="{963C7E8B-21BD-D34C-8A47-26520F358C59}" type="pres">
      <dgm:prSet presAssocID="{B9AC7ECA-0A65-0F44-B13C-3BF75A417CD7}" presName="hierChild5" presStyleCnt="0"/>
      <dgm:spPr/>
    </dgm:pt>
    <dgm:pt modelId="{11AFCA39-DCA7-BE47-B40A-7C312B64E668}" type="pres">
      <dgm:prSet presAssocID="{5DB87A4A-1BAA-FC45-BCA8-1B2520E0172E}" presName="hierChild3" presStyleCnt="0"/>
      <dgm:spPr/>
    </dgm:pt>
  </dgm:ptLst>
  <dgm:cxnLst>
    <dgm:cxn modelId="{936A2712-1B65-B341-A97B-EBCE10361CD7}" srcId="{5DB87A4A-1BAA-FC45-BCA8-1B2520E0172E}" destId="{B9AC7ECA-0A65-0F44-B13C-3BF75A417CD7}" srcOrd="5" destOrd="0" parTransId="{689ECEB3-A4E2-A342-AB08-D22BE482A494}" sibTransId="{94C55C84-CAFF-B04A-9199-C1A9D372613D}"/>
    <dgm:cxn modelId="{CB5FFF12-03EE-1741-ADA6-C3C477F094A9}" type="presOf" srcId="{689ECEB3-A4E2-A342-AB08-D22BE482A494}" destId="{61076D6E-98BF-384A-8FF4-97016D59E7BD}" srcOrd="0" destOrd="0" presId="urn:microsoft.com/office/officeart/2005/8/layout/orgChart1"/>
    <dgm:cxn modelId="{1BE66B16-6572-5443-9D7D-1A1A425EAD17}" srcId="{0EB720B0-651D-D74B-91D7-9EE65F537631}" destId="{5DB87A4A-1BAA-FC45-BCA8-1B2520E0172E}" srcOrd="0" destOrd="0" parTransId="{F7D236D5-051F-2D49-A5DF-EFD20A985776}" sibTransId="{DBDCB03E-8ACD-B346-8050-C754B4EDD561}"/>
    <dgm:cxn modelId="{B3F44F35-6053-9841-8D54-0CFAB3DA56CA}" type="presOf" srcId="{1DE9D9CF-836A-1842-91DD-94E73B333629}" destId="{43D6A325-DC99-8148-8EE6-1E1609E0DD58}" srcOrd="0" destOrd="0" presId="urn:microsoft.com/office/officeart/2005/8/layout/orgChart1"/>
    <dgm:cxn modelId="{BF615653-5C1D-4242-BBCE-5F9AFC6583CB}" type="presOf" srcId="{B9AC7ECA-0A65-0F44-B13C-3BF75A417CD7}" destId="{2F19B9DA-A5C7-9542-843D-3A810CAFDA14}" srcOrd="1" destOrd="0" presId="urn:microsoft.com/office/officeart/2005/8/layout/orgChart1"/>
    <dgm:cxn modelId="{A789D553-8E97-074A-8153-53E332995088}" type="presOf" srcId="{F3469244-12B8-3A41-BF45-1FB5340CEE89}" destId="{BC4AD956-B38B-0E42-842E-595889DAB988}" srcOrd="1" destOrd="0" presId="urn:microsoft.com/office/officeart/2005/8/layout/orgChart1"/>
    <dgm:cxn modelId="{D22ED754-C9B2-A943-958F-9EAAA4899D2D}" srcId="{5DB87A4A-1BAA-FC45-BCA8-1B2520E0172E}" destId="{C0A7B777-43F9-554A-9B40-AEF0961DD86F}" srcOrd="0" destOrd="0" parTransId="{1DE9D9CF-836A-1842-91DD-94E73B333629}" sibTransId="{7BEBBF7E-032C-3042-B55A-7B3EDC02974A}"/>
    <dgm:cxn modelId="{74ABFE56-5527-C845-94BF-F5F23C472B8E}" type="presOf" srcId="{C0A7B777-43F9-554A-9B40-AEF0961DD86F}" destId="{3CF1B6B8-FAFC-2A4A-B21D-597629304E45}" srcOrd="0" destOrd="0" presId="urn:microsoft.com/office/officeart/2005/8/layout/orgChart1"/>
    <dgm:cxn modelId="{2F3E6460-59E1-7F4E-914E-FB41DC7A0AA0}" type="presOf" srcId="{3B11CD04-C0CA-8E4A-8EFD-0B26FAC4A5A8}" destId="{F50A5645-E094-8447-9495-96C2BB46D6C0}" srcOrd="0" destOrd="0" presId="urn:microsoft.com/office/officeart/2005/8/layout/orgChart1"/>
    <dgm:cxn modelId="{7A46F274-110B-6E4A-8A6F-FCFE4B09D203}" type="presOf" srcId="{F3469244-12B8-3A41-BF45-1FB5340CEE89}" destId="{A652F30B-6E4B-6E4D-98CD-61FCC4245229}" srcOrd="0" destOrd="0" presId="urn:microsoft.com/office/officeart/2005/8/layout/orgChart1"/>
    <dgm:cxn modelId="{00968677-3215-194F-A9B5-41267E986849}" type="presOf" srcId="{B9AC7ECA-0A65-0F44-B13C-3BF75A417CD7}" destId="{31D2AFCF-4CFB-754C-8DD7-6A43BA4F128C}" srcOrd="0" destOrd="0" presId="urn:microsoft.com/office/officeart/2005/8/layout/orgChart1"/>
    <dgm:cxn modelId="{09DC067B-354A-0748-9E32-6D0BEF470C18}" type="presOf" srcId="{A20783F1-5FB4-5D4D-914E-7C12E89FF379}" destId="{369B7625-B3DE-884A-BA40-153C5923BB52}" srcOrd="0" destOrd="0" presId="urn:microsoft.com/office/officeart/2005/8/layout/orgChart1"/>
    <dgm:cxn modelId="{16DC7184-733D-4641-B9BB-8A75D7F5AEF4}" srcId="{5DB87A4A-1BAA-FC45-BCA8-1B2520E0172E}" destId="{A20783F1-5FB4-5D4D-914E-7C12E89FF379}" srcOrd="4" destOrd="0" parTransId="{96F9ED45-5CB6-974A-9110-10BD5F9432FA}" sibTransId="{9A536AD3-2D61-6943-9BC3-962FB52E91A2}"/>
    <dgm:cxn modelId="{2BC1D485-DFF0-1341-8D0D-21F8AC3D4404}" type="presOf" srcId="{8093770E-1A6E-0A49-BB1B-CE40B285190C}" destId="{42F9C4FF-CF34-2143-B150-72D0A2A377D9}" srcOrd="0" destOrd="0" presId="urn:microsoft.com/office/officeart/2005/8/layout/orgChart1"/>
    <dgm:cxn modelId="{4303F08B-0018-7941-9206-0989A07C47C0}" type="presOf" srcId="{96F9ED45-5CB6-974A-9110-10BD5F9432FA}" destId="{1EA4AA9B-90AD-744B-A3CD-C20789114A1E}" srcOrd="0" destOrd="0" presId="urn:microsoft.com/office/officeart/2005/8/layout/orgChart1"/>
    <dgm:cxn modelId="{C78B578E-B374-3C48-8D22-E086EEC8FA83}" type="presOf" srcId="{EBF2A8FB-8632-934B-AD51-E241224AF439}" destId="{3F3C0A7F-4FB8-E346-BD2C-87351C4DA070}" srcOrd="0" destOrd="0" presId="urn:microsoft.com/office/officeart/2005/8/layout/orgChart1"/>
    <dgm:cxn modelId="{842EF895-6056-D549-BEE9-7D7FA5C4D397}" type="presOf" srcId="{3C389362-534C-974B-AAC6-DC4D9EB5BD3C}" destId="{B3D04790-4650-6B46-8272-5BDDD6E3CD33}" srcOrd="1" destOrd="0" presId="urn:microsoft.com/office/officeart/2005/8/layout/orgChart1"/>
    <dgm:cxn modelId="{5CF0C596-AD67-EF4B-B27A-AE5E66A395AF}" type="presOf" srcId="{C0A7B777-43F9-554A-9B40-AEF0961DD86F}" destId="{DBB0C662-28C2-A441-9CD2-AC151D8608F1}" srcOrd="1" destOrd="0" presId="urn:microsoft.com/office/officeart/2005/8/layout/orgChart1"/>
    <dgm:cxn modelId="{EF0D9FA1-6A09-6F44-B269-F9347E3BBFBA}" type="presOf" srcId="{F1311559-91A1-2A4F-92FA-5BD6DCE59120}" destId="{40760036-A82E-7F43-B407-544A697A98E1}" srcOrd="0" destOrd="0" presId="urn:microsoft.com/office/officeart/2005/8/layout/orgChart1"/>
    <dgm:cxn modelId="{C79E0DAD-7499-A84E-A7BC-8084504764C3}" srcId="{5DB87A4A-1BAA-FC45-BCA8-1B2520E0172E}" destId="{F3469244-12B8-3A41-BF45-1FB5340CEE89}" srcOrd="1" destOrd="0" parTransId="{3B11CD04-C0CA-8E4A-8EFD-0B26FAC4A5A8}" sibTransId="{3A15618F-1B98-FB4F-ACDE-619F67DDA3EF}"/>
    <dgm:cxn modelId="{FFB2ADB7-A9F5-E94B-A95F-2B5225CBA4A3}" type="presOf" srcId="{5DB87A4A-1BAA-FC45-BCA8-1B2520E0172E}" destId="{E7BFE792-D923-3449-8339-5A1FB421B1A6}" srcOrd="0" destOrd="0" presId="urn:microsoft.com/office/officeart/2005/8/layout/orgChart1"/>
    <dgm:cxn modelId="{7A473CC1-4146-FE4C-9232-3D2819A11151}" type="presOf" srcId="{0EB720B0-651D-D74B-91D7-9EE65F537631}" destId="{4C5BE8F1-0FCA-4344-87CE-AF2266DE717B}" srcOrd="0" destOrd="0" presId="urn:microsoft.com/office/officeart/2005/8/layout/orgChart1"/>
    <dgm:cxn modelId="{656E38C4-C7CC-A943-B7CA-B5B808587E04}" type="presOf" srcId="{5DB87A4A-1BAA-FC45-BCA8-1B2520E0172E}" destId="{AE1A516C-D5B8-FB4D-8523-0708D2A4A6F2}" srcOrd="1" destOrd="0" presId="urn:microsoft.com/office/officeart/2005/8/layout/orgChart1"/>
    <dgm:cxn modelId="{64B4FFC8-6CD5-BD44-B15E-2D9015A237CC}" type="presOf" srcId="{A20783F1-5FB4-5D4D-914E-7C12E89FF379}" destId="{1CD1957A-D1E6-3B43-B9A5-1F6610B3CF96}" srcOrd="1" destOrd="0" presId="urn:microsoft.com/office/officeart/2005/8/layout/orgChart1"/>
    <dgm:cxn modelId="{362C3ACC-D461-6441-A258-5A3C4F273F6B}" type="presOf" srcId="{3C389362-534C-974B-AAC6-DC4D9EB5BD3C}" destId="{4E153D0B-AC00-5F44-A9FC-97CAE4F88B58}" srcOrd="0" destOrd="0" presId="urn:microsoft.com/office/officeart/2005/8/layout/orgChart1"/>
    <dgm:cxn modelId="{894F00D9-C6D9-874C-91F9-B1B861A23F42}" srcId="{5DB87A4A-1BAA-FC45-BCA8-1B2520E0172E}" destId="{EBF2A8FB-8632-934B-AD51-E241224AF439}" srcOrd="3" destOrd="0" parTransId="{F1311559-91A1-2A4F-92FA-5BD6DCE59120}" sibTransId="{774EE064-2F68-D549-85EB-48DB88B9ED97}"/>
    <dgm:cxn modelId="{226963E6-A26D-CA46-A8F7-03088239F686}" srcId="{5DB87A4A-1BAA-FC45-BCA8-1B2520E0172E}" destId="{3C389362-534C-974B-AAC6-DC4D9EB5BD3C}" srcOrd="2" destOrd="0" parTransId="{8093770E-1A6E-0A49-BB1B-CE40B285190C}" sibTransId="{27677668-26B8-9146-92D8-A0A7D11A9B0C}"/>
    <dgm:cxn modelId="{96D88EFF-182A-8445-8D3E-276F1E790207}" type="presOf" srcId="{EBF2A8FB-8632-934B-AD51-E241224AF439}" destId="{DE1D4B43-BF38-1748-A832-4325F5C7111E}" srcOrd="1" destOrd="0" presId="urn:microsoft.com/office/officeart/2005/8/layout/orgChart1"/>
    <dgm:cxn modelId="{223B77D1-103E-354A-A9B2-C7813B5E0535}" type="presParOf" srcId="{4C5BE8F1-0FCA-4344-87CE-AF2266DE717B}" destId="{B87DDB33-8129-6245-83B0-329412077185}" srcOrd="0" destOrd="0" presId="urn:microsoft.com/office/officeart/2005/8/layout/orgChart1"/>
    <dgm:cxn modelId="{9C580C28-730B-3E4F-BEED-38499816EEB2}" type="presParOf" srcId="{B87DDB33-8129-6245-83B0-329412077185}" destId="{DD733BDB-1E1E-464D-8603-2FA2039D0D61}" srcOrd="0" destOrd="0" presId="urn:microsoft.com/office/officeart/2005/8/layout/orgChart1"/>
    <dgm:cxn modelId="{0E21EC3D-B14E-2449-8130-77EB733F0260}" type="presParOf" srcId="{DD733BDB-1E1E-464D-8603-2FA2039D0D61}" destId="{E7BFE792-D923-3449-8339-5A1FB421B1A6}" srcOrd="0" destOrd="0" presId="urn:microsoft.com/office/officeart/2005/8/layout/orgChart1"/>
    <dgm:cxn modelId="{BC0AC9A5-0095-D045-97DF-56269A7855C6}" type="presParOf" srcId="{DD733BDB-1E1E-464D-8603-2FA2039D0D61}" destId="{AE1A516C-D5B8-FB4D-8523-0708D2A4A6F2}" srcOrd="1" destOrd="0" presId="urn:microsoft.com/office/officeart/2005/8/layout/orgChart1"/>
    <dgm:cxn modelId="{3326674E-2AFA-7140-A9C0-6F078A557CFE}" type="presParOf" srcId="{B87DDB33-8129-6245-83B0-329412077185}" destId="{374FC47B-F727-B24D-B21C-544997A420F7}" srcOrd="1" destOrd="0" presId="urn:microsoft.com/office/officeart/2005/8/layout/orgChart1"/>
    <dgm:cxn modelId="{DB770A45-B50F-884B-B62A-2B4DDCAE3655}" type="presParOf" srcId="{374FC47B-F727-B24D-B21C-544997A420F7}" destId="{43D6A325-DC99-8148-8EE6-1E1609E0DD58}" srcOrd="0" destOrd="0" presId="urn:microsoft.com/office/officeart/2005/8/layout/orgChart1"/>
    <dgm:cxn modelId="{E892480F-9DA7-ED4F-BA7B-F7A36738A058}" type="presParOf" srcId="{374FC47B-F727-B24D-B21C-544997A420F7}" destId="{61A2D9BF-7F7E-DA47-BD56-DAD23CABBA36}" srcOrd="1" destOrd="0" presId="urn:microsoft.com/office/officeart/2005/8/layout/orgChart1"/>
    <dgm:cxn modelId="{15D797EC-3F06-8E4C-83E0-CBC21AECB783}" type="presParOf" srcId="{61A2D9BF-7F7E-DA47-BD56-DAD23CABBA36}" destId="{9C822CDF-FA6E-BF4D-A10D-C5D140BA39D3}" srcOrd="0" destOrd="0" presId="urn:microsoft.com/office/officeart/2005/8/layout/orgChart1"/>
    <dgm:cxn modelId="{4D3C7607-D08C-3E40-8F46-99C19D35FC22}" type="presParOf" srcId="{9C822CDF-FA6E-BF4D-A10D-C5D140BA39D3}" destId="{3CF1B6B8-FAFC-2A4A-B21D-597629304E45}" srcOrd="0" destOrd="0" presId="urn:microsoft.com/office/officeart/2005/8/layout/orgChart1"/>
    <dgm:cxn modelId="{9F7EEE8F-F27F-5242-92F1-511CB4D34841}" type="presParOf" srcId="{9C822CDF-FA6E-BF4D-A10D-C5D140BA39D3}" destId="{DBB0C662-28C2-A441-9CD2-AC151D8608F1}" srcOrd="1" destOrd="0" presId="urn:microsoft.com/office/officeart/2005/8/layout/orgChart1"/>
    <dgm:cxn modelId="{272B6B23-2AC1-B841-B7D5-6F7C875AB09C}" type="presParOf" srcId="{61A2D9BF-7F7E-DA47-BD56-DAD23CABBA36}" destId="{ADFE2260-A2BA-C64F-9D0B-235F83E25674}" srcOrd="1" destOrd="0" presId="urn:microsoft.com/office/officeart/2005/8/layout/orgChart1"/>
    <dgm:cxn modelId="{9DF84511-5238-2246-A39B-7313A11CAA6F}" type="presParOf" srcId="{61A2D9BF-7F7E-DA47-BD56-DAD23CABBA36}" destId="{9988AC19-AF2B-9D41-9313-0555E833568B}" srcOrd="2" destOrd="0" presId="urn:microsoft.com/office/officeart/2005/8/layout/orgChart1"/>
    <dgm:cxn modelId="{D09CF915-46FE-0E4B-B3F1-9B69C92F876F}" type="presParOf" srcId="{374FC47B-F727-B24D-B21C-544997A420F7}" destId="{F50A5645-E094-8447-9495-96C2BB46D6C0}" srcOrd="2" destOrd="0" presId="urn:microsoft.com/office/officeart/2005/8/layout/orgChart1"/>
    <dgm:cxn modelId="{2EFEE96F-45B1-B44F-B97B-D262E0CB1285}" type="presParOf" srcId="{374FC47B-F727-B24D-B21C-544997A420F7}" destId="{9B2707F2-4157-3149-A6BA-8F2EA5D08B9E}" srcOrd="3" destOrd="0" presId="urn:microsoft.com/office/officeart/2005/8/layout/orgChart1"/>
    <dgm:cxn modelId="{00B04A67-9718-1C4F-836D-17E835B78E1B}" type="presParOf" srcId="{9B2707F2-4157-3149-A6BA-8F2EA5D08B9E}" destId="{5EDD0D67-8DA8-C144-AB9A-C547DA165C76}" srcOrd="0" destOrd="0" presId="urn:microsoft.com/office/officeart/2005/8/layout/orgChart1"/>
    <dgm:cxn modelId="{2A2DDA00-C40B-1E47-9742-A0D39E685F2E}" type="presParOf" srcId="{5EDD0D67-8DA8-C144-AB9A-C547DA165C76}" destId="{A652F30B-6E4B-6E4D-98CD-61FCC4245229}" srcOrd="0" destOrd="0" presId="urn:microsoft.com/office/officeart/2005/8/layout/orgChart1"/>
    <dgm:cxn modelId="{E5D3AC7E-DFF3-AB47-8F2D-3E520969A5FC}" type="presParOf" srcId="{5EDD0D67-8DA8-C144-AB9A-C547DA165C76}" destId="{BC4AD956-B38B-0E42-842E-595889DAB988}" srcOrd="1" destOrd="0" presId="urn:microsoft.com/office/officeart/2005/8/layout/orgChart1"/>
    <dgm:cxn modelId="{F9630D17-7F64-5941-939A-9FE9DB32944D}" type="presParOf" srcId="{9B2707F2-4157-3149-A6BA-8F2EA5D08B9E}" destId="{1C04EA74-8604-114E-A592-BC153C26B588}" srcOrd="1" destOrd="0" presId="urn:microsoft.com/office/officeart/2005/8/layout/orgChart1"/>
    <dgm:cxn modelId="{85047F3B-35CC-1E45-8AB5-0D9635359512}" type="presParOf" srcId="{9B2707F2-4157-3149-A6BA-8F2EA5D08B9E}" destId="{371CD0AF-B353-0243-9255-61DC6904ED4A}" srcOrd="2" destOrd="0" presId="urn:microsoft.com/office/officeart/2005/8/layout/orgChart1"/>
    <dgm:cxn modelId="{CE85DA31-B567-4642-BD96-DFC4E1C97BE6}" type="presParOf" srcId="{374FC47B-F727-B24D-B21C-544997A420F7}" destId="{42F9C4FF-CF34-2143-B150-72D0A2A377D9}" srcOrd="4" destOrd="0" presId="urn:microsoft.com/office/officeart/2005/8/layout/orgChart1"/>
    <dgm:cxn modelId="{5B18DA4F-1DC7-B54D-8987-7F3E45F2179B}" type="presParOf" srcId="{374FC47B-F727-B24D-B21C-544997A420F7}" destId="{165832CA-9FEE-5746-9A25-2F8FE6700DA7}" srcOrd="5" destOrd="0" presId="urn:microsoft.com/office/officeart/2005/8/layout/orgChart1"/>
    <dgm:cxn modelId="{91C12819-AACB-904B-9AB4-B32C25996614}" type="presParOf" srcId="{165832CA-9FEE-5746-9A25-2F8FE6700DA7}" destId="{9D895D3A-CD8B-4548-B29D-1111B14172B2}" srcOrd="0" destOrd="0" presId="urn:microsoft.com/office/officeart/2005/8/layout/orgChart1"/>
    <dgm:cxn modelId="{A5755DCC-8718-D54A-B3B9-8BAEF6546A8C}" type="presParOf" srcId="{9D895D3A-CD8B-4548-B29D-1111B14172B2}" destId="{4E153D0B-AC00-5F44-A9FC-97CAE4F88B58}" srcOrd="0" destOrd="0" presId="urn:microsoft.com/office/officeart/2005/8/layout/orgChart1"/>
    <dgm:cxn modelId="{CB666670-FAD4-1E4E-A58C-5839708A3E65}" type="presParOf" srcId="{9D895D3A-CD8B-4548-B29D-1111B14172B2}" destId="{B3D04790-4650-6B46-8272-5BDDD6E3CD33}" srcOrd="1" destOrd="0" presId="urn:microsoft.com/office/officeart/2005/8/layout/orgChart1"/>
    <dgm:cxn modelId="{563D4F31-4930-7243-BEA6-87491ECBAE31}" type="presParOf" srcId="{165832CA-9FEE-5746-9A25-2F8FE6700DA7}" destId="{E6F708C3-475C-EB4E-8134-28F8626A36B1}" srcOrd="1" destOrd="0" presId="urn:microsoft.com/office/officeart/2005/8/layout/orgChart1"/>
    <dgm:cxn modelId="{05B86219-122F-5E4E-A9C2-0F085F3A7BF5}" type="presParOf" srcId="{165832CA-9FEE-5746-9A25-2F8FE6700DA7}" destId="{7FF23A0C-64FD-0945-91B9-86273F5D9A7E}" srcOrd="2" destOrd="0" presId="urn:microsoft.com/office/officeart/2005/8/layout/orgChart1"/>
    <dgm:cxn modelId="{948FC98B-8235-3C43-B151-1E577960DC7A}" type="presParOf" srcId="{374FC47B-F727-B24D-B21C-544997A420F7}" destId="{40760036-A82E-7F43-B407-544A697A98E1}" srcOrd="6" destOrd="0" presId="urn:microsoft.com/office/officeart/2005/8/layout/orgChart1"/>
    <dgm:cxn modelId="{BCFFB45F-5903-AC4E-94F3-885590F99FA4}" type="presParOf" srcId="{374FC47B-F727-B24D-B21C-544997A420F7}" destId="{0DA748A2-8D7F-3B41-B79F-A491174BA9AB}" srcOrd="7" destOrd="0" presId="urn:microsoft.com/office/officeart/2005/8/layout/orgChart1"/>
    <dgm:cxn modelId="{4AE6C7D9-1ED7-EA48-97E2-9CF0440AA49C}" type="presParOf" srcId="{0DA748A2-8D7F-3B41-B79F-A491174BA9AB}" destId="{A8932F80-57E2-8345-A1D4-3CA378BA9995}" srcOrd="0" destOrd="0" presId="urn:microsoft.com/office/officeart/2005/8/layout/orgChart1"/>
    <dgm:cxn modelId="{FA6EEC6C-6963-0B40-B8EB-721E6693C708}" type="presParOf" srcId="{A8932F80-57E2-8345-A1D4-3CA378BA9995}" destId="{3F3C0A7F-4FB8-E346-BD2C-87351C4DA070}" srcOrd="0" destOrd="0" presId="urn:microsoft.com/office/officeart/2005/8/layout/orgChart1"/>
    <dgm:cxn modelId="{9F871192-2842-5A4E-B116-426447830A26}" type="presParOf" srcId="{A8932F80-57E2-8345-A1D4-3CA378BA9995}" destId="{DE1D4B43-BF38-1748-A832-4325F5C7111E}" srcOrd="1" destOrd="0" presId="urn:microsoft.com/office/officeart/2005/8/layout/orgChart1"/>
    <dgm:cxn modelId="{7411BB4E-AD38-8144-8311-9D3FDFE19D2D}" type="presParOf" srcId="{0DA748A2-8D7F-3B41-B79F-A491174BA9AB}" destId="{17D41609-DF1B-D545-8C1C-C9D9A4E08647}" srcOrd="1" destOrd="0" presId="urn:microsoft.com/office/officeart/2005/8/layout/orgChart1"/>
    <dgm:cxn modelId="{75FAB5E0-3866-3E47-9336-87AAF2FEBB41}" type="presParOf" srcId="{0DA748A2-8D7F-3B41-B79F-A491174BA9AB}" destId="{E4C1C2AC-1AC4-5541-B370-427ABA42616F}" srcOrd="2" destOrd="0" presId="urn:microsoft.com/office/officeart/2005/8/layout/orgChart1"/>
    <dgm:cxn modelId="{13CF1BE8-54A8-C24E-A009-902336063650}" type="presParOf" srcId="{374FC47B-F727-B24D-B21C-544997A420F7}" destId="{1EA4AA9B-90AD-744B-A3CD-C20789114A1E}" srcOrd="8" destOrd="0" presId="urn:microsoft.com/office/officeart/2005/8/layout/orgChart1"/>
    <dgm:cxn modelId="{1074FBDC-3F76-6944-8118-222602F74B41}" type="presParOf" srcId="{374FC47B-F727-B24D-B21C-544997A420F7}" destId="{36183ED7-8AFF-3A41-B6B5-1C16126DA8F7}" srcOrd="9" destOrd="0" presId="urn:microsoft.com/office/officeart/2005/8/layout/orgChart1"/>
    <dgm:cxn modelId="{4CC83257-4D3C-6A47-94BB-95C05818B2C9}" type="presParOf" srcId="{36183ED7-8AFF-3A41-B6B5-1C16126DA8F7}" destId="{54F8FF27-8538-544A-B851-9DD8DD97ED1D}" srcOrd="0" destOrd="0" presId="urn:microsoft.com/office/officeart/2005/8/layout/orgChart1"/>
    <dgm:cxn modelId="{182FA841-589C-624B-B324-F0B6083E9518}" type="presParOf" srcId="{54F8FF27-8538-544A-B851-9DD8DD97ED1D}" destId="{369B7625-B3DE-884A-BA40-153C5923BB52}" srcOrd="0" destOrd="0" presId="urn:microsoft.com/office/officeart/2005/8/layout/orgChart1"/>
    <dgm:cxn modelId="{55CD6F7F-0461-8642-9290-594DE4F4E36C}" type="presParOf" srcId="{54F8FF27-8538-544A-B851-9DD8DD97ED1D}" destId="{1CD1957A-D1E6-3B43-B9A5-1F6610B3CF96}" srcOrd="1" destOrd="0" presId="urn:microsoft.com/office/officeart/2005/8/layout/orgChart1"/>
    <dgm:cxn modelId="{40B82FC8-89CB-2E4B-9D7F-38B157747EB2}" type="presParOf" srcId="{36183ED7-8AFF-3A41-B6B5-1C16126DA8F7}" destId="{56DB020C-5862-9249-B937-8930DC541E02}" srcOrd="1" destOrd="0" presId="urn:microsoft.com/office/officeart/2005/8/layout/orgChart1"/>
    <dgm:cxn modelId="{EE45F16E-7CE8-0648-82F0-6A7009D81418}" type="presParOf" srcId="{36183ED7-8AFF-3A41-B6B5-1C16126DA8F7}" destId="{CCCD8051-71E4-B547-9FF4-478C38D9DEFE}" srcOrd="2" destOrd="0" presId="urn:microsoft.com/office/officeart/2005/8/layout/orgChart1"/>
    <dgm:cxn modelId="{5D42A99A-D0CD-A64F-94BC-D613726034D4}" type="presParOf" srcId="{374FC47B-F727-B24D-B21C-544997A420F7}" destId="{61076D6E-98BF-384A-8FF4-97016D59E7BD}" srcOrd="10" destOrd="0" presId="urn:microsoft.com/office/officeart/2005/8/layout/orgChart1"/>
    <dgm:cxn modelId="{70DB51E7-8B4C-034A-B891-88DDD25803CF}" type="presParOf" srcId="{374FC47B-F727-B24D-B21C-544997A420F7}" destId="{44486D50-E920-6A4F-A5B3-0FC1D47C0097}" srcOrd="11" destOrd="0" presId="urn:microsoft.com/office/officeart/2005/8/layout/orgChart1"/>
    <dgm:cxn modelId="{AA6232B9-8E7D-954E-B207-5B8BF0CAB1A4}" type="presParOf" srcId="{44486D50-E920-6A4F-A5B3-0FC1D47C0097}" destId="{813B2ED3-C553-7E4E-8F92-E7A870DA742B}" srcOrd="0" destOrd="0" presId="urn:microsoft.com/office/officeart/2005/8/layout/orgChart1"/>
    <dgm:cxn modelId="{E234EFFC-F8B8-9746-940E-8F859377385B}" type="presParOf" srcId="{813B2ED3-C553-7E4E-8F92-E7A870DA742B}" destId="{31D2AFCF-4CFB-754C-8DD7-6A43BA4F128C}" srcOrd="0" destOrd="0" presId="urn:microsoft.com/office/officeart/2005/8/layout/orgChart1"/>
    <dgm:cxn modelId="{C28D49C4-F537-1549-8378-AB8B008EBEB0}" type="presParOf" srcId="{813B2ED3-C553-7E4E-8F92-E7A870DA742B}" destId="{2F19B9DA-A5C7-9542-843D-3A810CAFDA14}" srcOrd="1" destOrd="0" presId="urn:microsoft.com/office/officeart/2005/8/layout/orgChart1"/>
    <dgm:cxn modelId="{69BB0FD3-3276-9C4F-8951-7B58664339F6}" type="presParOf" srcId="{44486D50-E920-6A4F-A5B3-0FC1D47C0097}" destId="{33F07820-BC5E-CE44-AC27-3A74EBFAD4E6}" srcOrd="1" destOrd="0" presId="urn:microsoft.com/office/officeart/2005/8/layout/orgChart1"/>
    <dgm:cxn modelId="{70AE9D24-5C2D-A043-8DAC-677476610A09}" type="presParOf" srcId="{44486D50-E920-6A4F-A5B3-0FC1D47C0097}" destId="{963C7E8B-21BD-D34C-8A47-26520F358C59}" srcOrd="2" destOrd="0" presId="urn:microsoft.com/office/officeart/2005/8/layout/orgChart1"/>
    <dgm:cxn modelId="{F947C9EB-23B5-BE46-A32F-70BE1D70A89E}" type="presParOf" srcId="{B87DDB33-8129-6245-83B0-329412077185}" destId="{11AFCA39-DCA7-BE47-B40A-7C312B64E668}" srcOrd="2" destOrd="0" presId="urn:microsoft.com/office/officeart/2005/8/layout/orgChart1"/>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9A9F671-246F-1C44-9770-D08D5CA38129}">
      <dsp:nvSpPr>
        <dsp:cNvPr id="0" name=""/>
        <dsp:cNvSpPr/>
      </dsp:nvSpPr>
      <dsp:spPr>
        <a:xfrm>
          <a:off x="2743200" y="1158008"/>
          <a:ext cx="1916435" cy="346683"/>
        </a:xfrm>
        <a:custGeom>
          <a:avLst/>
          <a:gdLst/>
          <a:ahLst/>
          <a:cxnLst/>
          <a:rect l="0" t="0" r="0" b="0"/>
          <a:pathLst>
            <a:path>
              <a:moveTo>
                <a:pt x="0" y="0"/>
              </a:moveTo>
              <a:lnTo>
                <a:pt x="0" y="173341"/>
              </a:lnTo>
              <a:lnTo>
                <a:pt x="1916435" y="173341"/>
              </a:lnTo>
              <a:lnTo>
                <a:pt x="1916435" y="346683"/>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069480F-68BD-144A-B854-2CB9600F52DE}">
      <dsp:nvSpPr>
        <dsp:cNvPr id="0" name=""/>
        <dsp:cNvSpPr/>
      </dsp:nvSpPr>
      <dsp:spPr>
        <a:xfrm>
          <a:off x="2696093" y="1158008"/>
          <a:ext cx="91440" cy="346683"/>
        </a:xfrm>
        <a:custGeom>
          <a:avLst/>
          <a:gdLst/>
          <a:ahLst/>
          <a:cxnLst/>
          <a:rect l="0" t="0" r="0" b="0"/>
          <a:pathLst>
            <a:path>
              <a:moveTo>
                <a:pt x="47106" y="0"/>
              </a:moveTo>
              <a:lnTo>
                <a:pt x="47106" y="173341"/>
              </a:lnTo>
              <a:lnTo>
                <a:pt x="45720" y="173341"/>
              </a:lnTo>
              <a:lnTo>
                <a:pt x="45720" y="346683"/>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2C9E9481-389D-5543-9D24-638074EB25A6}">
      <dsp:nvSpPr>
        <dsp:cNvPr id="0" name=""/>
        <dsp:cNvSpPr/>
      </dsp:nvSpPr>
      <dsp:spPr>
        <a:xfrm>
          <a:off x="825377" y="1158008"/>
          <a:ext cx="1917822" cy="346683"/>
        </a:xfrm>
        <a:custGeom>
          <a:avLst/>
          <a:gdLst/>
          <a:ahLst/>
          <a:cxnLst/>
          <a:rect l="0" t="0" r="0" b="0"/>
          <a:pathLst>
            <a:path>
              <a:moveTo>
                <a:pt x="1917822" y="0"/>
              </a:moveTo>
              <a:lnTo>
                <a:pt x="1917822" y="173341"/>
              </a:lnTo>
              <a:lnTo>
                <a:pt x="0" y="173341"/>
              </a:lnTo>
              <a:lnTo>
                <a:pt x="0" y="346683"/>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575C7AC-D99F-8D4C-B111-0EBF08C49D48}">
      <dsp:nvSpPr>
        <dsp:cNvPr id="0" name=""/>
        <dsp:cNvSpPr/>
      </dsp:nvSpPr>
      <dsp:spPr>
        <a:xfrm>
          <a:off x="1917762" y="332570"/>
          <a:ext cx="1650875" cy="825437"/>
        </a:xfrm>
        <a:prstGeom prst="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en-US" sz="1800" b="1" kern="1200">
              <a:solidFill>
                <a:schemeClr val="tx1"/>
              </a:solidFill>
            </a:rPr>
            <a:t>Classical School of work organisation</a:t>
          </a:r>
        </a:p>
      </dsp:txBody>
      <dsp:txXfrm>
        <a:off x="1917762" y="332570"/>
        <a:ext cx="1650875" cy="825437"/>
      </dsp:txXfrm>
    </dsp:sp>
    <dsp:sp modelId="{432532B9-6705-1F45-AE77-1B3D1F8A7274}">
      <dsp:nvSpPr>
        <dsp:cNvPr id="0" name=""/>
        <dsp:cNvSpPr/>
      </dsp:nvSpPr>
      <dsp:spPr>
        <a:xfrm>
          <a:off x="599" y="1504692"/>
          <a:ext cx="1649555" cy="1354444"/>
        </a:xfrm>
        <a:prstGeom prst="rect">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en-US" sz="1800" kern="1200"/>
            <a:t>Scientific Management </a:t>
          </a:r>
        </a:p>
        <a:p>
          <a:pPr marL="0" lvl="0" indent="0" algn="ctr" defTabSz="800100">
            <a:lnSpc>
              <a:spcPct val="90000"/>
            </a:lnSpc>
            <a:spcBef>
              <a:spcPct val="0"/>
            </a:spcBef>
            <a:spcAft>
              <a:spcPct val="35000"/>
            </a:spcAft>
            <a:buNone/>
          </a:pPr>
          <a:r>
            <a:rPr lang="en-US" sz="1800" kern="1200"/>
            <a:t>(Frederick Taylor)</a:t>
          </a:r>
        </a:p>
        <a:p>
          <a:pPr marL="0" lvl="0" indent="0" algn="ctr" defTabSz="800100">
            <a:lnSpc>
              <a:spcPct val="90000"/>
            </a:lnSpc>
            <a:spcBef>
              <a:spcPct val="0"/>
            </a:spcBef>
            <a:spcAft>
              <a:spcPct val="35000"/>
            </a:spcAft>
            <a:buNone/>
          </a:pPr>
          <a:r>
            <a:rPr lang="en-US" sz="1800" kern="1200"/>
            <a:t>1856- 1915</a:t>
          </a:r>
        </a:p>
      </dsp:txBody>
      <dsp:txXfrm>
        <a:off x="599" y="1504692"/>
        <a:ext cx="1649555" cy="1354444"/>
      </dsp:txXfrm>
    </dsp:sp>
    <dsp:sp modelId="{E2B175FA-E169-C745-B58F-8A58DF194122}">
      <dsp:nvSpPr>
        <dsp:cNvPr id="0" name=""/>
        <dsp:cNvSpPr/>
      </dsp:nvSpPr>
      <dsp:spPr>
        <a:xfrm>
          <a:off x="1996838" y="1504692"/>
          <a:ext cx="1489948" cy="1323185"/>
        </a:xfrm>
        <a:prstGeom prst="rect">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en-US" sz="1800" kern="1200"/>
            <a:t>Principles of Organisation</a:t>
          </a:r>
        </a:p>
        <a:p>
          <a:pPr marL="0" lvl="0" indent="0" algn="ctr" defTabSz="800100">
            <a:lnSpc>
              <a:spcPct val="90000"/>
            </a:lnSpc>
            <a:spcBef>
              <a:spcPct val="0"/>
            </a:spcBef>
            <a:spcAft>
              <a:spcPct val="35000"/>
            </a:spcAft>
            <a:buNone/>
          </a:pPr>
          <a:r>
            <a:rPr lang="en-US" sz="1800" kern="1200"/>
            <a:t>(Henry Fayol)</a:t>
          </a:r>
        </a:p>
        <a:p>
          <a:pPr marL="0" lvl="0" indent="0" algn="ctr" defTabSz="800100">
            <a:lnSpc>
              <a:spcPct val="90000"/>
            </a:lnSpc>
            <a:spcBef>
              <a:spcPct val="0"/>
            </a:spcBef>
            <a:spcAft>
              <a:spcPct val="35000"/>
            </a:spcAft>
            <a:buNone/>
          </a:pPr>
          <a:r>
            <a:rPr lang="en-US" sz="1800" kern="1200"/>
            <a:t>1841- 1925</a:t>
          </a:r>
        </a:p>
      </dsp:txBody>
      <dsp:txXfrm>
        <a:off x="1996838" y="1504692"/>
        <a:ext cx="1489948" cy="1323185"/>
      </dsp:txXfrm>
    </dsp:sp>
    <dsp:sp modelId="{31FC6548-4EFD-0B4D-84AB-3441F8132870}">
      <dsp:nvSpPr>
        <dsp:cNvPr id="0" name=""/>
        <dsp:cNvSpPr/>
      </dsp:nvSpPr>
      <dsp:spPr>
        <a:xfrm>
          <a:off x="3833471" y="1504692"/>
          <a:ext cx="1652328" cy="1363136"/>
        </a:xfrm>
        <a:prstGeom prst="rect">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1430" tIns="11430" rIns="11430" bIns="11430" numCol="1" spcCol="1270" anchor="ctr" anchorCtr="0">
          <a:noAutofit/>
        </a:bodyPr>
        <a:lstStyle/>
        <a:p>
          <a:pPr marL="0" lvl="0" indent="0" algn="ctr" defTabSz="800100">
            <a:lnSpc>
              <a:spcPct val="90000"/>
            </a:lnSpc>
            <a:spcBef>
              <a:spcPct val="0"/>
            </a:spcBef>
            <a:spcAft>
              <a:spcPct val="35000"/>
            </a:spcAft>
            <a:buNone/>
          </a:pPr>
          <a:r>
            <a:rPr lang="en-US" sz="1800" kern="1200"/>
            <a:t>Bureaucracy</a:t>
          </a:r>
        </a:p>
        <a:p>
          <a:pPr marL="0" lvl="0" indent="0" algn="ctr" defTabSz="800100">
            <a:lnSpc>
              <a:spcPct val="90000"/>
            </a:lnSpc>
            <a:spcBef>
              <a:spcPct val="0"/>
            </a:spcBef>
            <a:spcAft>
              <a:spcPct val="35000"/>
            </a:spcAft>
            <a:buNone/>
          </a:pPr>
          <a:r>
            <a:rPr lang="en-US" sz="1800" kern="1200"/>
            <a:t>(Max Weber)</a:t>
          </a:r>
        </a:p>
        <a:p>
          <a:pPr marL="0" lvl="0" indent="0" algn="ctr" defTabSz="800100">
            <a:lnSpc>
              <a:spcPct val="90000"/>
            </a:lnSpc>
            <a:spcBef>
              <a:spcPct val="0"/>
            </a:spcBef>
            <a:spcAft>
              <a:spcPct val="35000"/>
            </a:spcAft>
            <a:buNone/>
          </a:pPr>
          <a:r>
            <a:rPr lang="en-US" sz="1800" kern="1200"/>
            <a:t>1864- 1920 </a:t>
          </a:r>
        </a:p>
      </dsp:txBody>
      <dsp:txXfrm>
        <a:off x="3833471" y="1504692"/>
        <a:ext cx="1652328" cy="136313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1076D6E-98BF-384A-8FF4-97016D59E7BD}">
      <dsp:nvSpPr>
        <dsp:cNvPr id="0" name=""/>
        <dsp:cNvSpPr/>
      </dsp:nvSpPr>
      <dsp:spPr>
        <a:xfrm>
          <a:off x="2743200" y="1178206"/>
          <a:ext cx="2342539" cy="163672"/>
        </a:xfrm>
        <a:custGeom>
          <a:avLst/>
          <a:gdLst/>
          <a:ahLst/>
          <a:cxnLst/>
          <a:rect l="0" t="0" r="0" b="0"/>
          <a:pathLst>
            <a:path>
              <a:moveTo>
                <a:pt x="0" y="0"/>
              </a:moveTo>
              <a:lnTo>
                <a:pt x="0" y="81836"/>
              </a:lnTo>
              <a:lnTo>
                <a:pt x="2342539" y="81836"/>
              </a:lnTo>
              <a:lnTo>
                <a:pt x="2342539" y="163672"/>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EA4AA9B-90AD-744B-A3CD-C20789114A1E}">
      <dsp:nvSpPr>
        <dsp:cNvPr id="0" name=""/>
        <dsp:cNvSpPr/>
      </dsp:nvSpPr>
      <dsp:spPr>
        <a:xfrm>
          <a:off x="2743200" y="1178206"/>
          <a:ext cx="1391452" cy="163672"/>
        </a:xfrm>
        <a:custGeom>
          <a:avLst/>
          <a:gdLst/>
          <a:ahLst/>
          <a:cxnLst/>
          <a:rect l="0" t="0" r="0" b="0"/>
          <a:pathLst>
            <a:path>
              <a:moveTo>
                <a:pt x="0" y="0"/>
              </a:moveTo>
              <a:lnTo>
                <a:pt x="0" y="81836"/>
              </a:lnTo>
              <a:lnTo>
                <a:pt x="1391452" y="81836"/>
              </a:lnTo>
              <a:lnTo>
                <a:pt x="1391452" y="163672"/>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0760036-A82E-7F43-B407-544A697A98E1}">
      <dsp:nvSpPr>
        <dsp:cNvPr id="0" name=""/>
        <dsp:cNvSpPr/>
      </dsp:nvSpPr>
      <dsp:spPr>
        <a:xfrm>
          <a:off x="2743200" y="1178206"/>
          <a:ext cx="474109" cy="163672"/>
        </a:xfrm>
        <a:custGeom>
          <a:avLst/>
          <a:gdLst/>
          <a:ahLst/>
          <a:cxnLst/>
          <a:rect l="0" t="0" r="0" b="0"/>
          <a:pathLst>
            <a:path>
              <a:moveTo>
                <a:pt x="0" y="0"/>
              </a:moveTo>
              <a:lnTo>
                <a:pt x="0" y="81836"/>
              </a:lnTo>
              <a:lnTo>
                <a:pt x="474109" y="81836"/>
              </a:lnTo>
              <a:lnTo>
                <a:pt x="474109" y="163672"/>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2F9C4FF-CF34-2143-B150-72D0A2A377D9}">
      <dsp:nvSpPr>
        <dsp:cNvPr id="0" name=""/>
        <dsp:cNvSpPr/>
      </dsp:nvSpPr>
      <dsp:spPr>
        <a:xfrm>
          <a:off x="2299966" y="1178206"/>
          <a:ext cx="443233" cy="163672"/>
        </a:xfrm>
        <a:custGeom>
          <a:avLst/>
          <a:gdLst/>
          <a:ahLst/>
          <a:cxnLst/>
          <a:rect l="0" t="0" r="0" b="0"/>
          <a:pathLst>
            <a:path>
              <a:moveTo>
                <a:pt x="443233" y="0"/>
              </a:moveTo>
              <a:lnTo>
                <a:pt x="443233" y="81836"/>
              </a:lnTo>
              <a:lnTo>
                <a:pt x="0" y="81836"/>
              </a:lnTo>
              <a:lnTo>
                <a:pt x="0" y="163672"/>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50A5645-E094-8447-9495-96C2BB46D6C0}">
      <dsp:nvSpPr>
        <dsp:cNvPr id="0" name=""/>
        <dsp:cNvSpPr/>
      </dsp:nvSpPr>
      <dsp:spPr>
        <a:xfrm>
          <a:off x="1364357" y="1178206"/>
          <a:ext cx="1378842" cy="163672"/>
        </a:xfrm>
        <a:custGeom>
          <a:avLst/>
          <a:gdLst/>
          <a:ahLst/>
          <a:cxnLst/>
          <a:rect l="0" t="0" r="0" b="0"/>
          <a:pathLst>
            <a:path>
              <a:moveTo>
                <a:pt x="1378842" y="0"/>
              </a:moveTo>
              <a:lnTo>
                <a:pt x="1378842" y="81836"/>
              </a:lnTo>
              <a:lnTo>
                <a:pt x="0" y="81836"/>
              </a:lnTo>
              <a:lnTo>
                <a:pt x="0" y="163672"/>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43D6A325-DC99-8148-8EE6-1E1609E0DD58}">
      <dsp:nvSpPr>
        <dsp:cNvPr id="0" name=""/>
        <dsp:cNvSpPr/>
      </dsp:nvSpPr>
      <dsp:spPr>
        <a:xfrm>
          <a:off x="410695" y="1178206"/>
          <a:ext cx="2332504" cy="163672"/>
        </a:xfrm>
        <a:custGeom>
          <a:avLst/>
          <a:gdLst/>
          <a:ahLst/>
          <a:cxnLst/>
          <a:rect l="0" t="0" r="0" b="0"/>
          <a:pathLst>
            <a:path>
              <a:moveTo>
                <a:pt x="2332504" y="0"/>
              </a:moveTo>
              <a:lnTo>
                <a:pt x="2332504" y="81836"/>
              </a:lnTo>
              <a:lnTo>
                <a:pt x="0" y="81836"/>
              </a:lnTo>
              <a:lnTo>
                <a:pt x="0" y="163672"/>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7BFE792-D923-3449-8339-5A1FB421B1A6}">
      <dsp:nvSpPr>
        <dsp:cNvPr id="0" name=""/>
        <dsp:cNvSpPr/>
      </dsp:nvSpPr>
      <dsp:spPr>
        <a:xfrm>
          <a:off x="1713051" y="590309"/>
          <a:ext cx="2060297" cy="587897"/>
        </a:xfrm>
        <a:prstGeom prst="rect">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8255" tIns="8255" rIns="8255" bIns="8255" numCol="1" spcCol="1270" anchor="ctr" anchorCtr="0">
          <a:noAutofit/>
        </a:bodyPr>
        <a:lstStyle/>
        <a:p>
          <a:pPr marL="0" lvl="0" indent="0" algn="ctr" defTabSz="577850">
            <a:lnSpc>
              <a:spcPct val="90000"/>
            </a:lnSpc>
            <a:spcBef>
              <a:spcPct val="0"/>
            </a:spcBef>
            <a:spcAft>
              <a:spcPct val="35000"/>
            </a:spcAft>
            <a:buNone/>
          </a:pPr>
          <a:r>
            <a:rPr lang="en-US" sz="1300" b="1" kern="1200">
              <a:solidFill>
                <a:schemeClr val="tx1"/>
              </a:solidFill>
            </a:rPr>
            <a:t>Human relations School</a:t>
          </a:r>
        </a:p>
      </dsp:txBody>
      <dsp:txXfrm>
        <a:off x="1713051" y="590309"/>
        <a:ext cx="2060297" cy="587897"/>
      </dsp:txXfrm>
    </dsp:sp>
    <dsp:sp modelId="{3CF1B6B8-FAFC-2A4A-B21D-597629304E45}">
      <dsp:nvSpPr>
        <dsp:cNvPr id="0" name=""/>
        <dsp:cNvSpPr/>
      </dsp:nvSpPr>
      <dsp:spPr>
        <a:xfrm>
          <a:off x="2943" y="1341879"/>
          <a:ext cx="815503" cy="1268210"/>
        </a:xfrm>
        <a:prstGeom prst="rect">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t>Human relations</a:t>
          </a:r>
        </a:p>
        <a:p>
          <a:pPr marL="0" lvl="0" indent="0" algn="ctr" defTabSz="444500">
            <a:lnSpc>
              <a:spcPct val="90000"/>
            </a:lnSpc>
            <a:spcBef>
              <a:spcPct val="0"/>
            </a:spcBef>
            <a:spcAft>
              <a:spcPct val="35000"/>
            </a:spcAft>
            <a:buNone/>
          </a:pPr>
          <a:r>
            <a:rPr lang="en-US" sz="1000" kern="1200"/>
            <a:t>(Mary Parker Follet)</a:t>
          </a:r>
        </a:p>
      </dsp:txBody>
      <dsp:txXfrm>
        <a:off x="2943" y="1341879"/>
        <a:ext cx="815503" cy="1268210"/>
      </dsp:txXfrm>
    </dsp:sp>
    <dsp:sp modelId="{A652F30B-6E4B-6E4D-98CD-61FCC4245229}">
      <dsp:nvSpPr>
        <dsp:cNvPr id="0" name=""/>
        <dsp:cNvSpPr/>
      </dsp:nvSpPr>
      <dsp:spPr>
        <a:xfrm>
          <a:off x="982119" y="1341879"/>
          <a:ext cx="764476" cy="1250370"/>
        </a:xfrm>
        <a:prstGeom prst="rect">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t>Hawthorne Experiements</a:t>
          </a:r>
        </a:p>
        <a:p>
          <a:pPr marL="0" lvl="0" indent="0" algn="ctr" defTabSz="444500">
            <a:lnSpc>
              <a:spcPct val="90000"/>
            </a:lnSpc>
            <a:spcBef>
              <a:spcPct val="0"/>
            </a:spcBef>
            <a:spcAft>
              <a:spcPct val="35000"/>
            </a:spcAft>
            <a:buNone/>
          </a:pPr>
          <a:r>
            <a:rPr lang="en-US" sz="1000" kern="1200"/>
            <a:t>(Elton Mayo)</a:t>
          </a:r>
        </a:p>
      </dsp:txBody>
      <dsp:txXfrm>
        <a:off x="982119" y="1341879"/>
        <a:ext cx="764476" cy="1250370"/>
      </dsp:txXfrm>
    </dsp:sp>
    <dsp:sp modelId="{4E153D0B-AC00-5F44-A9FC-97CAE4F88B58}">
      <dsp:nvSpPr>
        <dsp:cNvPr id="0" name=""/>
        <dsp:cNvSpPr/>
      </dsp:nvSpPr>
      <dsp:spPr>
        <a:xfrm>
          <a:off x="1910269" y="1341879"/>
          <a:ext cx="779394" cy="1252681"/>
        </a:xfrm>
        <a:prstGeom prst="rect">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t>Cooperative systems</a:t>
          </a:r>
        </a:p>
        <a:p>
          <a:pPr marL="0" lvl="0" indent="0" algn="ctr" defTabSz="444500">
            <a:lnSpc>
              <a:spcPct val="90000"/>
            </a:lnSpc>
            <a:spcBef>
              <a:spcPct val="0"/>
            </a:spcBef>
            <a:spcAft>
              <a:spcPct val="35000"/>
            </a:spcAft>
            <a:buNone/>
          </a:pPr>
          <a:r>
            <a:rPr lang="en-US" sz="1000" kern="1200"/>
            <a:t>(Chester Barnard)</a:t>
          </a:r>
        </a:p>
      </dsp:txBody>
      <dsp:txXfrm>
        <a:off x="1910269" y="1341879"/>
        <a:ext cx="779394" cy="1252681"/>
      </dsp:txXfrm>
    </dsp:sp>
    <dsp:sp modelId="{3F3C0A7F-4FB8-E346-BD2C-87351C4DA070}">
      <dsp:nvSpPr>
        <dsp:cNvPr id="0" name=""/>
        <dsp:cNvSpPr/>
      </dsp:nvSpPr>
      <dsp:spPr>
        <a:xfrm>
          <a:off x="2853336" y="1341879"/>
          <a:ext cx="727946" cy="1244096"/>
        </a:xfrm>
        <a:prstGeom prst="rect">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t>Heirarchy of Needs</a:t>
          </a:r>
        </a:p>
        <a:p>
          <a:pPr marL="0" lvl="0" indent="0" algn="ctr" defTabSz="444500">
            <a:lnSpc>
              <a:spcPct val="90000"/>
            </a:lnSpc>
            <a:spcBef>
              <a:spcPct val="0"/>
            </a:spcBef>
            <a:spcAft>
              <a:spcPct val="35000"/>
            </a:spcAft>
            <a:buNone/>
          </a:pPr>
          <a:r>
            <a:rPr lang="en-US" sz="1000" kern="1200"/>
            <a:t>(Abraham Maslow)</a:t>
          </a:r>
        </a:p>
      </dsp:txBody>
      <dsp:txXfrm>
        <a:off x="2853336" y="1341879"/>
        <a:ext cx="727946" cy="1244096"/>
      </dsp:txXfrm>
    </dsp:sp>
    <dsp:sp modelId="{369B7625-B3DE-884A-BA40-153C5923BB52}">
      <dsp:nvSpPr>
        <dsp:cNvPr id="0" name=""/>
        <dsp:cNvSpPr/>
      </dsp:nvSpPr>
      <dsp:spPr>
        <a:xfrm>
          <a:off x="3744955" y="1341879"/>
          <a:ext cx="779394" cy="1250374"/>
        </a:xfrm>
        <a:prstGeom prst="rect">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t>Theory X and Theory Y</a:t>
          </a:r>
        </a:p>
        <a:p>
          <a:pPr marL="0" lvl="0" indent="0" algn="ctr" defTabSz="444500">
            <a:lnSpc>
              <a:spcPct val="90000"/>
            </a:lnSpc>
            <a:spcBef>
              <a:spcPct val="0"/>
            </a:spcBef>
            <a:spcAft>
              <a:spcPct val="35000"/>
            </a:spcAft>
            <a:buNone/>
          </a:pPr>
          <a:r>
            <a:rPr lang="en-US" sz="1000" kern="1200"/>
            <a:t>(Douglas McGregor)</a:t>
          </a:r>
        </a:p>
      </dsp:txBody>
      <dsp:txXfrm>
        <a:off x="3744955" y="1341879"/>
        <a:ext cx="779394" cy="1250374"/>
      </dsp:txXfrm>
    </dsp:sp>
    <dsp:sp modelId="{31D2AFCF-4CFB-754C-8DD7-6A43BA4F128C}">
      <dsp:nvSpPr>
        <dsp:cNvPr id="0" name=""/>
        <dsp:cNvSpPr/>
      </dsp:nvSpPr>
      <dsp:spPr>
        <a:xfrm>
          <a:off x="4688022" y="1341879"/>
          <a:ext cx="795434" cy="1244564"/>
        </a:xfrm>
        <a:prstGeom prst="rect">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350" tIns="6350" rIns="6350" bIns="6350" numCol="1" spcCol="1270" anchor="ctr" anchorCtr="0">
          <a:noAutofit/>
        </a:bodyPr>
        <a:lstStyle/>
        <a:p>
          <a:pPr marL="0" lvl="0" indent="0" algn="ctr" defTabSz="444500">
            <a:lnSpc>
              <a:spcPct val="90000"/>
            </a:lnSpc>
            <a:spcBef>
              <a:spcPct val="0"/>
            </a:spcBef>
            <a:spcAft>
              <a:spcPct val="35000"/>
            </a:spcAft>
            <a:buNone/>
          </a:pPr>
          <a:r>
            <a:rPr lang="en-US" sz="1000" b="1" kern="1200"/>
            <a:t>The death of Bureaucracy</a:t>
          </a:r>
        </a:p>
        <a:p>
          <a:pPr marL="0" lvl="0" indent="0" algn="ctr" defTabSz="444500">
            <a:lnSpc>
              <a:spcPct val="90000"/>
            </a:lnSpc>
            <a:spcBef>
              <a:spcPct val="0"/>
            </a:spcBef>
            <a:spcAft>
              <a:spcPct val="35000"/>
            </a:spcAft>
            <a:buNone/>
          </a:pPr>
          <a:r>
            <a:rPr lang="en-US" sz="1000" kern="1200"/>
            <a:t>(Warren Bennis)</a:t>
          </a:r>
        </a:p>
      </dsp:txBody>
      <dsp:txXfrm>
        <a:off x="4688022" y="1341879"/>
        <a:ext cx="795434" cy="1244564"/>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TotalTime>
  <Pages>4</Pages>
  <Words>600</Words>
  <Characters>3421</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Pooja Sivakumar</cp:lastModifiedBy>
  <cp:revision>2</cp:revision>
  <dcterms:created xsi:type="dcterms:W3CDTF">2018-10-10T23:32:00Z</dcterms:created>
  <dcterms:modified xsi:type="dcterms:W3CDTF">2018-10-14T00:49:00Z</dcterms:modified>
</cp:coreProperties>
</file>