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9271F2" w14:textId="77777777" w:rsidR="00047458" w:rsidRPr="00894C29" w:rsidRDefault="00274F40" w:rsidP="00894C29">
      <w:pPr>
        <w:spacing w:line="360" w:lineRule="auto"/>
        <w:rPr>
          <w:rFonts w:ascii="Times New Roman" w:hAnsi="Times New Roman" w:cs="Times New Roman"/>
          <w:b/>
          <w:color w:val="000000" w:themeColor="text1"/>
          <w:u w:val="single"/>
        </w:rPr>
      </w:pPr>
      <w:r w:rsidRPr="00894C29">
        <w:rPr>
          <w:rFonts w:ascii="Times New Roman" w:hAnsi="Times New Roman" w:cs="Times New Roman"/>
          <w:b/>
          <w:color w:val="000000" w:themeColor="text1"/>
          <w:u w:val="single"/>
        </w:rPr>
        <w:t xml:space="preserve">Week 2: Tutorial 2- Cash flows </w:t>
      </w:r>
    </w:p>
    <w:p w14:paraId="342A2356" w14:textId="77777777" w:rsidR="00274F40" w:rsidRPr="00894C29" w:rsidRDefault="00274F40" w:rsidP="00894C29">
      <w:pPr>
        <w:spacing w:line="360" w:lineRule="auto"/>
        <w:rPr>
          <w:rFonts w:ascii="Times New Roman" w:hAnsi="Times New Roman" w:cs="Times New Roman"/>
          <w:color w:val="000000" w:themeColor="text1"/>
        </w:rPr>
      </w:pPr>
    </w:p>
    <w:p w14:paraId="4F9A6C96" w14:textId="77777777" w:rsidR="00274F40" w:rsidRPr="00894C29" w:rsidRDefault="00274F40" w:rsidP="00894C29">
      <w:pPr>
        <w:spacing w:line="360" w:lineRule="auto"/>
        <w:rPr>
          <w:rFonts w:ascii="Times New Roman" w:hAnsi="Times New Roman" w:cs="Times New Roman"/>
          <w:b/>
          <w:color w:val="000000" w:themeColor="text1"/>
          <w:u w:val="single"/>
        </w:rPr>
      </w:pPr>
      <w:r w:rsidRPr="00894C29">
        <w:rPr>
          <w:rFonts w:ascii="Times New Roman" w:hAnsi="Times New Roman" w:cs="Times New Roman"/>
          <w:b/>
          <w:color w:val="000000" w:themeColor="text1"/>
          <w:u w:val="single"/>
        </w:rPr>
        <w:t>Chapter 16</w:t>
      </w:r>
    </w:p>
    <w:p w14:paraId="7244A83B" w14:textId="77777777" w:rsidR="00274F40" w:rsidRPr="00894C29" w:rsidRDefault="00274F40" w:rsidP="00894C29">
      <w:pPr>
        <w:spacing w:line="360" w:lineRule="auto"/>
        <w:rPr>
          <w:rFonts w:ascii="Times New Roman" w:hAnsi="Times New Roman" w:cs="Times New Roman"/>
          <w:color w:val="000000" w:themeColor="text1"/>
        </w:rPr>
      </w:pPr>
    </w:p>
    <w:p w14:paraId="4EF6D54C" w14:textId="77777777" w:rsidR="00274F40" w:rsidRPr="00894C29" w:rsidRDefault="00274F40" w:rsidP="00894C29">
      <w:pPr>
        <w:spacing w:line="360" w:lineRule="auto"/>
        <w:rPr>
          <w:rFonts w:ascii="Times New Roman" w:hAnsi="Times New Roman" w:cs="Times New Roman"/>
          <w:color w:val="000000" w:themeColor="text1"/>
          <w:u w:val="single"/>
        </w:rPr>
      </w:pPr>
      <w:r w:rsidRPr="00894C29">
        <w:rPr>
          <w:rFonts w:ascii="Times New Roman" w:hAnsi="Times New Roman" w:cs="Times New Roman"/>
          <w:color w:val="000000" w:themeColor="text1"/>
          <w:u w:val="single"/>
        </w:rPr>
        <w:t>Review Question 3</w:t>
      </w:r>
    </w:p>
    <w:p w14:paraId="6E6193CE" w14:textId="77777777" w:rsidR="00274F40" w:rsidRPr="00894C29" w:rsidRDefault="00274F40" w:rsidP="00894C29">
      <w:pPr>
        <w:spacing w:line="360" w:lineRule="auto"/>
        <w:rPr>
          <w:rFonts w:ascii="Times New Roman" w:eastAsia="Times New Roman" w:hAnsi="Times New Roman" w:cs="Times New Roman"/>
          <w:color w:val="000000" w:themeColor="text1"/>
        </w:rPr>
      </w:pPr>
      <w:r w:rsidRPr="00894C29">
        <w:rPr>
          <w:rFonts w:ascii="Times New Roman" w:eastAsia="Times New Roman" w:hAnsi="Times New Roman" w:cs="Times New Roman"/>
          <w:color w:val="000000" w:themeColor="text1"/>
          <w:shd w:val="clear" w:color="auto" w:fill="FFFFFF"/>
        </w:rPr>
        <w:t>Distinguish between cash flows from operating activities, investing activities and financing activities. Explain the importance of cash flows from operating activities.</w:t>
      </w:r>
    </w:p>
    <w:p w14:paraId="307045D1" w14:textId="77777777" w:rsidR="00274F40" w:rsidRPr="00894C29" w:rsidRDefault="00274F40" w:rsidP="00894C29">
      <w:pPr>
        <w:spacing w:line="360" w:lineRule="auto"/>
        <w:rPr>
          <w:rFonts w:ascii="Times New Roman" w:hAnsi="Times New Roman" w:cs="Times New Roman"/>
          <w:color w:val="000000" w:themeColor="text1"/>
        </w:rPr>
      </w:pPr>
      <w:r w:rsidRPr="00894C29">
        <w:rPr>
          <w:rFonts w:ascii="Times New Roman" w:hAnsi="Times New Roman" w:cs="Times New Roman"/>
          <w:color w:val="000000" w:themeColor="text1"/>
        </w:rPr>
        <w:t xml:space="preserve">Cash flows from operating activities are cash inflows and outflows that arise from the day to day activities of the business. </w:t>
      </w:r>
    </w:p>
    <w:p w14:paraId="5E331FB1" w14:textId="77777777" w:rsidR="00274F40" w:rsidRPr="00894C29" w:rsidRDefault="00274F40" w:rsidP="00894C29">
      <w:pPr>
        <w:spacing w:line="360" w:lineRule="auto"/>
        <w:rPr>
          <w:rFonts w:ascii="Times New Roman" w:hAnsi="Times New Roman" w:cs="Times New Roman"/>
          <w:color w:val="000000" w:themeColor="text1"/>
        </w:rPr>
      </w:pPr>
      <w:r w:rsidRPr="00894C29">
        <w:rPr>
          <w:rFonts w:ascii="Times New Roman" w:hAnsi="Times New Roman" w:cs="Times New Roman"/>
          <w:color w:val="000000" w:themeColor="text1"/>
        </w:rPr>
        <w:t xml:space="preserve">Cash flows from investing activities are cash inflows and outflows that arise from the purchase or sale of non-current assets </w:t>
      </w:r>
    </w:p>
    <w:p w14:paraId="6A53AF0D" w14:textId="77777777" w:rsidR="00274F40" w:rsidRPr="00894C29" w:rsidRDefault="00274F40" w:rsidP="00894C29">
      <w:pPr>
        <w:spacing w:line="360" w:lineRule="auto"/>
        <w:rPr>
          <w:rFonts w:ascii="Times New Roman" w:hAnsi="Times New Roman" w:cs="Times New Roman"/>
          <w:color w:val="000000" w:themeColor="text1"/>
        </w:rPr>
      </w:pPr>
      <w:r w:rsidRPr="00894C29">
        <w:rPr>
          <w:rFonts w:ascii="Times New Roman" w:hAnsi="Times New Roman" w:cs="Times New Roman"/>
          <w:color w:val="000000" w:themeColor="text1"/>
        </w:rPr>
        <w:t xml:space="preserve">Cash flows from financing activities are cash inflows or outflows that relate to the financial structure of the business. </w:t>
      </w:r>
    </w:p>
    <w:p w14:paraId="276F7930" w14:textId="77777777" w:rsidR="00274F40" w:rsidRPr="00894C29" w:rsidRDefault="00274F40" w:rsidP="00894C29">
      <w:pPr>
        <w:spacing w:line="360" w:lineRule="auto"/>
        <w:rPr>
          <w:rFonts w:ascii="Times New Roman" w:hAnsi="Times New Roman" w:cs="Times New Roman"/>
          <w:color w:val="000000" w:themeColor="text1"/>
        </w:rPr>
      </w:pPr>
      <w:r w:rsidRPr="00894C29">
        <w:rPr>
          <w:rFonts w:ascii="Times New Roman" w:hAnsi="Times New Roman" w:cs="Times New Roman"/>
          <w:color w:val="000000" w:themeColor="text1"/>
        </w:rPr>
        <w:t xml:space="preserve">Although all of the activities of the business are important, the cash that is raised from the operating activities is significant because it is vital for the business to generate enough cash due to its operations to have sufficient cash for meeting its other activities and day to day expenses. </w:t>
      </w:r>
    </w:p>
    <w:p w14:paraId="7A88FCC0" w14:textId="77777777" w:rsidR="00274F40" w:rsidRPr="00894C29" w:rsidRDefault="00274F40" w:rsidP="00894C29">
      <w:pPr>
        <w:spacing w:line="360" w:lineRule="auto"/>
        <w:rPr>
          <w:rFonts w:ascii="Times New Roman" w:hAnsi="Times New Roman" w:cs="Times New Roman"/>
          <w:color w:val="000000" w:themeColor="text1"/>
        </w:rPr>
      </w:pPr>
    </w:p>
    <w:p w14:paraId="74555B8A" w14:textId="77777777" w:rsidR="00274F40" w:rsidRPr="00894C29" w:rsidRDefault="00274F40" w:rsidP="00894C29">
      <w:pPr>
        <w:spacing w:line="360" w:lineRule="auto"/>
        <w:rPr>
          <w:rFonts w:ascii="Times New Roman" w:hAnsi="Times New Roman" w:cs="Times New Roman"/>
          <w:color w:val="000000" w:themeColor="text1"/>
          <w:u w:val="single"/>
        </w:rPr>
      </w:pPr>
      <w:r w:rsidRPr="00894C29">
        <w:rPr>
          <w:rFonts w:ascii="Times New Roman" w:hAnsi="Times New Roman" w:cs="Times New Roman"/>
          <w:color w:val="000000" w:themeColor="text1"/>
          <w:u w:val="single"/>
        </w:rPr>
        <w:t>Review Question 5</w:t>
      </w:r>
    </w:p>
    <w:p w14:paraId="09A5BED6" w14:textId="77777777" w:rsidR="00274F40" w:rsidRPr="00894C29" w:rsidRDefault="00274F40" w:rsidP="00894C29">
      <w:pPr>
        <w:spacing w:line="360" w:lineRule="auto"/>
        <w:rPr>
          <w:rFonts w:ascii="Times New Roman" w:hAnsi="Times New Roman" w:cs="Times New Roman"/>
          <w:color w:val="000000" w:themeColor="text1"/>
        </w:rPr>
      </w:pPr>
      <w:r w:rsidRPr="00894C29">
        <w:rPr>
          <w:rFonts w:ascii="Times New Roman" w:hAnsi="Times New Roman" w:cs="Times New Roman"/>
          <w:color w:val="000000" w:themeColor="text1"/>
        </w:rPr>
        <w:t>Are the following items cash flows pursuant to AASB 107? If so, indicate which classification from operating, investing or financing activities is appropriate.</w:t>
      </w:r>
    </w:p>
    <w:p w14:paraId="3696DB67" w14:textId="77777777" w:rsidR="00274F40" w:rsidRPr="00894C29" w:rsidRDefault="00274F40" w:rsidP="00894C29">
      <w:pPr>
        <w:numPr>
          <w:ilvl w:val="0"/>
          <w:numId w:val="1"/>
        </w:numPr>
        <w:shd w:val="clear" w:color="auto" w:fill="FFFFFF"/>
        <w:spacing w:line="360" w:lineRule="auto"/>
        <w:ind w:left="0"/>
        <w:textAlignment w:val="baseline"/>
        <w:rPr>
          <w:rFonts w:ascii="Times New Roman" w:hAnsi="Times New Roman" w:cs="Times New Roman"/>
          <w:color w:val="000000" w:themeColor="text1"/>
        </w:rPr>
      </w:pPr>
      <w:r w:rsidRPr="00894C29">
        <w:rPr>
          <w:rFonts w:ascii="Times New Roman" w:hAnsi="Times New Roman" w:cs="Times New Roman"/>
          <w:color w:val="000000" w:themeColor="text1"/>
        </w:rPr>
        <w:t>increase in bank overdraft</w:t>
      </w:r>
      <w:r w:rsidR="002E630A" w:rsidRPr="00894C29">
        <w:rPr>
          <w:rFonts w:ascii="Times New Roman" w:hAnsi="Times New Roman" w:cs="Times New Roman"/>
          <w:color w:val="FF0000"/>
        </w:rPr>
        <w:t xml:space="preserve">- not appropriate, if it a decision and no actual drawing of overdraft has happened then it doesn’t get recorded </w:t>
      </w:r>
    </w:p>
    <w:p w14:paraId="546BD915" w14:textId="77777777" w:rsidR="00274F40" w:rsidRPr="00894C29" w:rsidRDefault="00274F40" w:rsidP="00894C29">
      <w:pPr>
        <w:numPr>
          <w:ilvl w:val="0"/>
          <w:numId w:val="1"/>
        </w:numPr>
        <w:shd w:val="clear" w:color="auto" w:fill="FFFFFF"/>
        <w:spacing w:line="360" w:lineRule="auto"/>
        <w:ind w:left="0"/>
        <w:textAlignment w:val="baseline"/>
        <w:rPr>
          <w:rFonts w:ascii="Times New Roman" w:hAnsi="Times New Roman" w:cs="Times New Roman"/>
          <w:color w:val="000000" w:themeColor="text1"/>
        </w:rPr>
      </w:pPr>
      <w:r w:rsidRPr="00894C29">
        <w:rPr>
          <w:rFonts w:ascii="Times New Roman" w:hAnsi="Times New Roman" w:cs="Times New Roman"/>
          <w:color w:val="000000" w:themeColor="text1"/>
        </w:rPr>
        <w:t>cash loans made to employees</w:t>
      </w:r>
      <w:r w:rsidR="002E630A" w:rsidRPr="00894C29">
        <w:rPr>
          <w:rFonts w:ascii="Times New Roman" w:hAnsi="Times New Roman" w:cs="Times New Roman"/>
          <w:color w:val="000000" w:themeColor="text1"/>
        </w:rPr>
        <w:t xml:space="preserve">- </w:t>
      </w:r>
      <w:r w:rsidR="002E630A" w:rsidRPr="00894C29">
        <w:rPr>
          <w:rFonts w:ascii="Times New Roman" w:hAnsi="Times New Roman" w:cs="Times New Roman"/>
          <w:color w:val="FF0000"/>
        </w:rPr>
        <w:t>financing activities</w:t>
      </w:r>
    </w:p>
    <w:p w14:paraId="4873CC3A" w14:textId="77777777" w:rsidR="00274F40" w:rsidRPr="00894C29" w:rsidRDefault="00274F40" w:rsidP="00894C29">
      <w:pPr>
        <w:numPr>
          <w:ilvl w:val="0"/>
          <w:numId w:val="1"/>
        </w:numPr>
        <w:shd w:val="clear" w:color="auto" w:fill="FFFFFF"/>
        <w:spacing w:line="360" w:lineRule="auto"/>
        <w:ind w:left="0"/>
        <w:textAlignment w:val="baseline"/>
        <w:rPr>
          <w:rFonts w:ascii="Times New Roman" w:hAnsi="Times New Roman" w:cs="Times New Roman"/>
          <w:color w:val="000000" w:themeColor="text1"/>
        </w:rPr>
      </w:pPr>
      <w:r w:rsidRPr="00894C29">
        <w:rPr>
          <w:rFonts w:ascii="Times New Roman" w:hAnsi="Times New Roman" w:cs="Times New Roman"/>
          <w:color w:val="000000" w:themeColor="text1"/>
        </w:rPr>
        <w:t>proceeds from sale of investments</w:t>
      </w:r>
      <w:r w:rsidR="002E630A" w:rsidRPr="00894C29">
        <w:rPr>
          <w:rFonts w:ascii="Times New Roman" w:hAnsi="Times New Roman" w:cs="Times New Roman"/>
          <w:color w:val="000000" w:themeColor="text1"/>
        </w:rPr>
        <w:t xml:space="preserve">- </w:t>
      </w:r>
      <w:r w:rsidR="002E630A" w:rsidRPr="00894C29">
        <w:rPr>
          <w:rFonts w:ascii="Times New Roman" w:hAnsi="Times New Roman" w:cs="Times New Roman"/>
          <w:color w:val="FF0000"/>
        </w:rPr>
        <w:t xml:space="preserve">investing activities </w:t>
      </w:r>
    </w:p>
    <w:p w14:paraId="1D6E9F7E" w14:textId="77777777" w:rsidR="00274F40" w:rsidRPr="00894C29" w:rsidRDefault="00274F40" w:rsidP="00894C29">
      <w:pPr>
        <w:numPr>
          <w:ilvl w:val="0"/>
          <w:numId w:val="1"/>
        </w:numPr>
        <w:shd w:val="clear" w:color="auto" w:fill="FFFFFF"/>
        <w:spacing w:line="360" w:lineRule="auto"/>
        <w:ind w:left="0"/>
        <w:textAlignment w:val="baseline"/>
        <w:rPr>
          <w:rFonts w:ascii="Times New Roman" w:hAnsi="Times New Roman" w:cs="Times New Roman"/>
          <w:color w:val="000000" w:themeColor="text1"/>
        </w:rPr>
      </w:pPr>
      <w:r w:rsidRPr="00894C29">
        <w:rPr>
          <w:rFonts w:ascii="Times New Roman" w:hAnsi="Times New Roman" w:cs="Times New Roman"/>
          <w:color w:val="000000" w:themeColor="text1"/>
        </w:rPr>
        <w:t>depreciation of plant</w:t>
      </w:r>
      <w:r w:rsidR="002E630A" w:rsidRPr="00894C29">
        <w:rPr>
          <w:rFonts w:ascii="Times New Roman" w:hAnsi="Times New Roman" w:cs="Times New Roman"/>
          <w:color w:val="000000" w:themeColor="text1"/>
        </w:rPr>
        <w:t xml:space="preserve">- </w:t>
      </w:r>
      <w:r w:rsidR="002E630A" w:rsidRPr="00894C29">
        <w:rPr>
          <w:rFonts w:ascii="Times New Roman" w:hAnsi="Times New Roman" w:cs="Times New Roman"/>
          <w:color w:val="FF0000"/>
        </w:rPr>
        <w:t xml:space="preserve">is not a cash item, hence not recorded </w:t>
      </w:r>
    </w:p>
    <w:p w14:paraId="37E9771F" w14:textId="77777777" w:rsidR="00274F40" w:rsidRPr="00894C29" w:rsidRDefault="00274F40" w:rsidP="00894C29">
      <w:pPr>
        <w:numPr>
          <w:ilvl w:val="0"/>
          <w:numId w:val="1"/>
        </w:numPr>
        <w:shd w:val="clear" w:color="auto" w:fill="FFFFFF"/>
        <w:spacing w:line="360" w:lineRule="auto"/>
        <w:ind w:left="0"/>
        <w:textAlignment w:val="baseline"/>
        <w:rPr>
          <w:rFonts w:ascii="Times New Roman" w:hAnsi="Times New Roman" w:cs="Times New Roman"/>
          <w:color w:val="000000" w:themeColor="text1"/>
        </w:rPr>
      </w:pPr>
      <w:r w:rsidRPr="00894C29">
        <w:rPr>
          <w:rFonts w:ascii="Times New Roman" w:hAnsi="Times New Roman" w:cs="Times New Roman"/>
          <w:color w:val="000000" w:themeColor="text1"/>
        </w:rPr>
        <w:t>income tax paid</w:t>
      </w:r>
      <w:r w:rsidR="002E630A" w:rsidRPr="00894C29">
        <w:rPr>
          <w:rFonts w:ascii="Times New Roman" w:hAnsi="Times New Roman" w:cs="Times New Roman"/>
          <w:color w:val="000000" w:themeColor="text1"/>
        </w:rPr>
        <w:t xml:space="preserve">- </w:t>
      </w:r>
      <w:r w:rsidR="00446F30" w:rsidRPr="00894C29">
        <w:rPr>
          <w:rFonts w:ascii="Times New Roman" w:hAnsi="Times New Roman" w:cs="Times New Roman"/>
          <w:color w:val="FF0000"/>
        </w:rPr>
        <w:t xml:space="preserve">financing activities </w:t>
      </w:r>
    </w:p>
    <w:p w14:paraId="128BABA5" w14:textId="77777777" w:rsidR="00274F40" w:rsidRPr="00894C29" w:rsidRDefault="00274F40" w:rsidP="00894C29">
      <w:pPr>
        <w:numPr>
          <w:ilvl w:val="0"/>
          <w:numId w:val="1"/>
        </w:numPr>
        <w:shd w:val="clear" w:color="auto" w:fill="FFFFFF"/>
        <w:spacing w:line="360" w:lineRule="auto"/>
        <w:ind w:left="0"/>
        <w:textAlignment w:val="baseline"/>
        <w:rPr>
          <w:rFonts w:ascii="Times New Roman" w:hAnsi="Times New Roman" w:cs="Times New Roman"/>
          <w:color w:val="000000" w:themeColor="text1"/>
        </w:rPr>
      </w:pPr>
      <w:r w:rsidRPr="00894C29">
        <w:rPr>
          <w:rFonts w:ascii="Times New Roman" w:hAnsi="Times New Roman" w:cs="Times New Roman"/>
          <w:color w:val="000000" w:themeColor="text1"/>
        </w:rPr>
        <w:t>sale of motor vehicle for cash</w:t>
      </w:r>
      <w:r w:rsidR="00446F30" w:rsidRPr="00894C29">
        <w:rPr>
          <w:rFonts w:ascii="Times New Roman" w:hAnsi="Times New Roman" w:cs="Times New Roman"/>
          <w:color w:val="000000" w:themeColor="text1"/>
        </w:rPr>
        <w:t xml:space="preserve">- </w:t>
      </w:r>
      <w:r w:rsidR="00E720D1" w:rsidRPr="00894C29">
        <w:rPr>
          <w:rFonts w:ascii="Times New Roman" w:hAnsi="Times New Roman" w:cs="Times New Roman"/>
          <w:color w:val="FF0000"/>
        </w:rPr>
        <w:t>investing activities</w:t>
      </w:r>
    </w:p>
    <w:p w14:paraId="13448215" w14:textId="77777777" w:rsidR="00274F40" w:rsidRPr="00894C29" w:rsidRDefault="00274F40" w:rsidP="00894C29">
      <w:pPr>
        <w:numPr>
          <w:ilvl w:val="0"/>
          <w:numId w:val="1"/>
        </w:numPr>
        <w:shd w:val="clear" w:color="auto" w:fill="FFFFFF"/>
        <w:spacing w:line="360" w:lineRule="auto"/>
        <w:ind w:left="0"/>
        <w:textAlignment w:val="baseline"/>
        <w:rPr>
          <w:rFonts w:ascii="Times New Roman" w:hAnsi="Times New Roman" w:cs="Times New Roman"/>
          <w:color w:val="000000" w:themeColor="text1"/>
        </w:rPr>
      </w:pPr>
      <w:r w:rsidRPr="00894C29">
        <w:rPr>
          <w:rFonts w:ascii="Times New Roman" w:hAnsi="Times New Roman" w:cs="Times New Roman"/>
          <w:color w:val="000000" w:themeColor="text1"/>
        </w:rPr>
        <w:t>issue of ordinary shares in exchange for convertible notes</w:t>
      </w:r>
    </w:p>
    <w:p w14:paraId="463F0864" w14:textId="7C39A1F4" w:rsidR="00274F40" w:rsidRPr="00894C29" w:rsidRDefault="00274F40" w:rsidP="00894C29">
      <w:pPr>
        <w:numPr>
          <w:ilvl w:val="0"/>
          <w:numId w:val="1"/>
        </w:numPr>
        <w:shd w:val="clear" w:color="auto" w:fill="FFFFFF"/>
        <w:spacing w:line="360" w:lineRule="auto"/>
        <w:ind w:left="0"/>
        <w:textAlignment w:val="baseline"/>
        <w:rPr>
          <w:rFonts w:ascii="Times New Roman" w:hAnsi="Times New Roman" w:cs="Times New Roman"/>
          <w:color w:val="000000" w:themeColor="text1"/>
        </w:rPr>
      </w:pPr>
      <w:r w:rsidRPr="00894C29">
        <w:rPr>
          <w:rFonts w:ascii="Times New Roman" w:hAnsi="Times New Roman" w:cs="Times New Roman"/>
          <w:color w:val="000000" w:themeColor="text1"/>
        </w:rPr>
        <w:t>bad debts written off</w:t>
      </w:r>
      <w:r w:rsidR="00894C29" w:rsidRPr="00894C29">
        <w:rPr>
          <w:rFonts w:ascii="Times New Roman" w:hAnsi="Times New Roman" w:cs="Times New Roman"/>
          <w:color w:val="000000" w:themeColor="text1"/>
        </w:rPr>
        <w:t xml:space="preserve">- </w:t>
      </w:r>
      <w:r w:rsidR="00894C29" w:rsidRPr="00894C29">
        <w:rPr>
          <w:rFonts w:ascii="Times New Roman" w:hAnsi="Times New Roman" w:cs="Times New Roman"/>
          <w:color w:val="FF0000"/>
        </w:rPr>
        <w:t xml:space="preserve">not an outflow of cash, hence not recorded </w:t>
      </w:r>
    </w:p>
    <w:p w14:paraId="7B31B6F9" w14:textId="640C1934" w:rsidR="00274F40" w:rsidRPr="00894C29" w:rsidRDefault="00274F40" w:rsidP="00894C29">
      <w:pPr>
        <w:numPr>
          <w:ilvl w:val="0"/>
          <w:numId w:val="1"/>
        </w:numPr>
        <w:shd w:val="clear" w:color="auto" w:fill="FFFFFF"/>
        <w:spacing w:line="360" w:lineRule="auto"/>
        <w:ind w:left="0"/>
        <w:textAlignment w:val="baseline"/>
        <w:rPr>
          <w:rFonts w:ascii="Times New Roman" w:hAnsi="Times New Roman" w:cs="Times New Roman"/>
          <w:color w:val="000000" w:themeColor="text1"/>
        </w:rPr>
      </w:pPr>
      <w:r w:rsidRPr="00894C29">
        <w:rPr>
          <w:rFonts w:ascii="Times New Roman" w:hAnsi="Times New Roman" w:cs="Times New Roman"/>
          <w:color w:val="000000" w:themeColor="text1"/>
        </w:rPr>
        <w:t>bad debts recovered</w:t>
      </w:r>
      <w:r w:rsidR="00894C29" w:rsidRPr="00894C29">
        <w:rPr>
          <w:rFonts w:ascii="Times New Roman" w:hAnsi="Times New Roman" w:cs="Times New Roman"/>
          <w:color w:val="000000" w:themeColor="text1"/>
        </w:rPr>
        <w:t xml:space="preserve">- </w:t>
      </w:r>
      <w:r w:rsidR="00894C29" w:rsidRPr="00894C29">
        <w:rPr>
          <w:rFonts w:ascii="Times New Roman" w:hAnsi="Times New Roman" w:cs="Times New Roman"/>
          <w:color w:val="FF0000"/>
        </w:rPr>
        <w:t xml:space="preserve">operating activities </w:t>
      </w:r>
    </w:p>
    <w:p w14:paraId="3D4555B5" w14:textId="63FC2594" w:rsidR="00274F40" w:rsidRPr="00894C29" w:rsidRDefault="00274F40" w:rsidP="00894C29">
      <w:pPr>
        <w:numPr>
          <w:ilvl w:val="0"/>
          <w:numId w:val="1"/>
        </w:numPr>
        <w:shd w:val="clear" w:color="auto" w:fill="FFFFFF"/>
        <w:spacing w:line="360" w:lineRule="auto"/>
        <w:ind w:left="0"/>
        <w:textAlignment w:val="baseline"/>
        <w:rPr>
          <w:rFonts w:ascii="Times New Roman" w:hAnsi="Times New Roman" w:cs="Times New Roman"/>
          <w:color w:val="000000" w:themeColor="text1"/>
        </w:rPr>
      </w:pPr>
      <w:r w:rsidRPr="00894C29">
        <w:rPr>
          <w:rFonts w:ascii="Times New Roman" w:hAnsi="Times New Roman" w:cs="Times New Roman"/>
          <w:color w:val="000000" w:themeColor="text1"/>
        </w:rPr>
        <w:t>revaluation increases for land</w:t>
      </w:r>
      <w:r w:rsidR="00894C29" w:rsidRPr="00894C29">
        <w:rPr>
          <w:rFonts w:ascii="Times New Roman" w:hAnsi="Times New Roman" w:cs="Times New Roman"/>
          <w:color w:val="000000" w:themeColor="text1"/>
        </w:rPr>
        <w:t xml:space="preserve">- </w:t>
      </w:r>
      <w:r w:rsidR="00894C29" w:rsidRPr="00894C29">
        <w:rPr>
          <w:rFonts w:ascii="Times New Roman" w:hAnsi="Times New Roman" w:cs="Times New Roman"/>
          <w:color w:val="FF0000"/>
        </w:rPr>
        <w:t xml:space="preserve">is not a cash item, hence not recorded </w:t>
      </w:r>
    </w:p>
    <w:p w14:paraId="27F5E649" w14:textId="77777777" w:rsidR="00274F40" w:rsidRPr="00894C29" w:rsidRDefault="00274F40" w:rsidP="00894C29">
      <w:pPr>
        <w:numPr>
          <w:ilvl w:val="0"/>
          <w:numId w:val="1"/>
        </w:numPr>
        <w:shd w:val="clear" w:color="auto" w:fill="FFFFFF"/>
        <w:spacing w:line="360" w:lineRule="auto"/>
        <w:ind w:left="0"/>
        <w:textAlignment w:val="baseline"/>
        <w:rPr>
          <w:rFonts w:ascii="Times New Roman" w:hAnsi="Times New Roman" w:cs="Times New Roman"/>
          <w:color w:val="000000" w:themeColor="text1"/>
        </w:rPr>
      </w:pPr>
      <w:r w:rsidRPr="00894C29">
        <w:rPr>
          <w:rFonts w:ascii="Times New Roman" w:hAnsi="Times New Roman" w:cs="Times New Roman"/>
          <w:color w:val="000000" w:themeColor="text1"/>
        </w:rPr>
        <w:t>transfer from general reserve to retained earnings</w:t>
      </w:r>
    </w:p>
    <w:p w14:paraId="1F9036B8" w14:textId="5DF47A9E" w:rsidR="00274F40" w:rsidRPr="00894C29" w:rsidRDefault="00274F40" w:rsidP="00894C29">
      <w:pPr>
        <w:numPr>
          <w:ilvl w:val="0"/>
          <w:numId w:val="1"/>
        </w:numPr>
        <w:shd w:val="clear" w:color="auto" w:fill="FFFFFF"/>
        <w:spacing w:line="360" w:lineRule="auto"/>
        <w:ind w:left="0"/>
        <w:textAlignment w:val="baseline"/>
        <w:rPr>
          <w:rFonts w:ascii="Times New Roman" w:hAnsi="Times New Roman" w:cs="Times New Roman"/>
          <w:color w:val="000000" w:themeColor="text1"/>
        </w:rPr>
      </w:pPr>
      <w:r w:rsidRPr="00894C29">
        <w:rPr>
          <w:rFonts w:ascii="Times New Roman" w:hAnsi="Times New Roman" w:cs="Times New Roman"/>
          <w:color w:val="000000" w:themeColor="text1"/>
        </w:rPr>
        <w:t>dividends declared and paid</w:t>
      </w:r>
      <w:r w:rsidR="00894C29" w:rsidRPr="00894C29">
        <w:rPr>
          <w:rFonts w:ascii="Times New Roman" w:hAnsi="Times New Roman" w:cs="Times New Roman"/>
          <w:color w:val="000000" w:themeColor="text1"/>
        </w:rPr>
        <w:t xml:space="preserve">- </w:t>
      </w:r>
      <w:r w:rsidR="00894C29" w:rsidRPr="00894C29">
        <w:rPr>
          <w:rFonts w:ascii="Times New Roman" w:hAnsi="Times New Roman" w:cs="Times New Roman"/>
          <w:color w:val="FF0000"/>
        </w:rPr>
        <w:t xml:space="preserve">financing activities </w:t>
      </w:r>
    </w:p>
    <w:p w14:paraId="7A8FED28" w14:textId="564F18AF" w:rsidR="00274F40" w:rsidRPr="00894C29" w:rsidRDefault="00274F40" w:rsidP="00894C29">
      <w:pPr>
        <w:numPr>
          <w:ilvl w:val="0"/>
          <w:numId w:val="1"/>
        </w:numPr>
        <w:shd w:val="clear" w:color="auto" w:fill="FFFFFF"/>
        <w:spacing w:line="360" w:lineRule="auto"/>
        <w:ind w:left="0"/>
        <w:textAlignment w:val="baseline"/>
        <w:rPr>
          <w:rFonts w:ascii="Times New Roman" w:hAnsi="Times New Roman" w:cs="Times New Roman"/>
          <w:color w:val="000000" w:themeColor="text1"/>
        </w:rPr>
      </w:pPr>
      <w:r w:rsidRPr="00894C29">
        <w:rPr>
          <w:rFonts w:ascii="Times New Roman" w:hAnsi="Times New Roman" w:cs="Times New Roman"/>
          <w:color w:val="000000" w:themeColor="text1"/>
        </w:rPr>
        <w:lastRenderedPageBreak/>
        <w:t>share buyback</w:t>
      </w:r>
      <w:r w:rsidR="00894C29" w:rsidRPr="00894C29">
        <w:rPr>
          <w:rFonts w:ascii="Times New Roman" w:hAnsi="Times New Roman" w:cs="Times New Roman"/>
          <w:color w:val="000000" w:themeColor="text1"/>
        </w:rPr>
        <w:t xml:space="preserve">- </w:t>
      </w:r>
      <w:r w:rsidR="00894C29" w:rsidRPr="00894C29">
        <w:rPr>
          <w:rFonts w:ascii="Times New Roman" w:hAnsi="Times New Roman" w:cs="Times New Roman"/>
          <w:color w:val="FF0000"/>
        </w:rPr>
        <w:t xml:space="preserve">financing activities </w:t>
      </w:r>
    </w:p>
    <w:p w14:paraId="67AE65AB" w14:textId="295D7F53" w:rsidR="00894C29" w:rsidRDefault="00274F40" w:rsidP="00894C29">
      <w:pPr>
        <w:numPr>
          <w:ilvl w:val="0"/>
          <w:numId w:val="1"/>
        </w:numPr>
        <w:shd w:val="clear" w:color="auto" w:fill="FFFFFF"/>
        <w:spacing w:line="360" w:lineRule="auto"/>
        <w:ind w:left="0"/>
        <w:textAlignment w:val="baseline"/>
        <w:rPr>
          <w:rFonts w:ascii="Times New Roman" w:hAnsi="Times New Roman" w:cs="Times New Roman"/>
          <w:color w:val="000000" w:themeColor="text1"/>
        </w:rPr>
      </w:pPr>
      <w:r w:rsidRPr="00894C29">
        <w:rPr>
          <w:rFonts w:ascii="Times New Roman" w:hAnsi="Times New Roman" w:cs="Times New Roman"/>
          <w:color w:val="000000" w:themeColor="text1"/>
        </w:rPr>
        <w:t>acquisition of a motor vehicle by way of a finance lease</w:t>
      </w:r>
      <w:r w:rsidR="00894C29" w:rsidRPr="00894C29">
        <w:rPr>
          <w:rFonts w:ascii="Times New Roman" w:hAnsi="Times New Roman" w:cs="Times New Roman"/>
          <w:color w:val="000000" w:themeColor="text1"/>
        </w:rPr>
        <w:t xml:space="preserve">- </w:t>
      </w:r>
      <w:r w:rsidR="00894C29" w:rsidRPr="00894C29">
        <w:rPr>
          <w:rFonts w:ascii="Times New Roman" w:hAnsi="Times New Roman" w:cs="Times New Roman"/>
          <w:color w:val="FF0000"/>
        </w:rPr>
        <w:t xml:space="preserve">investing activities </w:t>
      </w:r>
    </w:p>
    <w:p w14:paraId="02EA63DB" w14:textId="77777777" w:rsidR="00894C29" w:rsidRPr="00894C29" w:rsidRDefault="00894C29" w:rsidP="00894C29">
      <w:pPr>
        <w:shd w:val="clear" w:color="auto" w:fill="FFFFFF"/>
        <w:spacing w:line="360" w:lineRule="auto"/>
        <w:textAlignment w:val="baseline"/>
        <w:rPr>
          <w:rFonts w:ascii="Times New Roman" w:hAnsi="Times New Roman" w:cs="Times New Roman"/>
          <w:color w:val="000000" w:themeColor="text1"/>
        </w:rPr>
      </w:pPr>
    </w:p>
    <w:p w14:paraId="05BD535F" w14:textId="0C31A5B2" w:rsidR="00894C29" w:rsidRPr="00894C29" w:rsidRDefault="00894C29" w:rsidP="00894C29">
      <w:pPr>
        <w:shd w:val="clear" w:color="auto" w:fill="FFFFFF"/>
        <w:spacing w:line="360" w:lineRule="auto"/>
        <w:textAlignment w:val="baseline"/>
        <w:rPr>
          <w:rFonts w:ascii="Times New Roman" w:hAnsi="Times New Roman" w:cs="Times New Roman"/>
          <w:color w:val="000000" w:themeColor="text1"/>
          <w:u w:val="single"/>
        </w:rPr>
      </w:pPr>
      <w:r w:rsidRPr="00894C29">
        <w:rPr>
          <w:rFonts w:ascii="Times New Roman" w:hAnsi="Times New Roman" w:cs="Times New Roman"/>
          <w:color w:val="000000" w:themeColor="text1"/>
          <w:u w:val="single"/>
        </w:rPr>
        <w:t>Review Question 8</w:t>
      </w:r>
    </w:p>
    <w:p w14:paraId="3512B9FC" w14:textId="6C4F2FA4" w:rsidR="00894C29" w:rsidRPr="00894C29" w:rsidRDefault="00894C29" w:rsidP="00894C29">
      <w:pPr>
        <w:spacing w:line="360" w:lineRule="auto"/>
        <w:rPr>
          <w:rFonts w:ascii="Times New Roman" w:eastAsia="Times New Roman" w:hAnsi="Times New Roman" w:cs="Times New Roman"/>
          <w:sz w:val="32"/>
        </w:rPr>
      </w:pPr>
      <w:r w:rsidRPr="00894C29">
        <w:rPr>
          <w:rFonts w:ascii="Times New Roman" w:eastAsia="Times New Roman" w:hAnsi="Times New Roman" w:cs="Times New Roman"/>
          <w:color w:val="000000"/>
          <w:szCs w:val="21"/>
          <w:shd w:val="clear" w:color="auto" w:fill="FFFFFF"/>
        </w:rPr>
        <w:t>What are the limitations of a statement of cash flows? Give examples of transactions that may have significant consequences on the future cash position of a company which are not reported in the statement.</w:t>
      </w:r>
    </w:p>
    <w:p w14:paraId="368C684B" w14:textId="28A4E643" w:rsidR="00894C29" w:rsidRDefault="00894C29" w:rsidP="00894C29">
      <w:pPr>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Cash and profit are two separate items. Since we are based in the accrual accounting which matches the revenues earned against the expenses incurred, cash position indicated in the cash flow statement is not indicative of the wealth of the business.</w:t>
      </w:r>
      <w:r w:rsidR="00D47AF1">
        <w:rPr>
          <w:rFonts w:ascii="Times New Roman" w:hAnsi="Times New Roman" w:cs="Times New Roman"/>
          <w:color w:val="000000" w:themeColor="text1"/>
        </w:rPr>
        <w:t xml:space="preserve"> Net cash from operating activities is a weaker measure of financial performance than earning because it only includes those transactions or events that affect cash and cash equivalents. This report examines past data and relying on</w:t>
      </w:r>
      <w:r w:rsidR="00863C1B">
        <w:rPr>
          <w:rFonts w:ascii="Times New Roman" w:hAnsi="Times New Roman" w:cs="Times New Roman"/>
          <w:color w:val="000000" w:themeColor="text1"/>
        </w:rPr>
        <w:t xml:space="preserve"> this information can be quite misleading and not useful for decision making. As it only includes cash items, it excludes the fact of a business having non-cash transactions and events, such as; debt-equity swaps, acquisition of long-term assets using non-cash consideration. Considering only the cash aspect might overestimate the businesses position; depreciation of assets is not presented in the </w:t>
      </w:r>
      <w:r w:rsidR="004B6308">
        <w:rPr>
          <w:rFonts w:ascii="Times New Roman" w:hAnsi="Times New Roman" w:cs="Times New Roman"/>
          <w:color w:val="000000" w:themeColor="text1"/>
        </w:rPr>
        <w:t xml:space="preserve">cash flow statement is classified as an expense. There are instances when it can underestimate the businesses position; the business might have a high number of sales on credit and hence high number of debtors, who are not shown in the cash flow statement. </w:t>
      </w:r>
    </w:p>
    <w:p w14:paraId="59226092" w14:textId="16DF9EC7" w:rsidR="004B6308" w:rsidRDefault="004B6308" w:rsidP="00894C29">
      <w:pPr>
        <w:shd w:val="clear" w:color="auto" w:fill="FFFFFF"/>
        <w:spacing w:line="360" w:lineRule="auto"/>
        <w:textAlignment w:val="baseline"/>
        <w:rPr>
          <w:rFonts w:ascii="Times New Roman" w:hAnsi="Times New Roman" w:cs="Times New Roman"/>
          <w:color w:val="000000" w:themeColor="text1"/>
        </w:rPr>
      </w:pPr>
    </w:p>
    <w:p w14:paraId="1BDAF4B0" w14:textId="6C81D29A" w:rsidR="004B6308" w:rsidRPr="004B6308" w:rsidRDefault="004B6308" w:rsidP="00894C29">
      <w:pPr>
        <w:shd w:val="clear" w:color="auto" w:fill="FFFFFF"/>
        <w:spacing w:line="360" w:lineRule="auto"/>
        <w:textAlignment w:val="baseline"/>
        <w:rPr>
          <w:rFonts w:ascii="Times New Roman" w:hAnsi="Times New Roman" w:cs="Times New Roman"/>
          <w:color w:val="000000" w:themeColor="text1"/>
          <w:u w:val="single"/>
        </w:rPr>
      </w:pPr>
      <w:r w:rsidRPr="004B6308">
        <w:rPr>
          <w:rFonts w:ascii="Times New Roman" w:hAnsi="Times New Roman" w:cs="Times New Roman"/>
          <w:color w:val="000000" w:themeColor="text1"/>
          <w:u w:val="single"/>
        </w:rPr>
        <w:t xml:space="preserve">Review Question 10 </w:t>
      </w:r>
    </w:p>
    <w:p w14:paraId="2C2062ED" w14:textId="697EF853" w:rsidR="004B6308" w:rsidRDefault="004B6308" w:rsidP="004B6308">
      <w:pPr>
        <w:spacing w:line="360" w:lineRule="auto"/>
        <w:rPr>
          <w:rFonts w:ascii="Times New Roman" w:hAnsi="Times New Roman" w:cs="Times New Roman"/>
          <w:color w:val="000000" w:themeColor="text1"/>
        </w:rPr>
      </w:pPr>
      <w:r w:rsidRPr="004B6308">
        <w:rPr>
          <w:rFonts w:ascii="Times New Roman" w:hAnsi="Times New Roman" w:cs="Times New Roman"/>
          <w:color w:val="000000" w:themeColor="text1"/>
        </w:rPr>
        <w:t>A fellow student explained: ‘The easiest way for managers to manage earnings or manipulate profits is to manipulate the accrual accounting adjustments.’ Do you agree? Provide examples of management decisions that may increase profit but have no impact on cash flows from operating activities.</w:t>
      </w:r>
    </w:p>
    <w:p w14:paraId="2861706C" w14:textId="1FCF1F01" w:rsidR="004B6308" w:rsidRDefault="0094775F" w:rsidP="004B6308">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 xml:space="preserve">Management is likely to alter its cash flows to make its business look better than what it is truly represents. Some of the ways cash flows may be manipulated include prepayment, delaying payments, postponing capital expenditure, </w:t>
      </w:r>
      <w:r w:rsidRPr="007C3213">
        <w:rPr>
          <w:rFonts w:ascii="Times New Roman" w:hAnsi="Times New Roman" w:cs="Times New Roman"/>
          <w:color w:val="000000" w:themeColor="text1"/>
          <w:highlight w:val="yellow"/>
        </w:rPr>
        <w:t>deferring debenture</w:t>
      </w:r>
      <w:r>
        <w:rPr>
          <w:rFonts w:ascii="Times New Roman" w:hAnsi="Times New Roman" w:cs="Times New Roman"/>
          <w:color w:val="000000" w:themeColor="text1"/>
        </w:rPr>
        <w:t xml:space="preserve"> issues</w:t>
      </w:r>
      <w:r w:rsidR="007C3213">
        <w:rPr>
          <w:rFonts w:ascii="Times New Roman" w:hAnsi="Times New Roman" w:cs="Times New Roman"/>
          <w:color w:val="000000" w:themeColor="text1"/>
        </w:rPr>
        <w:t xml:space="preserve">. Most often managers tend to make the profit look good and at the same time not affect cash flow; such as discount revenues will increase the profits of the business but since it is a non-cash inflow it does not get reported as part of the cash flow statement. </w:t>
      </w:r>
      <w:r>
        <w:rPr>
          <w:rFonts w:ascii="Times New Roman" w:hAnsi="Times New Roman" w:cs="Times New Roman"/>
          <w:color w:val="000000" w:themeColor="text1"/>
        </w:rPr>
        <w:t xml:space="preserve"> </w:t>
      </w:r>
    </w:p>
    <w:p w14:paraId="57586FE3" w14:textId="77777777" w:rsidR="0094775F" w:rsidRDefault="0094775F" w:rsidP="004B6308">
      <w:pPr>
        <w:spacing w:line="360" w:lineRule="auto"/>
        <w:rPr>
          <w:rFonts w:ascii="Times New Roman" w:hAnsi="Times New Roman" w:cs="Times New Roman"/>
          <w:color w:val="000000" w:themeColor="text1"/>
        </w:rPr>
      </w:pPr>
    </w:p>
    <w:p w14:paraId="6760F941" w14:textId="0D79900B" w:rsidR="004B6308" w:rsidRDefault="004B6308" w:rsidP="004B6308">
      <w:pPr>
        <w:spacing w:line="360" w:lineRule="auto"/>
        <w:rPr>
          <w:rFonts w:ascii="Times New Roman" w:hAnsi="Times New Roman" w:cs="Times New Roman"/>
          <w:color w:val="000000" w:themeColor="text1"/>
        </w:rPr>
      </w:pPr>
    </w:p>
    <w:p w14:paraId="4187A12B" w14:textId="77777777" w:rsidR="004B6308" w:rsidRPr="004B6308" w:rsidRDefault="004B6308" w:rsidP="004B6308">
      <w:pPr>
        <w:spacing w:line="240" w:lineRule="atLeast"/>
        <w:textAlignment w:val="baseline"/>
        <w:outlineLvl w:val="2"/>
        <w:rPr>
          <w:rFonts w:ascii="PTSans" w:eastAsia="Times New Roman" w:hAnsi="PTSans" w:cs="Times New Roman"/>
          <w:b/>
          <w:bCs/>
          <w:color w:val="008C99"/>
          <w:sz w:val="36"/>
          <w:szCs w:val="36"/>
        </w:rPr>
      </w:pPr>
      <w:r w:rsidRPr="004B6308">
        <w:rPr>
          <w:rFonts w:ascii="inherit" w:eastAsia="Times New Roman" w:hAnsi="inherit" w:cs="Times New Roman"/>
          <w:b/>
          <w:bCs/>
          <w:color w:val="008C99"/>
          <w:sz w:val="36"/>
          <w:szCs w:val="36"/>
          <w:bdr w:val="none" w:sz="0" w:space="0" w:color="auto" w:frame="1"/>
        </w:rPr>
        <w:lastRenderedPageBreak/>
        <w:t>Question 16.2</w:t>
      </w:r>
      <w:r w:rsidRPr="004B6308">
        <w:rPr>
          <w:rFonts w:ascii="PTSans" w:eastAsia="Times New Roman" w:hAnsi="PTSans" w:cs="Times New Roman"/>
          <w:b/>
          <w:bCs/>
          <w:color w:val="008C99"/>
          <w:sz w:val="36"/>
          <w:szCs w:val="36"/>
        </w:rPr>
        <w:t> </w:t>
      </w:r>
      <w:r w:rsidRPr="004B6308">
        <w:rPr>
          <w:rFonts w:ascii="inherit" w:eastAsia="Times New Roman" w:hAnsi="inherit" w:cs="Times New Roman"/>
          <w:b/>
          <w:bCs/>
          <w:color w:val="008C99"/>
          <w:sz w:val="36"/>
          <w:szCs w:val="36"/>
          <w:bdr w:val="none" w:sz="0" w:space="0" w:color="auto" w:frame="1"/>
        </w:rPr>
        <w:t>The reconstruction of accounts (formulae) approach</w:t>
      </w:r>
    </w:p>
    <w:p w14:paraId="0B3ED1AE" w14:textId="77777777" w:rsidR="004B6308" w:rsidRPr="004B6308" w:rsidRDefault="004B6308" w:rsidP="004B6308">
      <w:pPr>
        <w:textAlignment w:val="baseline"/>
        <w:rPr>
          <w:rFonts w:ascii="PTSans" w:eastAsia="Times New Roman" w:hAnsi="PTSans" w:cs="Times New Roman"/>
          <w:color w:val="000000"/>
          <w:sz w:val="21"/>
          <w:szCs w:val="21"/>
        </w:rPr>
      </w:pPr>
      <w:r w:rsidRPr="004B6308">
        <w:rPr>
          <w:rFonts w:ascii="inherit" w:eastAsia="Times New Roman" w:hAnsi="inherit" w:cs="Times New Roman"/>
          <w:color w:val="008C98"/>
          <w:sz w:val="21"/>
          <w:szCs w:val="21"/>
          <w:bdr w:val="none" w:sz="0" w:space="0" w:color="auto" w:frame="1"/>
        </w:rPr>
        <w:t>LO 6, 8</w:t>
      </w:r>
      <w:r w:rsidRPr="004B6308">
        <w:rPr>
          <w:rFonts w:ascii="PTSans" w:eastAsia="Times New Roman" w:hAnsi="PTSans" w:cs="Times New Roman"/>
          <w:color w:val="000000"/>
          <w:sz w:val="21"/>
          <w:szCs w:val="21"/>
        </w:rPr>
        <w:t> </w:t>
      </w:r>
      <w:r w:rsidRPr="004B6308">
        <w:rPr>
          <w:rFonts w:ascii="Times New Roman" w:eastAsia="Times New Roman" w:hAnsi="Times New Roman" w:cs="Times New Roman"/>
          <w:color w:val="008C98"/>
          <w:sz w:val="21"/>
          <w:szCs w:val="21"/>
          <w:bdr w:val="none" w:sz="0" w:space="0" w:color="auto" w:frame="1"/>
        </w:rPr>
        <w:t>■□□</w:t>
      </w:r>
    </w:p>
    <w:tbl>
      <w:tblPr>
        <w:tblW w:w="5925" w:type="dxa"/>
        <w:tblBorders>
          <w:top w:val="single" w:sz="6" w:space="0" w:color="CCCCCC"/>
          <w:bottom w:val="single" w:sz="6" w:space="0" w:color="CCCCCC"/>
        </w:tblBorders>
        <w:tblCellMar>
          <w:left w:w="0" w:type="dxa"/>
          <w:right w:w="0" w:type="dxa"/>
        </w:tblCellMar>
        <w:tblLook w:val="04A0" w:firstRow="1" w:lastRow="0" w:firstColumn="1" w:lastColumn="0" w:noHBand="0" w:noVBand="1"/>
      </w:tblPr>
      <w:tblGrid>
        <w:gridCol w:w="3717"/>
        <w:gridCol w:w="1104"/>
        <w:gridCol w:w="1104"/>
      </w:tblGrid>
      <w:tr w:rsidR="004B6308" w:rsidRPr="004B6308" w14:paraId="5DFDF013" w14:textId="77777777" w:rsidTr="004B6308">
        <w:trPr>
          <w:tblHeader/>
        </w:trPr>
        <w:tc>
          <w:tcPr>
            <w:tcW w:w="0" w:type="auto"/>
            <w:gridSpan w:val="3"/>
            <w:tcBorders>
              <w:top w:val="nil"/>
              <w:left w:val="nil"/>
              <w:bottom w:val="single" w:sz="6" w:space="0" w:color="CCCCCC"/>
              <w:right w:val="nil"/>
            </w:tcBorders>
            <w:shd w:val="clear" w:color="auto" w:fill="008C98"/>
            <w:tcMar>
              <w:top w:w="60" w:type="dxa"/>
              <w:left w:w="120" w:type="dxa"/>
              <w:bottom w:w="60" w:type="dxa"/>
              <w:right w:w="120" w:type="dxa"/>
            </w:tcMar>
            <w:vAlign w:val="center"/>
            <w:hideMark/>
          </w:tcPr>
          <w:p w14:paraId="03FEB8A3" w14:textId="77777777" w:rsidR="004B6308" w:rsidRPr="004B6308" w:rsidRDefault="004B6308" w:rsidP="004B6308">
            <w:pPr>
              <w:rPr>
                <w:rFonts w:ascii="inherit" w:eastAsia="Times New Roman" w:hAnsi="inherit" w:cs="Times New Roman"/>
                <w:b/>
                <w:bCs/>
                <w:color w:val="000000"/>
                <w:sz w:val="21"/>
                <w:szCs w:val="21"/>
              </w:rPr>
            </w:pPr>
            <w:r w:rsidRPr="004B6308">
              <w:rPr>
                <w:rFonts w:ascii="inherit" w:eastAsia="Times New Roman" w:hAnsi="inherit" w:cs="Times New Roman"/>
                <w:b/>
                <w:bCs/>
                <w:color w:val="FFFFFF"/>
                <w:sz w:val="21"/>
                <w:szCs w:val="21"/>
                <w:bdr w:val="none" w:sz="0" w:space="0" w:color="auto" w:frame="1"/>
              </w:rPr>
              <w:t>BRILLEAUX LTD</w:t>
            </w:r>
            <w:r w:rsidRPr="004B6308">
              <w:rPr>
                <w:rFonts w:ascii="inherit" w:eastAsia="Times New Roman" w:hAnsi="inherit" w:cs="Times New Roman"/>
                <w:b/>
                <w:bCs/>
                <w:color w:val="FFFFFF"/>
                <w:sz w:val="21"/>
                <w:szCs w:val="21"/>
                <w:bdr w:val="none" w:sz="0" w:space="0" w:color="auto" w:frame="1"/>
              </w:rPr>
              <w:br/>
              <w:t>Statement of Financial Position</w:t>
            </w:r>
            <w:r w:rsidRPr="004B6308">
              <w:rPr>
                <w:rFonts w:ascii="inherit" w:eastAsia="Times New Roman" w:hAnsi="inherit" w:cs="Times New Roman"/>
                <w:b/>
                <w:bCs/>
                <w:color w:val="FFFFFF"/>
                <w:sz w:val="21"/>
                <w:szCs w:val="21"/>
                <w:bdr w:val="none" w:sz="0" w:space="0" w:color="auto" w:frame="1"/>
              </w:rPr>
              <w:br/>
              <w:t>as at 30 June 2017</w:t>
            </w:r>
          </w:p>
        </w:tc>
      </w:tr>
      <w:tr w:rsidR="004B6308" w:rsidRPr="004B6308" w14:paraId="18208E83"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71EFDED8"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A44EB6C" w14:textId="77777777" w:rsidR="004B6308" w:rsidRPr="004B6308" w:rsidRDefault="004B6308" w:rsidP="004B6308">
            <w:pPr>
              <w:jc w:val="center"/>
              <w:textAlignment w:val="baseline"/>
              <w:rPr>
                <w:rFonts w:ascii="inherit" w:eastAsia="Times New Roman" w:hAnsi="inherit" w:cs="Times New Roman"/>
                <w:color w:val="000000"/>
                <w:sz w:val="21"/>
                <w:szCs w:val="21"/>
              </w:rPr>
            </w:pPr>
            <w:r w:rsidRPr="004B6308">
              <w:rPr>
                <w:rFonts w:ascii="inherit" w:eastAsia="Times New Roman" w:hAnsi="inherit" w:cs="Times New Roman"/>
                <w:b/>
                <w:bCs/>
                <w:color w:val="000000"/>
                <w:sz w:val="21"/>
                <w:szCs w:val="21"/>
                <w:bdr w:val="none" w:sz="0" w:space="0" w:color="auto" w:frame="1"/>
              </w:rPr>
              <w:t>2017</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10857E3" w14:textId="77777777" w:rsidR="004B6308" w:rsidRPr="004B6308" w:rsidRDefault="004B6308" w:rsidP="004B6308">
            <w:pPr>
              <w:jc w:val="center"/>
              <w:textAlignment w:val="baseline"/>
              <w:rPr>
                <w:rFonts w:ascii="inherit" w:eastAsia="Times New Roman" w:hAnsi="inherit" w:cs="Times New Roman"/>
                <w:color w:val="000000"/>
                <w:sz w:val="21"/>
                <w:szCs w:val="21"/>
              </w:rPr>
            </w:pPr>
            <w:r w:rsidRPr="004B6308">
              <w:rPr>
                <w:rFonts w:ascii="inherit" w:eastAsia="Times New Roman" w:hAnsi="inherit" w:cs="Times New Roman"/>
                <w:b/>
                <w:bCs/>
                <w:color w:val="000000"/>
                <w:sz w:val="21"/>
                <w:szCs w:val="21"/>
                <w:bdr w:val="none" w:sz="0" w:space="0" w:color="auto" w:frame="1"/>
              </w:rPr>
              <w:t>2016</w:t>
            </w:r>
          </w:p>
        </w:tc>
      </w:tr>
      <w:tr w:rsidR="004B6308" w:rsidRPr="004B6308" w14:paraId="5833CECD"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3407F269"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b/>
                <w:bCs/>
                <w:color w:val="000000"/>
                <w:sz w:val="21"/>
                <w:szCs w:val="21"/>
                <w:bdr w:val="none" w:sz="0" w:space="0" w:color="auto" w:frame="1"/>
              </w:rPr>
              <w:t>Assets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FEB702D"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63B3381"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r>
      <w:tr w:rsidR="004B6308" w:rsidRPr="004B6308" w14:paraId="143987AC"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569180E3"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Cash at bank</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70A6C51"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$23 000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5EA2FD3"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$6 500</w:t>
            </w:r>
          </w:p>
        </w:tc>
      </w:tr>
      <w:tr w:rsidR="004B6308" w:rsidRPr="004B6308" w14:paraId="7729BA7C"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7E16990A"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Accounts receivable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3FA0061"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33 500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8ED6ADE"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37 500</w:t>
            </w:r>
          </w:p>
        </w:tc>
      </w:tr>
      <w:tr w:rsidR="004B6308" w:rsidRPr="004B6308" w14:paraId="194CF6AF"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6E42035"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Inventory</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8B46027"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82 000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AD99C46"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66 000</w:t>
            </w:r>
          </w:p>
        </w:tc>
      </w:tr>
      <w:tr w:rsidR="004B6308" w:rsidRPr="004B6308" w14:paraId="6E176709"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38A05577"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Prepaid insurance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9FB916A"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2 500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30691E2"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3 500</w:t>
            </w:r>
          </w:p>
        </w:tc>
      </w:tr>
      <w:tr w:rsidR="004B6308" w:rsidRPr="004B6308" w14:paraId="2FCF1091"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2D8BF9B"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Land</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03B5030"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40 000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E8001BA"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44 800</w:t>
            </w:r>
          </w:p>
        </w:tc>
      </w:tr>
      <w:tr w:rsidR="004B6308" w:rsidRPr="004B6308" w14:paraId="4F083ACA"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35BB55E8"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Machinery</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EDB66D7"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360 000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20543D5"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300 000</w:t>
            </w:r>
          </w:p>
        </w:tc>
      </w:tr>
      <w:tr w:rsidR="004B6308" w:rsidRPr="004B6308" w14:paraId="5FF16F2B"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09C42D54"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Accumulated depreciation: machinery</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60BB01B"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u w:val="single"/>
                <w:bdr w:val="none" w:sz="0" w:space="0" w:color="auto" w:frame="1"/>
              </w:rPr>
              <w:t>(81 000)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96FC550"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u w:val="single"/>
                <w:bdr w:val="none" w:sz="0" w:space="0" w:color="auto" w:frame="1"/>
              </w:rPr>
              <w:t>(67 000)</w:t>
            </w:r>
          </w:p>
        </w:tc>
      </w:tr>
      <w:tr w:rsidR="004B6308" w:rsidRPr="004B6308" w14:paraId="3089AE15"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4C42AE0B"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i/>
                <w:iCs/>
                <w:color w:val="000000"/>
                <w:sz w:val="21"/>
                <w:szCs w:val="21"/>
                <w:bdr w:val="none" w:sz="0" w:space="0" w:color="auto" w:frame="1"/>
              </w:rPr>
              <w:t> </w:t>
            </w:r>
            <w:r w:rsidRPr="004B6308">
              <w:rPr>
                <w:rFonts w:ascii="inherit" w:eastAsia="Times New Roman" w:hAnsi="inherit" w:cs="Times New Roman"/>
                <w:i/>
                <w:iCs/>
                <w:color w:val="000000"/>
                <w:sz w:val="21"/>
                <w:szCs w:val="21"/>
                <w:bdr w:val="none" w:sz="0" w:space="0" w:color="auto" w:frame="1"/>
              </w:rPr>
              <w:t> </w:t>
            </w:r>
            <w:r w:rsidRPr="004B6308">
              <w:rPr>
                <w:rFonts w:ascii="inherit" w:eastAsia="Times New Roman" w:hAnsi="inherit" w:cs="Times New Roman"/>
                <w:i/>
                <w:iCs/>
                <w:color w:val="000000"/>
                <w:sz w:val="21"/>
                <w:szCs w:val="21"/>
                <w:bdr w:val="none" w:sz="0" w:space="0" w:color="auto" w:frame="1"/>
              </w:rPr>
              <w:t>Total assets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51BCBA4"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w:t>
            </w:r>
            <w:r w:rsidRPr="004B6308">
              <w:rPr>
                <w:rFonts w:ascii="inherit" w:eastAsia="Times New Roman" w:hAnsi="inherit" w:cs="Times New Roman"/>
                <w:color w:val="000000"/>
                <w:sz w:val="21"/>
                <w:szCs w:val="21"/>
                <w:u w:val="single"/>
                <w:bdr w:val="none" w:sz="0" w:space="0" w:color="auto" w:frame="1"/>
              </w:rPr>
              <w:t>460 000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6601EC9"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w:t>
            </w:r>
            <w:r w:rsidRPr="004B6308">
              <w:rPr>
                <w:rFonts w:ascii="inherit" w:eastAsia="Times New Roman" w:hAnsi="inherit" w:cs="Times New Roman"/>
                <w:color w:val="000000"/>
                <w:sz w:val="21"/>
                <w:szCs w:val="21"/>
                <w:u w:val="single"/>
                <w:bdr w:val="none" w:sz="0" w:space="0" w:color="auto" w:frame="1"/>
              </w:rPr>
              <w:t>391 300</w:t>
            </w:r>
          </w:p>
        </w:tc>
      </w:tr>
      <w:tr w:rsidR="004B6308" w:rsidRPr="004B6308" w14:paraId="60B1ACC9" w14:textId="77777777" w:rsidTr="004B6308">
        <w:tc>
          <w:tcPr>
            <w:tcW w:w="0" w:type="auto"/>
            <w:gridSpan w:val="3"/>
            <w:tcBorders>
              <w:top w:val="nil"/>
              <w:left w:val="nil"/>
              <w:bottom w:val="single" w:sz="6" w:space="0" w:color="CCCCCC"/>
              <w:right w:val="nil"/>
            </w:tcBorders>
            <w:shd w:val="clear" w:color="auto" w:fill="C1E0E6"/>
            <w:tcMar>
              <w:top w:w="60" w:type="dxa"/>
              <w:left w:w="120" w:type="dxa"/>
              <w:bottom w:w="60" w:type="dxa"/>
              <w:right w:w="120" w:type="dxa"/>
            </w:tcMar>
            <w:hideMark/>
          </w:tcPr>
          <w:p w14:paraId="2CE823C9"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b/>
                <w:bCs/>
                <w:color w:val="000000"/>
                <w:sz w:val="21"/>
                <w:szCs w:val="21"/>
                <w:bdr w:val="none" w:sz="0" w:space="0" w:color="auto" w:frame="1"/>
              </w:rPr>
              <w:t>Liabilities</w:t>
            </w:r>
          </w:p>
        </w:tc>
      </w:tr>
      <w:tr w:rsidR="004B6308" w:rsidRPr="004B6308" w14:paraId="08E3E72F"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B3E81E6"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Accounts payable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80A1717"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$25 000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624B295"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$22 000</w:t>
            </w:r>
          </w:p>
        </w:tc>
      </w:tr>
      <w:tr w:rsidR="004B6308" w:rsidRPr="004B6308" w14:paraId="0AC73027"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2A289C84"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Interest payable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3092E65"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3 000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245CC9B"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3 400</w:t>
            </w:r>
          </w:p>
        </w:tc>
      </w:tr>
      <w:tr w:rsidR="004B6308" w:rsidRPr="004B6308" w14:paraId="3911E7B9"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68EF37B"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Other accrued expenses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51F68B7"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7 000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100DC58"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4 500</w:t>
            </w:r>
          </w:p>
        </w:tc>
      </w:tr>
      <w:tr w:rsidR="004B6308" w:rsidRPr="004B6308" w14:paraId="1D28FC32"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7EF3702E"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Long-term borrowings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C239BF5"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145 000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D22DA99"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120 000</w:t>
            </w:r>
          </w:p>
        </w:tc>
      </w:tr>
      <w:tr w:rsidR="004B6308" w:rsidRPr="004B6308" w14:paraId="1EE66CA1" w14:textId="77777777" w:rsidTr="004B6308">
        <w:tc>
          <w:tcPr>
            <w:tcW w:w="0" w:type="auto"/>
            <w:gridSpan w:val="3"/>
            <w:tcBorders>
              <w:top w:val="nil"/>
              <w:left w:val="nil"/>
              <w:bottom w:val="single" w:sz="6" w:space="0" w:color="CCCCCC"/>
              <w:right w:val="nil"/>
            </w:tcBorders>
            <w:shd w:val="clear" w:color="auto" w:fill="C1E0E6"/>
            <w:tcMar>
              <w:top w:w="60" w:type="dxa"/>
              <w:left w:w="120" w:type="dxa"/>
              <w:bottom w:w="60" w:type="dxa"/>
              <w:right w:w="120" w:type="dxa"/>
            </w:tcMar>
            <w:hideMark/>
          </w:tcPr>
          <w:p w14:paraId="485FD11F"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b/>
                <w:bCs/>
                <w:color w:val="000000"/>
                <w:sz w:val="21"/>
                <w:szCs w:val="21"/>
                <w:bdr w:val="none" w:sz="0" w:space="0" w:color="auto" w:frame="1"/>
              </w:rPr>
              <w:t>Equity</w:t>
            </w:r>
          </w:p>
        </w:tc>
      </w:tr>
      <w:tr w:rsidR="004B6308" w:rsidRPr="004B6308" w14:paraId="3E96E982"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08E21237"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Share capital</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3E18485"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170 000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DA5D987"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100 000</w:t>
            </w:r>
          </w:p>
        </w:tc>
      </w:tr>
      <w:tr w:rsidR="004B6308" w:rsidRPr="004B6308" w14:paraId="2DBEF95D"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3E88F56C"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Retained earnings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73BF7DE"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u w:val="single"/>
                <w:bdr w:val="none" w:sz="0" w:space="0" w:color="auto" w:frame="1"/>
              </w:rPr>
              <w:t>110 000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2A0CC00"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u w:val="single"/>
                <w:bdr w:val="none" w:sz="0" w:space="0" w:color="auto" w:frame="1"/>
              </w:rPr>
              <w:t>141 400</w:t>
            </w:r>
          </w:p>
        </w:tc>
      </w:tr>
      <w:tr w:rsidR="004B6308" w:rsidRPr="004B6308" w14:paraId="540C0E91"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27124B4"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i/>
                <w:iCs/>
                <w:color w:val="000000"/>
                <w:sz w:val="21"/>
                <w:szCs w:val="21"/>
                <w:bdr w:val="none" w:sz="0" w:space="0" w:color="auto" w:frame="1"/>
              </w:rPr>
              <w:t> </w:t>
            </w:r>
            <w:r w:rsidRPr="004B6308">
              <w:rPr>
                <w:rFonts w:ascii="inherit" w:eastAsia="Times New Roman" w:hAnsi="inherit" w:cs="Times New Roman"/>
                <w:i/>
                <w:iCs/>
                <w:color w:val="000000"/>
                <w:sz w:val="21"/>
                <w:szCs w:val="21"/>
                <w:bdr w:val="none" w:sz="0" w:space="0" w:color="auto" w:frame="1"/>
              </w:rPr>
              <w:t> </w:t>
            </w:r>
            <w:r w:rsidRPr="004B6308">
              <w:rPr>
                <w:rFonts w:ascii="inherit" w:eastAsia="Times New Roman" w:hAnsi="inherit" w:cs="Times New Roman"/>
                <w:i/>
                <w:iCs/>
                <w:color w:val="000000"/>
                <w:sz w:val="21"/>
                <w:szCs w:val="21"/>
                <w:bdr w:val="none" w:sz="0" w:space="0" w:color="auto" w:frame="1"/>
              </w:rPr>
              <w:t>Total liabilities and equity</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999BE8C"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w:t>
            </w:r>
            <w:r w:rsidRPr="004B6308">
              <w:rPr>
                <w:rFonts w:ascii="inherit" w:eastAsia="Times New Roman" w:hAnsi="inherit" w:cs="Times New Roman"/>
                <w:color w:val="000000"/>
                <w:sz w:val="21"/>
                <w:szCs w:val="21"/>
                <w:u w:val="single"/>
                <w:bdr w:val="none" w:sz="0" w:space="0" w:color="auto" w:frame="1"/>
              </w:rPr>
              <w:t>460 000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A2FBA54"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w:t>
            </w:r>
            <w:r w:rsidRPr="004B6308">
              <w:rPr>
                <w:rFonts w:ascii="inherit" w:eastAsia="Times New Roman" w:hAnsi="inherit" w:cs="Times New Roman"/>
                <w:color w:val="000000"/>
                <w:sz w:val="21"/>
                <w:szCs w:val="21"/>
                <w:u w:val="single"/>
                <w:bdr w:val="none" w:sz="0" w:space="0" w:color="auto" w:frame="1"/>
              </w:rPr>
              <w:t>391 300</w:t>
            </w:r>
          </w:p>
        </w:tc>
      </w:tr>
    </w:tbl>
    <w:p w14:paraId="6D97B9A6" w14:textId="77777777" w:rsidR="004B6308" w:rsidRPr="004B6308" w:rsidRDefault="004B6308" w:rsidP="004B6308">
      <w:pPr>
        <w:rPr>
          <w:rFonts w:ascii="Times New Roman" w:eastAsia="Times New Roman" w:hAnsi="Times New Roman" w:cs="Times New Roman"/>
          <w:vanish/>
        </w:rPr>
      </w:pPr>
    </w:p>
    <w:tbl>
      <w:tblPr>
        <w:tblW w:w="5925" w:type="dxa"/>
        <w:tblBorders>
          <w:top w:val="single" w:sz="6" w:space="0" w:color="CCCCCC"/>
          <w:bottom w:val="single" w:sz="6" w:space="0" w:color="CCCCCC"/>
        </w:tblBorders>
        <w:tblCellMar>
          <w:left w:w="0" w:type="dxa"/>
          <w:right w:w="0" w:type="dxa"/>
        </w:tblCellMar>
        <w:tblLook w:val="04A0" w:firstRow="1" w:lastRow="0" w:firstColumn="1" w:lastColumn="0" w:noHBand="0" w:noVBand="1"/>
      </w:tblPr>
      <w:tblGrid>
        <w:gridCol w:w="3479"/>
        <w:gridCol w:w="1223"/>
        <w:gridCol w:w="1223"/>
      </w:tblGrid>
      <w:tr w:rsidR="004B6308" w:rsidRPr="004B6308" w14:paraId="2AD8706E" w14:textId="77777777" w:rsidTr="004B6308">
        <w:trPr>
          <w:tblHeader/>
        </w:trPr>
        <w:tc>
          <w:tcPr>
            <w:tcW w:w="0" w:type="auto"/>
            <w:gridSpan w:val="3"/>
            <w:tcBorders>
              <w:top w:val="nil"/>
              <w:left w:val="nil"/>
              <w:bottom w:val="single" w:sz="6" w:space="0" w:color="CCCCCC"/>
              <w:right w:val="nil"/>
            </w:tcBorders>
            <w:shd w:val="clear" w:color="auto" w:fill="008C98"/>
            <w:tcMar>
              <w:top w:w="60" w:type="dxa"/>
              <w:left w:w="120" w:type="dxa"/>
              <w:bottom w:w="60" w:type="dxa"/>
              <w:right w:w="120" w:type="dxa"/>
            </w:tcMar>
            <w:vAlign w:val="center"/>
            <w:hideMark/>
          </w:tcPr>
          <w:p w14:paraId="70BA0180" w14:textId="77777777" w:rsidR="004B6308" w:rsidRPr="004B6308" w:rsidRDefault="004B6308" w:rsidP="004B6308">
            <w:pPr>
              <w:rPr>
                <w:rFonts w:ascii="inherit" w:eastAsia="Times New Roman" w:hAnsi="inherit" w:cs="Times New Roman"/>
                <w:b/>
                <w:bCs/>
                <w:color w:val="000000"/>
                <w:sz w:val="21"/>
                <w:szCs w:val="21"/>
              </w:rPr>
            </w:pPr>
            <w:r w:rsidRPr="004B6308">
              <w:rPr>
                <w:rFonts w:ascii="inherit" w:eastAsia="Times New Roman" w:hAnsi="inherit" w:cs="Times New Roman"/>
                <w:b/>
                <w:bCs/>
                <w:color w:val="FFFFFF"/>
                <w:sz w:val="21"/>
                <w:szCs w:val="21"/>
                <w:bdr w:val="none" w:sz="0" w:space="0" w:color="auto" w:frame="1"/>
              </w:rPr>
              <w:t>BRILLEAUX LTD</w:t>
            </w:r>
            <w:r w:rsidRPr="004B6308">
              <w:rPr>
                <w:rFonts w:ascii="inherit" w:eastAsia="Times New Roman" w:hAnsi="inherit" w:cs="Times New Roman"/>
                <w:b/>
                <w:bCs/>
                <w:color w:val="FFFFFF"/>
                <w:sz w:val="21"/>
                <w:szCs w:val="21"/>
                <w:bdr w:val="none" w:sz="0" w:space="0" w:color="auto" w:frame="1"/>
              </w:rPr>
              <w:br/>
              <w:t>Statement of Profit or Loss</w:t>
            </w:r>
            <w:r w:rsidRPr="004B6308">
              <w:rPr>
                <w:rFonts w:ascii="inherit" w:eastAsia="Times New Roman" w:hAnsi="inherit" w:cs="Times New Roman"/>
                <w:b/>
                <w:bCs/>
                <w:color w:val="FFFFFF"/>
                <w:sz w:val="21"/>
                <w:szCs w:val="21"/>
                <w:bdr w:val="none" w:sz="0" w:space="0" w:color="auto" w:frame="1"/>
              </w:rPr>
              <w:br/>
              <w:t>for the year ended 30 June 2017</w:t>
            </w:r>
          </w:p>
        </w:tc>
      </w:tr>
      <w:tr w:rsidR="004B6308" w:rsidRPr="004B6308" w14:paraId="4C2E70DF" w14:textId="77777777" w:rsidTr="004B6308">
        <w:tc>
          <w:tcPr>
            <w:tcW w:w="0" w:type="auto"/>
            <w:gridSpan w:val="3"/>
            <w:tcBorders>
              <w:top w:val="nil"/>
              <w:left w:val="nil"/>
              <w:bottom w:val="single" w:sz="6" w:space="0" w:color="CCCCCC"/>
              <w:right w:val="nil"/>
            </w:tcBorders>
            <w:shd w:val="clear" w:color="auto" w:fill="C1E0E6"/>
            <w:tcMar>
              <w:top w:w="60" w:type="dxa"/>
              <w:left w:w="120" w:type="dxa"/>
              <w:bottom w:w="60" w:type="dxa"/>
              <w:right w:w="120" w:type="dxa"/>
            </w:tcMar>
            <w:hideMark/>
          </w:tcPr>
          <w:p w14:paraId="4C5DF936"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b/>
                <w:bCs/>
                <w:color w:val="000000"/>
                <w:sz w:val="21"/>
                <w:szCs w:val="21"/>
                <w:bdr w:val="none" w:sz="0" w:space="0" w:color="auto" w:frame="1"/>
              </w:rPr>
              <w:t>Income</w:t>
            </w:r>
          </w:p>
        </w:tc>
      </w:tr>
      <w:tr w:rsidR="004B6308" w:rsidRPr="004B6308" w14:paraId="17E3F783"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2CACF633"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r w:rsidRPr="004B6308">
              <w:rPr>
                <w:rFonts w:ascii="inherit" w:eastAsia="Times New Roman" w:hAnsi="inherit" w:cs="Times New Roman"/>
                <w:color w:val="000000"/>
                <w:sz w:val="21"/>
                <w:szCs w:val="21"/>
              </w:rPr>
              <w:t>Sales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26DDE8B"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$420 000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BFF3012"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r>
      <w:tr w:rsidR="004B6308" w:rsidRPr="004B6308" w14:paraId="764DE027"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F9B2652"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r w:rsidRPr="004B6308">
              <w:rPr>
                <w:rFonts w:ascii="inherit" w:eastAsia="Times New Roman" w:hAnsi="inherit" w:cs="Times New Roman"/>
                <w:color w:val="000000"/>
                <w:sz w:val="21"/>
                <w:szCs w:val="21"/>
              </w:rPr>
              <w:t>Lease income received</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E19E771"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7 500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2D090BF"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r>
      <w:tr w:rsidR="004B6308" w:rsidRPr="004B6308" w14:paraId="224D5BF7"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249D202C"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r w:rsidRPr="004B6308">
              <w:rPr>
                <w:rFonts w:ascii="inherit" w:eastAsia="Times New Roman" w:hAnsi="inherit" w:cs="Times New Roman"/>
                <w:color w:val="000000"/>
                <w:sz w:val="21"/>
                <w:szCs w:val="21"/>
              </w:rPr>
              <w:t>Gain on the sale of machinery</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AE7EFF5"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u w:val="single"/>
                <w:bdr w:val="none" w:sz="0" w:space="0" w:color="auto" w:frame="1"/>
              </w:rPr>
              <w:t>9 000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EED57C7"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$436 500</w:t>
            </w:r>
          </w:p>
        </w:tc>
      </w:tr>
      <w:tr w:rsidR="004B6308" w:rsidRPr="004B6308" w14:paraId="4EDD5E0B" w14:textId="77777777" w:rsidTr="004B6308">
        <w:tc>
          <w:tcPr>
            <w:tcW w:w="0" w:type="auto"/>
            <w:gridSpan w:val="3"/>
            <w:tcBorders>
              <w:top w:val="nil"/>
              <w:left w:val="nil"/>
              <w:bottom w:val="single" w:sz="6" w:space="0" w:color="CCCCCC"/>
              <w:right w:val="nil"/>
            </w:tcBorders>
            <w:shd w:val="clear" w:color="auto" w:fill="C1E0E6"/>
            <w:tcMar>
              <w:top w:w="60" w:type="dxa"/>
              <w:left w:w="120" w:type="dxa"/>
              <w:bottom w:w="60" w:type="dxa"/>
              <w:right w:w="120" w:type="dxa"/>
            </w:tcMar>
            <w:hideMark/>
          </w:tcPr>
          <w:p w14:paraId="0CCDD126"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b/>
                <w:bCs/>
                <w:i/>
                <w:iCs/>
                <w:color w:val="000000"/>
                <w:sz w:val="21"/>
                <w:szCs w:val="21"/>
                <w:bdr w:val="none" w:sz="0" w:space="0" w:color="auto" w:frame="1"/>
              </w:rPr>
              <w:t>Less:</w:t>
            </w:r>
            <w:r w:rsidRPr="004B6308">
              <w:rPr>
                <w:rFonts w:ascii="inherit" w:eastAsia="Times New Roman" w:hAnsi="inherit" w:cs="Times New Roman"/>
                <w:color w:val="000000"/>
                <w:sz w:val="21"/>
                <w:szCs w:val="21"/>
              </w:rPr>
              <w:t> </w:t>
            </w:r>
            <w:r w:rsidRPr="004B6308">
              <w:rPr>
                <w:rFonts w:ascii="inherit" w:eastAsia="Times New Roman" w:hAnsi="inherit" w:cs="Times New Roman"/>
                <w:b/>
                <w:bCs/>
                <w:color w:val="000000"/>
                <w:sz w:val="21"/>
                <w:szCs w:val="21"/>
                <w:bdr w:val="none" w:sz="0" w:space="0" w:color="auto" w:frame="1"/>
              </w:rPr>
              <w:t>Expenses</w:t>
            </w:r>
          </w:p>
        </w:tc>
      </w:tr>
      <w:tr w:rsidR="004B6308" w:rsidRPr="004B6308" w14:paraId="4CC38869"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D6DB187"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r w:rsidRPr="004B6308">
              <w:rPr>
                <w:rFonts w:ascii="inherit" w:eastAsia="Times New Roman" w:hAnsi="inherit" w:cs="Times New Roman"/>
                <w:color w:val="000000"/>
                <w:sz w:val="21"/>
                <w:szCs w:val="21"/>
              </w:rPr>
              <w:t>Cost of sales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440403E"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$281 000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FED46D6"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r>
      <w:tr w:rsidR="004B6308" w:rsidRPr="004B6308" w14:paraId="08A931F8"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045509FA"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r w:rsidRPr="004B6308">
              <w:rPr>
                <w:rFonts w:ascii="inherit" w:eastAsia="Times New Roman" w:hAnsi="inherit" w:cs="Times New Roman"/>
                <w:color w:val="000000"/>
                <w:sz w:val="21"/>
                <w:szCs w:val="21"/>
              </w:rPr>
              <w:t>Interest expense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D6C6987"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11 500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319323D"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r>
      <w:tr w:rsidR="004B6308" w:rsidRPr="004B6308" w14:paraId="3315DAC6"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5DEEA878"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r w:rsidRPr="004B6308">
              <w:rPr>
                <w:rFonts w:ascii="inherit" w:eastAsia="Times New Roman" w:hAnsi="inherit" w:cs="Times New Roman"/>
                <w:color w:val="000000"/>
                <w:sz w:val="21"/>
                <w:szCs w:val="21"/>
              </w:rPr>
              <w:t>Loss on the sale of land</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7C1F855"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10 000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760AE91"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r>
      <w:tr w:rsidR="004B6308" w:rsidRPr="004B6308" w14:paraId="2A704F8A"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6876BF8F"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r w:rsidRPr="004B6308">
              <w:rPr>
                <w:rFonts w:ascii="inherit" w:eastAsia="Times New Roman" w:hAnsi="inherit" w:cs="Times New Roman"/>
                <w:color w:val="000000"/>
                <w:sz w:val="21"/>
                <w:szCs w:val="21"/>
              </w:rPr>
              <w:t>Depreciation expense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E9FC4CA"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22 000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24D4C2E"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r>
      <w:tr w:rsidR="004B6308" w:rsidRPr="004B6308" w14:paraId="7C414B91"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31A817E8"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r w:rsidRPr="004B6308">
              <w:rPr>
                <w:rFonts w:ascii="inherit" w:eastAsia="Times New Roman" w:hAnsi="inherit" w:cs="Times New Roman"/>
                <w:color w:val="000000"/>
                <w:sz w:val="21"/>
                <w:szCs w:val="21"/>
              </w:rPr>
              <w:t>Insurance expense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8A9F0A8"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3 500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A821A8C"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r>
      <w:tr w:rsidR="004B6308" w:rsidRPr="004B6308" w14:paraId="6A110494"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6FFCEA4A"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r w:rsidRPr="004B6308">
              <w:rPr>
                <w:rFonts w:ascii="inherit" w:eastAsia="Times New Roman" w:hAnsi="inherit" w:cs="Times New Roman"/>
                <w:color w:val="000000"/>
                <w:sz w:val="21"/>
                <w:szCs w:val="21"/>
              </w:rPr>
              <w:t>Other operating expenses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4B51962"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u w:val="single"/>
                <w:bdr w:val="none" w:sz="0" w:space="0" w:color="auto" w:frame="1"/>
              </w:rPr>
              <w:t>81 500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29BB239"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u w:val="single"/>
                <w:bdr w:val="none" w:sz="0" w:space="0" w:color="auto" w:frame="1"/>
              </w:rPr>
              <w:t>409 500</w:t>
            </w:r>
          </w:p>
        </w:tc>
      </w:tr>
      <w:tr w:rsidR="004B6308" w:rsidRPr="004B6308" w14:paraId="5B0B9EEB"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29E993BC"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b/>
                <w:bCs/>
                <w:color w:val="000000"/>
                <w:sz w:val="21"/>
                <w:szCs w:val="21"/>
                <w:bdr w:val="none" w:sz="0" w:space="0" w:color="auto" w:frame="1"/>
              </w:rPr>
              <w:lastRenderedPageBreak/>
              <w:t>Profit for the year</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0D55157"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29E395F"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w:t>
            </w:r>
            <w:r w:rsidRPr="004B6308">
              <w:rPr>
                <w:rFonts w:ascii="inherit" w:eastAsia="Times New Roman" w:hAnsi="inherit" w:cs="Times New Roman"/>
                <w:color w:val="000000"/>
                <w:sz w:val="21"/>
                <w:szCs w:val="21"/>
                <w:u w:val="single"/>
                <w:bdr w:val="none" w:sz="0" w:space="0" w:color="auto" w:frame="1"/>
              </w:rPr>
              <w:t> 27 000</w:t>
            </w:r>
          </w:p>
        </w:tc>
      </w:tr>
    </w:tbl>
    <w:p w14:paraId="67DC858F" w14:textId="77777777" w:rsidR="004B6308" w:rsidRPr="004B6308" w:rsidRDefault="004B6308" w:rsidP="004B6308">
      <w:pPr>
        <w:rPr>
          <w:rFonts w:ascii="Times New Roman" w:eastAsia="Times New Roman" w:hAnsi="Times New Roman" w:cs="Times New Roman"/>
          <w:vanish/>
        </w:rPr>
      </w:pPr>
    </w:p>
    <w:tbl>
      <w:tblPr>
        <w:tblW w:w="5925" w:type="dxa"/>
        <w:tblBorders>
          <w:top w:val="single" w:sz="6" w:space="0" w:color="CCCCCC"/>
          <w:bottom w:val="single" w:sz="6" w:space="0" w:color="CCCCCC"/>
        </w:tblBorders>
        <w:tblCellMar>
          <w:left w:w="0" w:type="dxa"/>
          <w:right w:w="0" w:type="dxa"/>
        </w:tblCellMar>
        <w:tblLook w:val="04A0" w:firstRow="1" w:lastRow="0" w:firstColumn="1" w:lastColumn="0" w:noHBand="0" w:noVBand="1"/>
      </w:tblPr>
      <w:tblGrid>
        <w:gridCol w:w="1288"/>
        <w:gridCol w:w="1147"/>
        <w:gridCol w:w="1162"/>
        <w:gridCol w:w="1242"/>
        <w:gridCol w:w="1086"/>
      </w:tblGrid>
      <w:tr w:rsidR="004B6308" w:rsidRPr="004B6308" w14:paraId="22E8AA46" w14:textId="77777777" w:rsidTr="004B6308">
        <w:trPr>
          <w:tblHeader/>
        </w:trPr>
        <w:tc>
          <w:tcPr>
            <w:tcW w:w="0" w:type="auto"/>
            <w:gridSpan w:val="5"/>
            <w:tcBorders>
              <w:top w:val="nil"/>
              <w:left w:val="nil"/>
              <w:bottom w:val="single" w:sz="6" w:space="0" w:color="CCCCCC"/>
              <w:right w:val="nil"/>
            </w:tcBorders>
            <w:shd w:val="clear" w:color="auto" w:fill="008C98"/>
            <w:tcMar>
              <w:top w:w="60" w:type="dxa"/>
              <w:left w:w="120" w:type="dxa"/>
              <w:bottom w:w="60" w:type="dxa"/>
              <w:right w:w="120" w:type="dxa"/>
            </w:tcMar>
            <w:vAlign w:val="center"/>
            <w:hideMark/>
          </w:tcPr>
          <w:p w14:paraId="11FC9B90" w14:textId="77777777" w:rsidR="004B6308" w:rsidRPr="004B6308" w:rsidRDefault="004B6308" w:rsidP="004B6308">
            <w:pPr>
              <w:rPr>
                <w:rFonts w:ascii="inherit" w:eastAsia="Times New Roman" w:hAnsi="inherit" w:cs="Times New Roman"/>
                <w:b/>
                <w:bCs/>
                <w:color w:val="000000"/>
                <w:sz w:val="21"/>
                <w:szCs w:val="21"/>
              </w:rPr>
            </w:pPr>
            <w:r w:rsidRPr="004B6308">
              <w:rPr>
                <w:rFonts w:ascii="inherit" w:eastAsia="Times New Roman" w:hAnsi="inherit" w:cs="Times New Roman"/>
                <w:b/>
                <w:bCs/>
                <w:color w:val="FFFFFF"/>
                <w:sz w:val="21"/>
                <w:szCs w:val="21"/>
                <w:bdr w:val="none" w:sz="0" w:space="0" w:color="auto" w:frame="1"/>
              </w:rPr>
              <w:t>BRILLEAUX LTD</w:t>
            </w:r>
            <w:r w:rsidRPr="004B6308">
              <w:rPr>
                <w:rFonts w:ascii="inherit" w:eastAsia="Times New Roman" w:hAnsi="inherit" w:cs="Times New Roman"/>
                <w:b/>
                <w:bCs/>
                <w:color w:val="FFFFFF"/>
                <w:sz w:val="21"/>
                <w:szCs w:val="21"/>
                <w:bdr w:val="none" w:sz="0" w:space="0" w:color="auto" w:frame="1"/>
              </w:rPr>
              <w:br/>
              <w:t>Statement of Changes in Equity</w:t>
            </w:r>
            <w:r w:rsidRPr="004B6308">
              <w:rPr>
                <w:rFonts w:ascii="inherit" w:eastAsia="Times New Roman" w:hAnsi="inherit" w:cs="Times New Roman"/>
                <w:b/>
                <w:bCs/>
                <w:color w:val="FFFFFF"/>
                <w:sz w:val="21"/>
                <w:szCs w:val="21"/>
                <w:bdr w:val="none" w:sz="0" w:space="0" w:color="auto" w:frame="1"/>
              </w:rPr>
              <w:br/>
              <w:t>for the year ended 30 June 2017</w:t>
            </w:r>
          </w:p>
        </w:tc>
      </w:tr>
      <w:tr w:rsidR="004B6308" w:rsidRPr="004B6308" w14:paraId="5F130A21"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52D8F36E"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7FF9F0C" w14:textId="77777777" w:rsidR="004B6308" w:rsidRPr="004B6308" w:rsidRDefault="004B6308" w:rsidP="004B6308">
            <w:pPr>
              <w:jc w:val="center"/>
              <w:textAlignment w:val="baseline"/>
              <w:rPr>
                <w:rFonts w:ascii="inherit" w:eastAsia="Times New Roman" w:hAnsi="inherit" w:cs="Times New Roman"/>
                <w:color w:val="000000"/>
                <w:sz w:val="21"/>
                <w:szCs w:val="21"/>
              </w:rPr>
            </w:pPr>
            <w:r w:rsidRPr="004B6308">
              <w:rPr>
                <w:rFonts w:ascii="inherit" w:eastAsia="Times New Roman" w:hAnsi="inherit" w:cs="Times New Roman"/>
                <w:b/>
                <w:bCs/>
                <w:color w:val="000000"/>
                <w:sz w:val="21"/>
                <w:szCs w:val="21"/>
                <w:bdr w:val="none" w:sz="0" w:space="0" w:color="auto" w:frame="1"/>
              </w:rPr>
              <w:t>Share capital</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4857244" w14:textId="77777777" w:rsidR="004B6308" w:rsidRPr="004B6308" w:rsidRDefault="004B6308" w:rsidP="004B6308">
            <w:pPr>
              <w:jc w:val="center"/>
              <w:textAlignment w:val="baseline"/>
              <w:rPr>
                <w:rFonts w:ascii="inherit" w:eastAsia="Times New Roman" w:hAnsi="inherit" w:cs="Times New Roman"/>
                <w:color w:val="000000"/>
                <w:sz w:val="21"/>
                <w:szCs w:val="21"/>
              </w:rPr>
            </w:pPr>
            <w:r w:rsidRPr="004B6308">
              <w:rPr>
                <w:rFonts w:ascii="inherit" w:eastAsia="Times New Roman" w:hAnsi="inherit" w:cs="Times New Roman"/>
                <w:b/>
                <w:bCs/>
                <w:color w:val="000000"/>
                <w:sz w:val="21"/>
                <w:szCs w:val="21"/>
                <w:bdr w:val="none" w:sz="0" w:space="0" w:color="auto" w:frame="1"/>
              </w:rPr>
              <w:t>Other reserves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E7D6B8E" w14:textId="77777777" w:rsidR="004B6308" w:rsidRPr="004B6308" w:rsidRDefault="004B6308" w:rsidP="004B6308">
            <w:pPr>
              <w:jc w:val="center"/>
              <w:textAlignment w:val="baseline"/>
              <w:rPr>
                <w:rFonts w:ascii="inherit" w:eastAsia="Times New Roman" w:hAnsi="inherit" w:cs="Times New Roman"/>
                <w:color w:val="000000"/>
                <w:sz w:val="21"/>
                <w:szCs w:val="21"/>
              </w:rPr>
            </w:pPr>
            <w:r w:rsidRPr="004B6308">
              <w:rPr>
                <w:rFonts w:ascii="inherit" w:eastAsia="Times New Roman" w:hAnsi="inherit" w:cs="Times New Roman"/>
                <w:b/>
                <w:bCs/>
                <w:color w:val="000000"/>
                <w:sz w:val="21"/>
                <w:szCs w:val="21"/>
                <w:bdr w:val="none" w:sz="0" w:space="0" w:color="auto" w:frame="1"/>
              </w:rPr>
              <w:t>Retained earnings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C93D9B0" w14:textId="77777777" w:rsidR="004B6308" w:rsidRPr="004B6308" w:rsidRDefault="004B6308" w:rsidP="004B6308">
            <w:pPr>
              <w:jc w:val="center"/>
              <w:textAlignment w:val="baseline"/>
              <w:rPr>
                <w:rFonts w:ascii="inherit" w:eastAsia="Times New Roman" w:hAnsi="inherit" w:cs="Times New Roman"/>
                <w:color w:val="000000"/>
                <w:sz w:val="21"/>
                <w:szCs w:val="21"/>
              </w:rPr>
            </w:pPr>
            <w:r w:rsidRPr="004B6308">
              <w:rPr>
                <w:rFonts w:ascii="inherit" w:eastAsia="Times New Roman" w:hAnsi="inherit" w:cs="Times New Roman"/>
                <w:b/>
                <w:bCs/>
                <w:color w:val="000000"/>
                <w:sz w:val="21"/>
                <w:szCs w:val="21"/>
                <w:bdr w:val="none" w:sz="0" w:space="0" w:color="auto" w:frame="1"/>
              </w:rPr>
              <w:t>Total</w:t>
            </w:r>
          </w:p>
        </w:tc>
      </w:tr>
      <w:tr w:rsidR="004B6308" w:rsidRPr="004B6308" w14:paraId="6659F04E"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787881FB"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Balance at 1/7/16</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21F6CE6"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$100 000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AA190FD"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3442728"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$141 400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89EFCED"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$241 400</w:t>
            </w:r>
          </w:p>
        </w:tc>
      </w:tr>
      <w:tr w:rsidR="004B6308" w:rsidRPr="004B6308" w14:paraId="4E8817B4"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2364C2DE"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Profit for the period</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B949304"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DD8EE86"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6435E13"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27 000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17CDF1D"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27 000</w:t>
            </w:r>
          </w:p>
        </w:tc>
      </w:tr>
      <w:tr w:rsidR="004B6308" w:rsidRPr="004B6308" w14:paraId="59450174"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560228C2"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Dividends paid</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BE2888C"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C9D362E"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6345BF4"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(58 400)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1B85FEE"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(58 400)</w:t>
            </w:r>
          </w:p>
        </w:tc>
      </w:tr>
      <w:tr w:rsidR="004B6308" w:rsidRPr="004B6308" w14:paraId="202DC2B8"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4755B0BB"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Issue of share capital</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D69DDDC"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u w:val="single"/>
                <w:bdr w:val="none" w:sz="0" w:space="0" w:color="auto" w:frame="1"/>
              </w:rPr>
              <w:t> 70 000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171184A"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ABDA0C8"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u w:val="single"/>
                <w:bdr w:val="none" w:sz="0" w:space="0" w:color="auto" w:frame="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7CDE097"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u w:val="single"/>
                <w:bdr w:val="none" w:sz="0" w:space="0" w:color="auto" w:frame="1"/>
              </w:rPr>
              <w:t> 70 000</w:t>
            </w:r>
          </w:p>
        </w:tc>
      </w:tr>
      <w:tr w:rsidR="004B6308" w:rsidRPr="004B6308" w14:paraId="2E87D25A" w14:textId="77777777" w:rsidTr="004B6308">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693D9B9"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Balance at 30/6/17</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1144F9F"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w:t>
            </w:r>
            <w:r w:rsidRPr="004B6308">
              <w:rPr>
                <w:rFonts w:ascii="inherit" w:eastAsia="Times New Roman" w:hAnsi="inherit" w:cs="Times New Roman"/>
                <w:color w:val="000000"/>
                <w:sz w:val="21"/>
                <w:szCs w:val="21"/>
                <w:u w:val="single"/>
                <w:bdr w:val="none" w:sz="0" w:space="0" w:color="auto" w:frame="1"/>
              </w:rPr>
              <w:t>170 000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33F5031" w14:textId="77777777" w:rsidR="004B6308" w:rsidRPr="004B6308" w:rsidRDefault="004B6308" w:rsidP="004B6308">
            <w:pPr>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EF441F0"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w:t>
            </w:r>
            <w:r w:rsidRPr="004B6308">
              <w:rPr>
                <w:rFonts w:ascii="inherit" w:eastAsia="Times New Roman" w:hAnsi="inherit" w:cs="Times New Roman"/>
                <w:color w:val="000000"/>
                <w:sz w:val="21"/>
                <w:szCs w:val="21"/>
                <w:u w:val="single"/>
                <w:bdr w:val="none" w:sz="0" w:space="0" w:color="auto" w:frame="1"/>
              </w:rPr>
              <w:t>110 000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B9281BC" w14:textId="77777777" w:rsidR="004B6308" w:rsidRPr="004B6308" w:rsidRDefault="004B6308" w:rsidP="004B6308">
            <w:pPr>
              <w:jc w:val="right"/>
              <w:textAlignment w:val="baseline"/>
              <w:rPr>
                <w:rFonts w:ascii="inherit" w:eastAsia="Times New Roman" w:hAnsi="inherit" w:cs="Times New Roman"/>
                <w:color w:val="000000"/>
                <w:sz w:val="21"/>
                <w:szCs w:val="21"/>
              </w:rPr>
            </w:pPr>
            <w:r w:rsidRPr="004B6308">
              <w:rPr>
                <w:rFonts w:ascii="inherit" w:eastAsia="Times New Roman" w:hAnsi="inherit" w:cs="Times New Roman"/>
                <w:color w:val="000000"/>
                <w:sz w:val="21"/>
                <w:szCs w:val="21"/>
              </w:rPr>
              <w:t>$</w:t>
            </w:r>
            <w:r w:rsidRPr="004B6308">
              <w:rPr>
                <w:rFonts w:ascii="inherit" w:eastAsia="Times New Roman" w:hAnsi="inherit" w:cs="Times New Roman"/>
                <w:color w:val="000000"/>
                <w:sz w:val="21"/>
                <w:szCs w:val="21"/>
                <w:u w:val="single"/>
                <w:bdr w:val="none" w:sz="0" w:space="0" w:color="auto" w:frame="1"/>
              </w:rPr>
              <w:t>280 000</w:t>
            </w:r>
          </w:p>
        </w:tc>
      </w:tr>
    </w:tbl>
    <w:p w14:paraId="2B9DA45B" w14:textId="77777777" w:rsidR="004B6308" w:rsidRPr="004B6308" w:rsidRDefault="004B6308" w:rsidP="004B6308">
      <w:pPr>
        <w:spacing w:line="360" w:lineRule="auto"/>
        <w:textAlignment w:val="baseline"/>
        <w:rPr>
          <w:rFonts w:ascii="Times New Roman" w:eastAsia="Times New Roman" w:hAnsi="Times New Roman" w:cs="Times New Roman"/>
          <w:color w:val="000000"/>
        </w:rPr>
      </w:pPr>
      <w:r w:rsidRPr="004B6308">
        <w:rPr>
          <w:rFonts w:ascii="Times New Roman" w:eastAsia="Times New Roman" w:hAnsi="Times New Roman" w:cs="Times New Roman"/>
          <w:caps/>
          <w:color w:val="000000"/>
          <w:bdr w:val="dotted" w:sz="6" w:space="0" w:color="FFFFFF" w:frame="1"/>
        </w:rPr>
        <w:t>842</w:t>
      </w:r>
      <w:r w:rsidRPr="004B6308">
        <w:rPr>
          <w:rFonts w:ascii="Times New Roman" w:eastAsia="Times New Roman" w:hAnsi="Times New Roman" w:cs="Times New Roman"/>
          <w:i/>
          <w:iCs/>
          <w:color w:val="000000"/>
          <w:bdr w:val="none" w:sz="0" w:space="0" w:color="auto" w:frame="1"/>
        </w:rPr>
        <w:t>Additional information</w:t>
      </w:r>
    </w:p>
    <w:p w14:paraId="59B712D8" w14:textId="77777777" w:rsidR="004B6308" w:rsidRPr="004B6308" w:rsidRDefault="004B6308" w:rsidP="004B6308">
      <w:pPr>
        <w:numPr>
          <w:ilvl w:val="0"/>
          <w:numId w:val="2"/>
        </w:numPr>
        <w:spacing w:line="360" w:lineRule="auto"/>
        <w:ind w:left="0"/>
        <w:textAlignment w:val="baseline"/>
        <w:rPr>
          <w:rFonts w:ascii="Times New Roman" w:eastAsia="Times New Roman" w:hAnsi="Times New Roman" w:cs="Times New Roman"/>
          <w:color w:val="000000"/>
        </w:rPr>
      </w:pPr>
      <w:r w:rsidRPr="004B6308">
        <w:rPr>
          <w:rFonts w:ascii="Times New Roman" w:eastAsia="Times New Roman" w:hAnsi="Times New Roman" w:cs="Times New Roman"/>
          <w:color w:val="000000"/>
        </w:rPr>
        <w:t>Land with an original cost of $44 800 was sold for cash of $34 800 during the year.</w:t>
      </w:r>
    </w:p>
    <w:p w14:paraId="5F5AD5DD" w14:textId="77777777" w:rsidR="004B6308" w:rsidRPr="004B6308" w:rsidRDefault="004B6308" w:rsidP="004B6308">
      <w:pPr>
        <w:numPr>
          <w:ilvl w:val="0"/>
          <w:numId w:val="2"/>
        </w:numPr>
        <w:spacing w:line="360" w:lineRule="auto"/>
        <w:ind w:left="0"/>
        <w:textAlignment w:val="baseline"/>
        <w:rPr>
          <w:rFonts w:ascii="Times New Roman" w:eastAsia="Times New Roman" w:hAnsi="Times New Roman" w:cs="Times New Roman"/>
          <w:color w:val="000000"/>
        </w:rPr>
      </w:pPr>
      <w:r w:rsidRPr="004B6308">
        <w:rPr>
          <w:rFonts w:ascii="Times New Roman" w:eastAsia="Times New Roman" w:hAnsi="Times New Roman" w:cs="Times New Roman"/>
          <w:color w:val="000000"/>
        </w:rPr>
        <w:t>Machinery with a carrying amount of $25 000 (cost $33 000 and accumulated depreciation $8000) was sold for cash of $34 000.</w:t>
      </w:r>
    </w:p>
    <w:p w14:paraId="3ACB609E" w14:textId="77777777" w:rsidR="004B6308" w:rsidRPr="004B6308" w:rsidRDefault="004B6308" w:rsidP="004B6308">
      <w:pPr>
        <w:numPr>
          <w:ilvl w:val="0"/>
          <w:numId w:val="2"/>
        </w:numPr>
        <w:spacing w:line="360" w:lineRule="auto"/>
        <w:ind w:left="0"/>
        <w:textAlignment w:val="baseline"/>
        <w:rPr>
          <w:rFonts w:ascii="Times New Roman" w:eastAsia="Times New Roman" w:hAnsi="Times New Roman" w:cs="Times New Roman"/>
          <w:color w:val="000000"/>
        </w:rPr>
      </w:pPr>
      <w:r w:rsidRPr="004B6308">
        <w:rPr>
          <w:rFonts w:ascii="Times New Roman" w:eastAsia="Times New Roman" w:hAnsi="Times New Roman" w:cs="Times New Roman"/>
          <w:color w:val="000000"/>
        </w:rPr>
        <w:t>Lease income is earned from leasing part of the land holdings that are in excess to operating needs.</w:t>
      </w:r>
    </w:p>
    <w:p w14:paraId="2746655E" w14:textId="77777777" w:rsidR="004B6308" w:rsidRPr="004B6308" w:rsidRDefault="004B6308" w:rsidP="004B6308">
      <w:pPr>
        <w:spacing w:before="480" w:after="60" w:line="360" w:lineRule="auto"/>
        <w:textAlignment w:val="baseline"/>
        <w:outlineLvl w:val="3"/>
        <w:rPr>
          <w:rFonts w:ascii="Times New Roman" w:eastAsia="Times New Roman" w:hAnsi="Times New Roman" w:cs="Times New Roman"/>
          <w:b/>
          <w:bCs/>
          <w:color w:val="000000"/>
        </w:rPr>
      </w:pPr>
      <w:r w:rsidRPr="004B6308">
        <w:rPr>
          <w:rFonts w:ascii="Times New Roman" w:eastAsia="Times New Roman" w:hAnsi="Times New Roman" w:cs="Times New Roman"/>
          <w:b/>
          <w:bCs/>
          <w:color w:val="000000"/>
        </w:rPr>
        <w:t>Required</w:t>
      </w:r>
    </w:p>
    <w:p w14:paraId="73EA1033" w14:textId="6FD83392" w:rsidR="004B6308" w:rsidRDefault="004B6308" w:rsidP="004B6308">
      <w:pPr>
        <w:spacing w:after="240" w:line="360" w:lineRule="auto"/>
        <w:textAlignment w:val="baseline"/>
        <w:rPr>
          <w:rFonts w:ascii="Times New Roman" w:eastAsia="Times New Roman" w:hAnsi="Times New Roman" w:cs="Times New Roman"/>
          <w:color w:val="000000"/>
        </w:rPr>
      </w:pPr>
      <w:r w:rsidRPr="004B6308">
        <w:rPr>
          <w:rFonts w:ascii="Times New Roman" w:eastAsia="Times New Roman" w:hAnsi="Times New Roman" w:cs="Times New Roman"/>
          <w:color w:val="000000"/>
        </w:rPr>
        <w:t>Prepare the statement of cash flows of Brilleaux Ltd for the year ended 30 June 2017 based on the direct method of presentation. Include a note disclosure to reconcile the net cash flows from operating activities with the profit for the year.</w:t>
      </w:r>
    </w:p>
    <w:p w14:paraId="41DFAD95" w14:textId="77777777" w:rsidR="00494F9F" w:rsidRPr="00494F9F" w:rsidRDefault="00494F9F" w:rsidP="00494F9F">
      <w:pPr>
        <w:shd w:val="clear" w:color="auto" w:fill="FFFFFF"/>
        <w:spacing w:line="0" w:lineRule="auto"/>
        <w:rPr>
          <w:rFonts w:ascii="ff1" w:eastAsia="Times New Roman" w:hAnsi="ff1" w:cs="Times New Roman"/>
          <w:color w:val="000000"/>
          <w:sz w:val="60"/>
          <w:szCs w:val="60"/>
        </w:rPr>
      </w:pPr>
      <w:r w:rsidRPr="00494F9F">
        <w:rPr>
          <w:rFonts w:ascii="ff1" w:eastAsia="Times New Roman" w:hAnsi="ff1" w:cs="Times New Roman"/>
          <w:color w:val="000000"/>
          <w:sz w:val="60"/>
          <w:szCs w:val="60"/>
        </w:rPr>
        <w:t>Chapter 16: Disclosure: statement of cash flows</w:t>
      </w:r>
    </w:p>
    <w:p w14:paraId="3D1312F5"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 xml:space="preserve">9&amp;)'+N, </w:t>
      </w:r>
    </w:p>
    <w:p w14:paraId="1FCB1513"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#$2'=</w:t>
      </w:r>
    </w:p>
    <w:p w14:paraId="4CF44C19"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$3:</w:t>
      </w:r>
    </w:p>
    <w:p w14:paraId="53183EE3"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64316234"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559159A1"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44284F2D"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4</w:t>
      </w:r>
    </w:p>
    <w:p w14:paraId="59725B72"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132B060C"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&amp;</w:t>
      </w:r>
    </w:p>
    <w:p w14:paraId="7493C7D5"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2</w:t>
      </w:r>
    </w:p>
    <w:p w14:paraId="64662F89"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3F3A9008"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9!L:L</w:t>
      </w:r>
    </w:p>
    <w:p w14:paraId="44B46703"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B$</w:t>
      </w:r>
    </w:p>
    <w:p w14:paraId="57E0AB57"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 xml:space="preserve"> 4</w:t>
      </w:r>
    </w:p>
    <w:p w14:paraId="611A0CDC"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3F6C2F1C"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9!3LL:</w:t>
      </w:r>
    </w:p>
    <w:p w14:paraId="3458212F"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w:t>
      </w:r>
    </w:p>
    <w:p w14:paraId="33FDE403"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2E211C0F"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w:t>
      </w:r>
    </w:p>
    <w:p w14:paraId="473E448A"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w:t>
      </w:r>
    </w:p>
    <w:p w14:paraId="3AD83AD9"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w:t>
      </w:r>
    </w:p>
    <w:p w14:paraId="14567312"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66</w:t>
      </w:r>
    </w:p>
    <w:p w14:paraId="53894404"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54033C6C"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1B31D573"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7&gt;6</w:t>
      </w:r>
    </w:p>
    <w:p w14:paraId="61D66AED"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79D0F13E"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5FC3CDFC"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75C21D20"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8</w:t>
      </w:r>
    </w:p>
    <w:p w14:paraId="32E45A00"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w:t>
      </w:r>
    </w:p>
    <w:p w14:paraId="7D5D71C3"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w:t>
      </w:r>
    </w:p>
    <w:p w14:paraId="04E235C9"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66</w:t>
      </w:r>
    </w:p>
    <w:p w14:paraId="753621E1"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38BEA7FB"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053F09C0"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7&gt;6</w:t>
      </w:r>
    </w:p>
    <w:p w14:paraId="5E65BBC0"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7FE0AD02"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695A1405"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&gt;</w:t>
      </w:r>
    </w:p>
    <w:p w14:paraId="3FBEEC0B"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1A722EE0"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8</w:t>
      </w:r>
    </w:p>
    <w:p w14:paraId="297D08CA" w14:textId="77777777" w:rsidR="00494F9F" w:rsidRPr="00494F9F" w:rsidRDefault="00494F9F" w:rsidP="00494F9F">
      <w:pPr>
        <w:shd w:val="clear" w:color="auto" w:fill="FFFFFF"/>
        <w:spacing w:line="0" w:lineRule="auto"/>
        <w:rPr>
          <w:rFonts w:ascii="ff5" w:eastAsia="Times New Roman" w:hAnsi="ff5" w:cs="Times New Roman"/>
          <w:color w:val="00000A"/>
          <w:sz w:val="72"/>
          <w:szCs w:val="72"/>
        </w:rPr>
      </w:pPr>
      <w:r w:rsidRPr="00494F9F">
        <w:rPr>
          <w:rFonts w:ascii="ff5" w:eastAsia="Times New Roman" w:hAnsi="ff5" w:cs="Times New Roman"/>
          <w:color w:val="00000A"/>
          <w:sz w:val="72"/>
          <w:szCs w:val="72"/>
        </w:rPr>
        <w:t></w:t>
      </w:r>
    </w:p>
    <w:p w14:paraId="3CC6F6D0"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78 %2!$K66&gt;%$!$K36&gt;2/</w:t>
      </w:r>
    </w:p>
    <w:p w14:paraId="37F763B4"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718!  %   !2  #  $ K    7!  K33      !!#</w:t>
      </w:r>
    </w:p>
    <w:p w14:paraId="28B8B793"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!K&gt;8%$!$K36/</w:t>
      </w:r>
    </w:p>
    <w:p w14:paraId="51674B4F"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7!8 !#$#2$25!</w:t>
      </w:r>
    </w:p>
    <w:p w14:paraId="02C0E56D"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2/</w:t>
      </w:r>
    </w:p>
    <w:p w14:paraId="3D2E4444"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&amp;=</w:t>
      </w:r>
    </w:p>
    <w:p w14:paraId="32FDAAFD"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B#$!$%$95$3:</w:t>
      </w:r>
    </w:p>
    <w:p w14:paraId="489584ED"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1!#$/)!!!!</w:t>
      </w:r>
    </w:p>
    <w:p w14:paraId="2B1949D9"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!$%$#2!4%$$/</w:t>
      </w:r>
    </w:p>
    <w:p w14:paraId="0432C3D5"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 xml:space="preserve">9&amp;)'+N, </w:t>
      </w:r>
    </w:p>
    <w:p w14:paraId="2A8F661F"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#$F%</w:t>
      </w:r>
    </w:p>
    <w:p w14:paraId="5A4D7F63"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&gt;$0</w:t>
      </w:r>
    </w:p>
    <w:p w14:paraId="6A1CE7C8"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$%$#2!4</w:t>
      </w:r>
    </w:p>
    <w:p w14:paraId="71F4D64B"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w:t>
      </w:r>
    </w:p>
    <w:p w14:paraId="58CDF800"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w:t>
      </w:r>
    </w:p>
    <w:p w14:paraId="70B00278"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w:t>
      </w:r>
    </w:p>
    <w:p w14:paraId="2B5BBA12"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w:t>
      </w:r>
    </w:p>
    <w:p w14:paraId="78FDFD68" w14:textId="77777777" w:rsidR="00494F9F" w:rsidRPr="00494F9F" w:rsidRDefault="00494F9F" w:rsidP="00494F9F">
      <w:pPr>
        <w:shd w:val="clear" w:color="auto" w:fill="FFFFFF"/>
        <w:spacing w:line="0" w:lineRule="auto"/>
        <w:rPr>
          <w:rFonts w:ascii="ff1" w:eastAsia="Times New Roman" w:hAnsi="ff1" w:cs="Times New Roman"/>
          <w:color w:val="00000A"/>
          <w:sz w:val="72"/>
          <w:szCs w:val="72"/>
        </w:rPr>
      </w:pPr>
      <w:r w:rsidRPr="00494F9F">
        <w:rPr>
          <w:rFonts w:ascii="ff1" w:eastAsia="Times New Roman" w:hAnsi="ff1" w:cs="Times New Roman"/>
          <w:color w:val="00000A"/>
          <w:sz w:val="72"/>
          <w:szCs w:val="72"/>
        </w:rPr>
        <w:t>Net cash from operating activities</w:t>
      </w:r>
    </w:p>
    <w:p w14:paraId="42EF79D0"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M-$-</w:t>
      </w:r>
    </w:p>
    <w:p w14:paraId="7821044A"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4&gt;0% %6 </w:t>
      </w:r>
    </w:p>
    <w:p w14:paraId="25AE8205"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w:t>
      </w:r>
    </w:p>
    <w:p w14:paraId="32BECC77"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4 C6 </w:t>
      </w:r>
    </w:p>
    <w:p w14:paraId="5CB6B21E"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&gt;&amp;&amp;</w:t>
      </w:r>
    </w:p>
    <w:p w14:paraId="67DC0E46" w14:textId="77777777" w:rsidR="00494F9F" w:rsidRPr="00494F9F" w:rsidRDefault="00494F9F" w:rsidP="00494F9F">
      <w:pPr>
        <w:shd w:val="clear" w:color="auto" w:fill="FFFFFF"/>
        <w:spacing w:line="0" w:lineRule="auto"/>
        <w:rPr>
          <w:rFonts w:ascii="ff3" w:eastAsia="Times New Roman" w:hAnsi="ff3" w:cs="Times New Roman"/>
          <w:color w:val="000000"/>
          <w:sz w:val="60"/>
          <w:szCs w:val="60"/>
        </w:rPr>
      </w:pPr>
      <w:r w:rsidRPr="00494F9F">
        <w:rPr>
          <w:rFonts w:ascii="ff3" w:eastAsia="Times New Roman" w:hAnsi="ff3" w:cs="Times New Roman"/>
          <w:color w:val="000000"/>
          <w:sz w:val="60"/>
          <w:szCs w:val="60"/>
        </w:rPr>
        <w:t> !""!#$%</w:t>
      </w:r>
    </w:p>
    <w:p w14:paraId="001C8A6C" w14:textId="77777777" w:rsidR="00494F9F" w:rsidRPr="00494F9F" w:rsidRDefault="00494F9F" w:rsidP="00494F9F">
      <w:pPr>
        <w:shd w:val="clear" w:color="auto" w:fill="FFFFFF"/>
        <w:spacing w:line="0" w:lineRule="auto"/>
        <w:rPr>
          <w:rFonts w:ascii="ff3" w:eastAsia="Times New Roman" w:hAnsi="ff3" w:cs="Times New Roman"/>
          <w:color w:val="000000"/>
          <w:sz w:val="60"/>
          <w:szCs w:val="60"/>
        </w:rPr>
      </w:pPr>
      <w:r w:rsidRPr="00494F9F">
        <w:rPr>
          <w:rFonts w:ascii="ff3" w:eastAsia="Times New Roman" w:hAnsi="ff3" w:cs="Times New Roman"/>
          <w:color w:val="000000"/>
          <w:sz w:val="60"/>
          <w:szCs w:val="60"/>
        </w:rPr>
        <w:t>&amp;'$$</w:t>
      </w:r>
    </w:p>
    <w:p w14:paraId="61F6EF6E" w14:textId="77777777" w:rsidR="00494F9F" w:rsidRPr="00494F9F" w:rsidRDefault="00494F9F" w:rsidP="00494F9F">
      <w:pPr>
        <w:rPr>
          <w:rFonts w:ascii="Times New Roman" w:eastAsia="Times New Roman" w:hAnsi="Times New Roman" w:cs="Times New Roman"/>
        </w:rPr>
      </w:pPr>
    </w:p>
    <w:p w14:paraId="0CEAC60C" w14:textId="77777777" w:rsidR="00494F9F" w:rsidRPr="00494F9F" w:rsidRDefault="00494F9F" w:rsidP="00494F9F">
      <w:pPr>
        <w:shd w:val="clear" w:color="auto" w:fill="FFFFFF"/>
        <w:spacing w:line="0" w:lineRule="auto"/>
        <w:rPr>
          <w:rFonts w:ascii="ff1" w:eastAsia="Times New Roman" w:hAnsi="ff1" w:cs="Times New Roman"/>
          <w:color w:val="000000"/>
          <w:sz w:val="60"/>
          <w:szCs w:val="60"/>
        </w:rPr>
      </w:pPr>
      <w:r w:rsidRPr="00494F9F">
        <w:rPr>
          <w:rFonts w:ascii="ff1" w:eastAsia="Times New Roman" w:hAnsi="ff1" w:cs="Times New Roman"/>
          <w:color w:val="000000"/>
          <w:sz w:val="60"/>
          <w:szCs w:val="60"/>
        </w:rPr>
        <w:t>Chapter 16: Disclosure: statement of cash flows</w:t>
      </w:r>
    </w:p>
    <w:p w14:paraId="25BC7C86"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 xml:space="preserve">9&amp;)'+N, </w:t>
      </w:r>
    </w:p>
    <w:p w14:paraId="4B01E311"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#$2'=</w:t>
      </w:r>
    </w:p>
    <w:p w14:paraId="2270DA78"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$3:</w:t>
      </w:r>
    </w:p>
    <w:p w14:paraId="5E79F885"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083FF8BC"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193605C9"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4888C06B"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4</w:t>
      </w:r>
    </w:p>
    <w:p w14:paraId="414A9EE4"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66BE5862"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&amp;</w:t>
      </w:r>
    </w:p>
    <w:p w14:paraId="2F51935A"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2</w:t>
      </w:r>
    </w:p>
    <w:p w14:paraId="678E9ED0"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656F7777"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9!L:L</w:t>
      </w:r>
    </w:p>
    <w:p w14:paraId="0046EB46"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B$</w:t>
      </w:r>
    </w:p>
    <w:p w14:paraId="3BBC8424"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 xml:space="preserve"> 4</w:t>
      </w:r>
    </w:p>
    <w:p w14:paraId="4A263D42"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3808EF95"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9!3LL:</w:t>
      </w:r>
    </w:p>
    <w:p w14:paraId="49DC0277"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w:t>
      </w:r>
    </w:p>
    <w:p w14:paraId="1857792F"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6ED0AD67"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w:t>
      </w:r>
    </w:p>
    <w:p w14:paraId="56994480"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w:t>
      </w:r>
    </w:p>
    <w:p w14:paraId="50E5B48C"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w:t>
      </w:r>
    </w:p>
    <w:p w14:paraId="174C34BB"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66</w:t>
      </w:r>
    </w:p>
    <w:p w14:paraId="618FA38D"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5E824C36"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47B29459"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7&gt;6</w:t>
      </w:r>
    </w:p>
    <w:p w14:paraId="28F20748"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680E0CAD"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7E093989"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42F1442A"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8</w:t>
      </w:r>
    </w:p>
    <w:p w14:paraId="3CD0E1CA"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w:t>
      </w:r>
    </w:p>
    <w:p w14:paraId="3472D6C1"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w:t>
      </w:r>
    </w:p>
    <w:p w14:paraId="34A571D2"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66</w:t>
      </w:r>
    </w:p>
    <w:p w14:paraId="4A0C589C"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56B031E9"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40779E4C"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7&gt;6</w:t>
      </w:r>
    </w:p>
    <w:p w14:paraId="48009D9B"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5AAB0E89"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6F5985B1"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&gt;</w:t>
      </w:r>
    </w:p>
    <w:p w14:paraId="586AD508"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157B65F5"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8</w:t>
      </w:r>
    </w:p>
    <w:p w14:paraId="3A031782" w14:textId="77777777" w:rsidR="00494F9F" w:rsidRPr="00494F9F" w:rsidRDefault="00494F9F" w:rsidP="00494F9F">
      <w:pPr>
        <w:shd w:val="clear" w:color="auto" w:fill="FFFFFF"/>
        <w:spacing w:line="0" w:lineRule="auto"/>
        <w:rPr>
          <w:rFonts w:ascii="ff5" w:eastAsia="Times New Roman" w:hAnsi="ff5" w:cs="Times New Roman"/>
          <w:color w:val="00000A"/>
          <w:sz w:val="72"/>
          <w:szCs w:val="72"/>
        </w:rPr>
      </w:pPr>
      <w:r w:rsidRPr="00494F9F">
        <w:rPr>
          <w:rFonts w:ascii="ff5" w:eastAsia="Times New Roman" w:hAnsi="ff5" w:cs="Times New Roman"/>
          <w:color w:val="00000A"/>
          <w:sz w:val="72"/>
          <w:szCs w:val="72"/>
        </w:rPr>
        <w:t></w:t>
      </w:r>
    </w:p>
    <w:p w14:paraId="23A9B636"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78 %2!$K66&gt;%$!$K36&gt;2/</w:t>
      </w:r>
    </w:p>
    <w:p w14:paraId="40C0033E"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718!  %   !2  #  $ K    7!  K33      !!#</w:t>
      </w:r>
    </w:p>
    <w:p w14:paraId="21494242"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!K&gt;8%$!$K36/</w:t>
      </w:r>
    </w:p>
    <w:p w14:paraId="127FA490"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7!8 !#$#2$25!</w:t>
      </w:r>
    </w:p>
    <w:p w14:paraId="45D8DFD6"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2/</w:t>
      </w:r>
    </w:p>
    <w:p w14:paraId="2C0FDF13"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&amp;=</w:t>
      </w:r>
    </w:p>
    <w:p w14:paraId="77ED9691"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B#$!$%$95$3:</w:t>
      </w:r>
    </w:p>
    <w:p w14:paraId="70B6417E"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1!#$/)!!!!</w:t>
      </w:r>
    </w:p>
    <w:p w14:paraId="1AFB72B1"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!$%$#2!4%$$/</w:t>
      </w:r>
    </w:p>
    <w:p w14:paraId="3B6BA3C7"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 xml:space="preserve">9&amp;)'+N, </w:t>
      </w:r>
    </w:p>
    <w:p w14:paraId="2B76DAF7"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#$F%</w:t>
      </w:r>
    </w:p>
    <w:p w14:paraId="09BB0F20"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&gt;$0</w:t>
      </w:r>
    </w:p>
    <w:p w14:paraId="683FE67C"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$%$#2!4</w:t>
      </w:r>
    </w:p>
    <w:p w14:paraId="767A1529"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w:t>
      </w:r>
    </w:p>
    <w:p w14:paraId="448AB83C"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w:t>
      </w:r>
    </w:p>
    <w:p w14:paraId="18CAB6D5"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w:t>
      </w:r>
    </w:p>
    <w:p w14:paraId="33D4C579"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w:t>
      </w:r>
    </w:p>
    <w:p w14:paraId="04A8805D" w14:textId="77777777" w:rsidR="00494F9F" w:rsidRPr="00494F9F" w:rsidRDefault="00494F9F" w:rsidP="00494F9F">
      <w:pPr>
        <w:shd w:val="clear" w:color="auto" w:fill="FFFFFF"/>
        <w:spacing w:line="0" w:lineRule="auto"/>
        <w:rPr>
          <w:rFonts w:ascii="ff1" w:eastAsia="Times New Roman" w:hAnsi="ff1" w:cs="Times New Roman"/>
          <w:color w:val="00000A"/>
          <w:sz w:val="72"/>
          <w:szCs w:val="72"/>
        </w:rPr>
      </w:pPr>
      <w:r w:rsidRPr="00494F9F">
        <w:rPr>
          <w:rFonts w:ascii="ff1" w:eastAsia="Times New Roman" w:hAnsi="ff1" w:cs="Times New Roman"/>
          <w:color w:val="00000A"/>
          <w:sz w:val="72"/>
          <w:szCs w:val="72"/>
        </w:rPr>
        <w:t>Net cash from operating activities</w:t>
      </w:r>
    </w:p>
    <w:p w14:paraId="4F511540"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M-$-</w:t>
      </w:r>
    </w:p>
    <w:p w14:paraId="74A90B31"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4&gt;0% %6 </w:t>
      </w:r>
    </w:p>
    <w:p w14:paraId="141F59EE"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w:t>
      </w:r>
    </w:p>
    <w:p w14:paraId="11C9AE25"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4 C6 </w:t>
      </w:r>
    </w:p>
    <w:p w14:paraId="012A7B24"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&gt;&amp;&amp;</w:t>
      </w:r>
    </w:p>
    <w:p w14:paraId="55C2C24F" w14:textId="77777777" w:rsidR="00494F9F" w:rsidRPr="00494F9F" w:rsidRDefault="00494F9F" w:rsidP="00494F9F">
      <w:pPr>
        <w:shd w:val="clear" w:color="auto" w:fill="FFFFFF"/>
        <w:spacing w:line="0" w:lineRule="auto"/>
        <w:rPr>
          <w:rFonts w:ascii="ff3" w:eastAsia="Times New Roman" w:hAnsi="ff3" w:cs="Times New Roman"/>
          <w:color w:val="000000"/>
          <w:sz w:val="60"/>
          <w:szCs w:val="60"/>
        </w:rPr>
      </w:pPr>
      <w:r w:rsidRPr="00494F9F">
        <w:rPr>
          <w:rFonts w:ascii="ff3" w:eastAsia="Times New Roman" w:hAnsi="ff3" w:cs="Times New Roman"/>
          <w:color w:val="000000"/>
          <w:sz w:val="60"/>
          <w:szCs w:val="60"/>
        </w:rPr>
        <w:t> !""!#$%</w:t>
      </w:r>
    </w:p>
    <w:p w14:paraId="7AC8287B" w14:textId="2A6A14C8" w:rsidR="00494F9F" w:rsidRPr="00494F9F" w:rsidRDefault="00494F9F" w:rsidP="00494F9F">
      <w:pPr>
        <w:shd w:val="clear" w:color="auto" w:fill="FFFFFF"/>
        <w:spacing w:line="0" w:lineRule="auto"/>
        <w:rPr>
          <w:rFonts w:ascii="ff3" w:eastAsia="Times New Roman" w:hAnsi="ff3" w:cs="Times New Roman"/>
          <w:color w:val="000000"/>
          <w:sz w:val="60"/>
          <w:szCs w:val="60"/>
        </w:rPr>
      </w:pPr>
      <w:r w:rsidRPr="00494F9F">
        <w:rPr>
          <w:rFonts w:ascii="ff3" w:eastAsia="Times New Roman" w:hAnsi="ff3" w:cs="Times New Roman"/>
          <w:color w:val="000000"/>
          <w:sz w:val="60"/>
          <w:szCs w:val="60"/>
        </w:rPr>
        <w:t>&amp;'$$</w:t>
      </w:r>
    </w:p>
    <w:p w14:paraId="3FD0ECA2" w14:textId="77777777" w:rsidR="00494F9F" w:rsidRPr="00494F9F" w:rsidRDefault="00494F9F" w:rsidP="00494F9F">
      <w:pPr>
        <w:shd w:val="clear" w:color="auto" w:fill="FFFFFF"/>
        <w:spacing w:line="0" w:lineRule="auto"/>
        <w:rPr>
          <w:rFonts w:ascii="ff1" w:eastAsia="Times New Roman" w:hAnsi="ff1" w:cs="Times New Roman"/>
          <w:color w:val="000000"/>
          <w:sz w:val="60"/>
          <w:szCs w:val="60"/>
        </w:rPr>
      </w:pPr>
      <w:r>
        <w:rPr>
          <w:rFonts w:ascii="Times New Roman" w:eastAsia="Times New Roman" w:hAnsi="Times New Roman" w:cs="Times New Roman"/>
          <w:color w:val="000000"/>
        </w:rPr>
        <w:t>v</w:t>
      </w:r>
      <w:r w:rsidRPr="00494F9F">
        <w:rPr>
          <w:rFonts w:ascii="ff1" w:eastAsia="Times New Roman" w:hAnsi="ff1" w:cs="Times New Roman"/>
          <w:color w:val="000000"/>
          <w:sz w:val="60"/>
          <w:szCs w:val="60"/>
        </w:rPr>
        <w:t>Chapter 16: Disclosure: statement of cash flows</w:t>
      </w:r>
    </w:p>
    <w:p w14:paraId="4D12D1AD"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 xml:space="preserve">9&amp;)'+N, </w:t>
      </w:r>
    </w:p>
    <w:p w14:paraId="6602B6FB"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#$2'=</w:t>
      </w:r>
    </w:p>
    <w:p w14:paraId="1132B2EC"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$3:</w:t>
      </w:r>
    </w:p>
    <w:p w14:paraId="6106C540"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5BCA06F5"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7079D59E"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0D050ED4"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4</w:t>
      </w:r>
    </w:p>
    <w:p w14:paraId="16169B62"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7C53B333"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&amp;</w:t>
      </w:r>
    </w:p>
    <w:p w14:paraId="320E9900"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2</w:t>
      </w:r>
    </w:p>
    <w:p w14:paraId="75105702"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0EE6E8E8"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9!L:L</w:t>
      </w:r>
    </w:p>
    <w:p w14:paraId="4B81C573"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B$</w:t>
      </w:r>
    </w:p>
    <w:p w14:paraId="4C80BD52"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 xml:space="preserve"> 4</w:t>
      </w:r>
    </w:p>
    <w:p w14:paraId="01EBC5E3"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4D1359CD"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9!3LL:</w:t>
      </w:r>
    </w:p>
    <w:p w14:paraId="7A68DA20"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w:t>
      </w:r>
    </w:p>
    <w:p w14:paraId="2384E780"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3CB1E64D"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w:t>
      </w:r>
    </w:p>
    <w:p w14:paraId="0FDCF8C9"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w:t>
      </w:r>
    </w:p>
    <w:p w14:paraId="2B40DE35"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w:t>
      </w:r>
    </w:p>
    <w:p w14:paraId="72997104"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66</w:t>
      </w:r>
    </w:p>
    <w:p w14:paraId="03919786"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036EA6E8"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4705C0BD"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7&gt;6</w:t>
      </w:r>
    </w:p>
    <w:p w14:paraId="42BFDDD0"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55AD5585"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75B6AACD"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7BC3725B"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8</w:t>
      </w:r>
    </w:p>
    <w:p w14:paraId="1406FEE1"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w:t>
      </w:r>
    </w:p>
    <w:p w14:paraId="6B6CADEA"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w:t>
      </w:r>
    </w:p>
    <w:p w14:paraId="4358E258"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66</w:t>
      </w:r>
    </w:p>
    <w:p w14:paraId="43F01905"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6CFCA07E"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32A5ED26"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7&gt;6</w:t>
      </w:r>
    </w:p>
    <w:p w14:paraId="22878986"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44B38E6E"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376BE701"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&gt;</w:t>
      </w:r>
    </w:p>
    <w:p w14:paraId="4189F16C"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w:t>
      </w:r>
    </w:p>
    <w:p w14:paraId="63FF90D4"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8</w:t>
      </w:r>
    </w:p>
    <w:p w14:paraId="5E63F1A0" w14:textId="77777777" w:rsidR="00494F9F" w:rsidRPr="00494F9F" w:rsidRDefault="00494F9F" w:rsidP="00494F9F">
      <w:pPr>
        <w:shd w:val="clear" w:color="auto" w:fill="FFFFFF"/>
        <w:spacing w:line="0" w:lineRule="auto"/>
        <w:rPr>
          <w:rFonts w:ascii="ff5" w:eastAsia="Times New Roman" w:hAnsi="ff5" w:cs="Times New Roman"/>
          <w:color w:val="00000A"/>
          <w:sz w:val="72"/>
          <w:szCs w:val="72"/>
        </w:rPr>
      </w:pPr>
      <w:r w:rsidRPr="00494F9F">
        <w:rPr>
          <w:rFonts w:ascii="ff5" w:eastAsia="Times New Roman" w:hAnsi="ff5" w:cs="Times New Roman"/>
          <w:color w:val="00000A"/>
          <w:sz w:val="72"/>
          <w:szCs w:val="72"/>
        </w:rPr>
        <w:t></w:t>
      </w:r>
    </w:p>
    <w:p w14:paraId="3B397472"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78 %2!$K66&gt;%$!$K36&gt;2/</w:t>
      </w:r>
    </w:p>
    <w:p w14:paraId="263513C8"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718!  %   !2  #  $ K    7!  K33      !!#</w:t>
      </w:r>
    </w:p>
    <w:p w14:paraId="5D449561"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!K&gt;8%$!$K36/</w:t>
      </w:r>
    </w:p>
    <w:p w14:paraId="2B238D25"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7!8 !#$#2$25!</w:t>
      </w:r>
    </w:p>
    <w:p w14:paraId="0DEA954B"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2/</w:t>
      </w:r>
    </w:p>
    <w:p w14:paraId="7B6E1158"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&amp;=</w:t>
      </w:r>
    </w:p>
    <w:p w14:paraId="489C5886"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B#$!$%$95$3:</w:t>
      </w:r>
    </w:p>
    <w:p w14:paraId="30FCFAC0"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1!#$/)!!!!</w:t>
      </w:r>
    </w:p>
    <w:p w14:paraId="742C6B11" w14:textId="77777777" w:rsidR="00494F9F" w:rsidRPr="00494F9F" w:rsidRDefault="00494F9F" w:rsidP="00494F9F">
      <w:pPr>
        <w:shd w:val="clear" w:color="auto" w:fill="FFFFFF"/>
        <w:spacing w:line="0" w:lineRule="auto"/>
        <w:rPr>
          <w:rFonts w:ascii="ff2" w:eastAsia="Times New Roman" w:hAnsi="ff2" w:cs="Times New Roman"/>
          <w:color w:val="000000"/>
          <w:sz w:val="72"/>
          <w:szCs w:val="72"/>
        </w:rPr>
      </w:pPr>
      <w:r w:rsidRPr="00494F9F">
        <w:rPr>
          <w:rFonts w:ascii="ff2" w:eastAsia="Times New Roman" w:hAnsi="ff2" w:cs="Times New Roman"/>
          <w:color w:val="000000"/>
          <w:sz w:val="72"/>
          <w:szCs w:val="72"/>
        </w:rPr>
        <w:t>!$%$#2!4%$$/</w:t>
      </w:r>
    </w:p>
    <w:p w14:paraId="67146AC7"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 xml:space="preserve">9&amp;)'+N, </w:t>
      </w:r>
    </w:p>
    <w:p w14:paraId="15513B06"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#$F%</w:t>
      </w:r>
    </w:p>
    <w:p w14:paraId="685209C7"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&gt;$0</w:t>
      </w:r>
    </w:p>
    <w:p w14:paraId="2E4E04C4" w14:textId="77777777" w:rsidR="00494F9F" w:rsidRPr="00494F9F" w:rsidRDefault="00494F9F" w:rsidP="00494F9F">
      <w:pPr>
        <w:shd w:val="clear" w:color="auto" w:fill="FFFFFF"/>
        <w:spacing w:line="0" w:lineRule="auto"/>
        <w:rPr>
          <w:rFonts w:ascii="ff2" w:eastAsia="Times New Roman" w:hAnsi="ff2" w:cs="Times New Roman"/>
          <w:color w:val="00000A"/>
          <w:sz w:val="72"/>
          <w:szCs w:val="72"/>
        </w:rPr>
      </w:pPr>
      <w:r w:rsidRPr="00494F9F">
        <w:rPr>
          <w:rFonts w:ascii="ff2" w:eastAsia="Times New Roman" w:hAnsi="ff2" w:cs="Times New Roman"/>
          <w:color w:val="00000A"/>
          <w:sz w:val="72"/>
          <w:szCs w:val="72"/>
        </w:rPr>
        <w:t>$%$#2!4</w:t>
      </w:r>
    </w:p>
    <w:p w14:paraId="02199525"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w:t>
      </w:r>
    </w:p>
    <w:p w14:paraId="2A7B59ED"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w:t>
      </w:r>
    </w:p>
    <w:p w14:paraId="59359664"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w:t>
      </w:r>
    </w:p>
    <w:p w14:paraId="77D75B22"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w:t>
      </w:r>
    </w:p>
    <w:p w14:paraId="1BD01B45" w14:textId="77777777" w:rsidR="00494F9F" w:rsidRPr="00494F9F" w:rsidRDefault="00494F9F" w:rsidP="00494F9F">
      <w:pPr>
        <w:shd w:val="clear" w:color="auto" w:fill="FFFFFF"/>
        <w:spacing w:line="0" w:lineRule="auto"/>
        <w:rPr>
          <w:rFonts w:ascii="ff1" w:eastAsia="Times New Roman" w:hAnsi="ff1" w:cs="Times New Roman"/>
          <w:color w:val="00000A"/>
          <w:sz w:val="72"/>
          <w:szCs w:val="72"/>
        </w:rPr>
      </w:pPr>
      <w:r w:rsidRPr="00494F9F">
        <w:rPr>
          <w:rFonts w:ascii="ff1" w:eastAsia="Times New Roman" w:hAnsi="ff1" w:cs="Times New Roman"/>
          <w:color w:val="00000A"/>
          <w:sz w:val="72"/>
          <w:szCs w:val="72"/>
        </w:rPr>
        <w:t>Net cash from operating activities</w:t>
      </w:r>
    </w:p>
    <w:p w14:paraId="19B2D98B"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M-$-</w:t>
      </w:r>
    </w:p>
    <w:p w14:paraId="7D507B2A"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4&gt;0% %6 </w:t>
      </w:r>
    </w:p>
    <w:p w14:paraId="1391FA03"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w:t>
      </w:r>
    </w:p>
    <w:p w14:paraId="62311363"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4 C6 </w:t>
      </w:r>
    </w:p>
    <w:p w14:paraId="0FC1B60D" w14:textId="77777777" w:rsidR="00494F9F" w:rsidRPr="00494F9F" w:rsidRDefault="00494F9F" w:rsidP="00494F9F">
      <w:pPr>
        <w:shd w:val="clear" w:color="auto" w:fill="FFFFFF"/>
        <w:spacing w:line="0" w:lineRule="auto"/>
        <w:rPr>
          <w:rFonts w:ascii="ff3" w:eastAsia="Times New Roman" w:hAnsi="ff3" w:cs="Times New Roman"/>
          <w:color w:val="00000A"/>
          <w:sz w:val="72"/>
          <w:szCs w:val="72"/>
        </w:rPr>
      </w:pPr>
      <w:r w:rsidRPr="00494F9F">
        <w:rPr>
          <w:rFonts w:ascii="ff3" w:eastAsia="Times New Roman" w:hAnsi="ff3" w:cs="Times New Roman"/>
          <w:color w:val="00000A"/>
          <w:sz w:val="72"/>
          <w:szCs w:val="72"/>
        </w:rPr>
        <w:t>&gt;&amp;&amp;</w:t>
      </w:r>
    </w:p>
    <w:p w14:paraId="1571D895" w14:textId="77777777" w:rsidR="00494F9F" w:rsidRPr="00494F9F" w:rsidRDefault="00494F9F" w:rsidP="00494F9F">
      <w:pPr>
        <w:shd w:val="clear" w:color="auto" w:fill="FFFFFF"/>
        <w:spacing w:line="0" w:lineRule="auto"/>
        <w:rPr>
          <w:rFonts w:ascii="ff3" w:eastAsia="Times New Roman" w:hAnsi="ff3" w:cs="Times New Roman"/>
          <w:color w:val="000000"/>
          <w:sz w:val="60"/>
          <w:szCs w:val="60"/>
        </w:rPr>
      </w:pPr>
      <w:r w:rsidRPr="00494F9F">
        <w:rPr>
          <w:rFonts w:ascii="ff3" w:eastAsia="Times New Roman" w:hAnsi="ff3" w:cs="Times New Roman"/>
          <w:color w:val="000000"/>
          <w:sz w:val="60"/>
          <w:szCs w:val="60"/>
        </w:rPr>
        <w:t> !""!#$%</w:t>
      </w:r>
    </w:p>
    <w:p w14:paraId="5A6E6469" w14:textId="5DBA0563" w:rsidR="00CE2D27" w:rsidRPr="00494F9F" w:rsidRDefault="00494F9F" w:rsidP="00494F9F">
      <w:pPr>
        <w:shd w:val="clear" w:color="auto" w:fill="FFFFFF"/>
        <w:spacing w:line="0" w:lineRule="auto"/>
        <w:rPr>
          <w:rFonts w:ascii="ff3" w:eastAsia="Times New Roman" w:hAnsi="ff3" w:cs="Times New Roman"/>
          <w:color w:val="000000"/>
          <w:sz w:val="60"/>
          <w:szCs w:val="60"/>
        </w:rPr>
      </w:pPr>
      <w:r>
        <w:rPr>
          <w:rFonts w:ascii="ff3" w:eastAsia="Times New Roman" w:hAnsi="ff3" w:cs="Times New Roman"/>
          <w:color w:val="000000"/>
          <w:sz w:val="60"/>
          <w:szCs w:val="60"/>
        </w:rPr>
        <w:t>&amp;'$</w:t>
      </w:r>
    </w:p>
    <w:p w14:paraId="17DC632E" w14:textId="77777777" w:rsidR="004B6308" w:rsidRPr="004B6308" w:rsidRDefault="004B6308" w:rsidP="004B6308">
      <w:pPr>
        <w:spacing w:line="360" w:lineRule="auto"/>
        <w:rPr>
          <w:rFonts w:ascii="Times New Roman" w:hAnsi="Times New Roman" w:cs="Times New Roman"/>
          <w:color w:val="000000" w:themeColor="text1"/>
        </w:rPr>
      </w:pPr>
    </w:p>
    <w:p w14:paraId="4B7947BE" w14:textId="5002D8B6" w:rsidR="004B6308" w:rsidRDefault="004B6308" w:rsidP="00894C29">
      <w:pPr>
        <w:shd w:val="clear" w:color="auto" w:fill="FFFFFF"/>
        <w:spacing w:line="360" w:lineRule="auto"/>
        <w:textAlignment w:val="baseline"/>
        <w:rPr>
          <w:rFonts w:ascii="Times New Roman" w:hAnsi="Times New Roman" w:cs="Times New Roman"/>
          <w:color w:val="000000" w:themeColor="text1"/>
        </w:rPr>
      </w:pPr>
    </w:p>
    <w:p w14:paraId="18409EDA" w14:textId="7B40C5DA" w:rsidR="0094775F" w:rsidRDefault="0094775F" w:rsidP="00894C29">
      <w:pPr>
        <w:shd w:val="clear" w:color="auto" w:fill="FFFFFF"/>
        <w:spacing w:line="360" w:lineRule="auto"/>
        <w:textAlignment w:val="baseline"/>
        <w:rPr>
          <w:rFonts w:ascii="Times New Roman" w:hAnsi="Times New Roman" w:cs="Times New Roman"/>
          <w:color w:val="000000" w:themeColor="text1"/>
        </w:rPr>
      </w:pPr>
    </w:p>
    <w:p w14:paraId="7EF33367" w14:textId="5307F652" w:rsidR="0094775F" w:rsidRDefault="0094775F" w:rsidP="00894C29">
      <w:pPr>
        <w:shd w:val="clear" w:color="auto" w:fill="FFFFFF"/>
        <w:spacing w:line="360" w:lineRule="auto"/>
        <w:textAlignment w:val="baseline"/>
        <w:rPr>
          <w:rFonts w:ascii="Times New Roman" w:hAnsi="Times New Roman" w:cs="Times New Roman"/>
          <w:color w:val="000000" w:themeColor="text1"/>
        </w:rPr>
      </w:pPr>
    </w:p>
    <w:p w14:paraId="73818406" w14:textId="4AB2CB05" w:rsidR="0094775F" w:rsidRDefault="0094775F" w:rsidP="00894C29">
      <w:pPr>
        <w:shd w:val="clear" w:color="auto" w:fill="FFFFFF"/>
        <w:spacing w:line="360" w:lineRule="auto"/>
        <w:textAlignment w:val="baseline"/>
        <w:rPr>
          <w:rFonts w:ascii="Times New Roman" w:hAnsi="Times New Roman" w:cs="Times New Roman"/>
          <w:color w:val="000000" w:themeColor="text1"/>
        </w:rPr>
      </w:pPr>
    </w:p>
    <w:p w14:paraId="48236DEF" w14:textId="446D8B12" w:rsidR="0094775F" w:rsidRDefault="0094775F" w:rsidP="00894C29">
      <w:pPr>
        <w:shd w:val="clear" w:color="auto" w:fill="FFFFFF"/>
        <w:spacing w:line="360" w:lineRule="auto"/>
        <w:textAlignment w:val="baseline"/>
        <w:rPr>
          <w:rFonts w:ascii="Times New Roman" w:hAnsi="Times New Roman" w:cs="Times New Roman"/>
          <w:color w:val="000000" w:themeColor="text1"/>
        </w:rPr>
      </w:pPr>
    </w:p>
    <w:p w14:paraId="397CFECA" w14:textId="67F3723D" w:rsidR="00494F9F" w:rsidRDefault="005F3A10" w:rsidP="00894C29">
      <w:pPr>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Workings </w:t>
      </w:r>
    </w:p>
    <w:p w14:paraId="01727710" w14:textId="31083EA1" w:rsidR="005F3A10" w:rsidRDefault="005F3A10" w:rsidP="005F3A10">
      <w:pPr>
        <w:pStyle w:val="ListParagraph"/>
        <w:numPr>
          <w:ilvl w:val="0"/>
          <w:numId w:val="7"/>
        </w:numPr>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 xml:space="preserve">Accounts receivable </w:t>
      </w:r>
    </w:p>
    <w:p w14:paraId="24576C66" w14:textId="78C83236" w:rsidR="005F3A10" w:rsidRDefault="005F3A10" w:rsidP="005F3A10">
      <w:pPr>
        <w:pStyle w:val="ListParagraph"/>
        <w:numPr>
          <w:ilvl w:val="0"/>
          <w:numId w:val="7"/>
        </w:numPr>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 xml:space="preserve">Inventory- purchases </w:t>
      </w:r>
    </w:p>
    <w:p w14:paraId="333B493D" w14:textId="19F5EF6B" w:rsidR="005F3A10" w:rsidRDefault="005F3A10" w:rsidP="005F3A10">
      <w:pPr>
        <w:pStyle w:val="ListParagraph"/>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 xml:space="preserve">Accounts payable </w:t>
      </w:r>
    </w:p>
    <w:p w14:paraId="0AEE8888" w14:textId="30B3AFC8" w:rsidR="005F3A10" w:rsidRPr="005F3A10" w:rsidRDefault="005F3A10" w:rsidP="005F3A10">
      <w:pPr>
        <w:pStyle w:val="ListParagraph"/>
        <w:numPr>
          <w:ilvl w:val="0"/>
          <w:numId w:val="7"/>
        </w:numPr>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 xml:space="preserve">Interest paid </w:t>
      </w:r>
    </w:p>
    <w:p w14:paraId="03FB07E0" w14:textId="45A9E973" w:rsidR="005F3A10" w:rsidRDefault="005F3A10" w:rsidP="005F3A10">
      <w:pPr>
        <w:pStyle w:val="ListParagraph"/>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Need to calculate the cash generated from operations first and then deduct the interest paid</w:t>
      </w:r>
    </w:p>
    <w:p w14:paraId="226DAD5B" w14:textId="20AB9D37" w:rsidR="005F3A10" w:rsidRDefault="005F3A10" w:rsidP="005F3A10">
      <w:pPr>
        <w:pStyle w:val="ListParagraph"/>
        <w:numPr>
          <w:ilvl w:val="0"/>
          <w:numId w:val="7"/>
        </w:numPr>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Make sure you check for doubtful debts, if any doubtful debts need to ensure that another account is opened to calculate the allowance for doubtful debts first</w:t>
      </w:r>
    </w:p>
    <w:p w14:paraId="0C698E49" w14:textId="5FEAF265" w:rsidR="009E4D47" w:rsidRDefault="00B21318" w:rsidP="009E4D47">
      <w:pPr>
        <w:pStyle w:val="ListParagraph"/>
        <w:numPr>
          <w:ilvl w:val="0"/>
          <w:numId w:val="7"/>
        </w:numPr>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 xml:space="preserve">Which method to choose for the machinery, either net or cost depends upon the information given </w:t>
      </w:r>
    </w:p>
    <w:p w14:paraId="5361F751" w14:textId="027FAC5E" w:rsidR="009E4D47" w:rsidRDefault="009E4D47" w:rsidP="009E4D47">
      <w:pPr>
        <w:shd w:val="clear" w:color="auto" w:fill="FFFFFF"/>
        <w:spacing w:line="360" w:lineRule="auto"/>
        <w:textAlignment w:val="baseline"/>
        <w:rPr>
          <w:rFonts w:ascii="Times New Roman" w:hAnsi="Times New Roman" w:cs="Times New Roman"/>
          <w:color w:val="000000" w:themeColor="text1"/>
        </w:rPr>
      </w:pPr>
    </w:p>
    <w:p w14:paraId="77045282" w14:textId="5EB2804B" w:rsidR="009E4D47" w:rsidRDefault="009E4D47" w:rsidP="009E4D47">
      <w:pPr>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 xml:space="preserve">Reconciliation note </w:t>
      </w:r>
    </w:p>
    <w:p w14:paraId="00F0A061" w14:textId="1FD29721" w:rsidR="009E4D47" w:rsidRDefault="009E4D47" w:rsidP="009E4D47">
      <w:pPr>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 xml:space="preserve">Profit </w:t>
      </w:r>
    </w:p>
    <w:p w14:paraId="6CFCA28E" w14:textId="33D7CF2D" w:rsidR="009E4D47" w:rsidRDefault="009E4D47" w:rsidP="009E4D47">
      <w:pPr>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 xml:space="preserve">+non- cash expenses </w:t>
      </w:r>
    </w:p>
    <w:p w14:paraId="7933D2E7" w14:textId="36B702DE" w:rsidR="009E4D47" w:rsidRDefault="009E4D47" w:rsidP="009E4D47">
      <w:pPr>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 Gain on sales of asset</w:t>
      </w:r>
    </w:p>
    <w:p w14:paraId="25F5D03F" w14:textId="581F7E6E" w:rsidR="009E4D47" w:rsidRDefault="009E4D47" w:rsidP="009E4D47">
      <w:pPr>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 xml:space="preserve">+ losses </w:t>
      </w:r>
    </w:p>
    <w:p w14:paraId="4B422384" w14:textId="79182166" w:rsidR="009E4D47" w:rsidRDefault="009E4D47" w:rsidP="009E4D47">
      <w:pPr>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w:t>
      </w:r>
      <w:r w:rsidRPr="009E4D47">
        <w:rPr>
          <w:rFonts w:ascii="Times New Roman" w:hAnsi="Times New Roman" w:cs="Times New Roman"/>
          <w:color w:val="000000" w:themeColor="text1"/>
        </w:rPr>
        <w:t xml:space="preserve">Current asset increase </w:t>
      </w:r>
    </w:p>
    <w:p w14:paraId="2DC64429" w14:textId="6527EDDB" w:rsidR="009E4D47" w:rsidRDefault="009E4D47" w:rsidP="009E4D47">
      <w:pPr>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+Current asset decrease</w:t>
      </w:r>
    </w:p>
    <w:p w14:paraId="47DCCD17" w14:textId="15B87826" w:rsidR="009E4D47" w:rsidRDefault="009E4D47" w:rsidP="009E4D47">
      <w:pPr>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+Current liability increase</w:t>
      </w:r>
    </w:p>
    <w:p w14:paraId="60E6104F" w14:textId="17248AB2" w:rsidR="009E4D47" w:rsidRPr="009E4D47" w:rsidRDefault="009E4D47" w:rsidP="009E4D47">
      <w:pPr>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 xml:space="preserve">(-)Current liability decrease </w:t>
      </w:r>
    </w:p>
    <w:p w14:paraId="38022636" w14:textId="77777777" w:rsidR="0094775F" w:rsidRPr="0094775F" w:rsidRDefault="0094775F" w:rsidP="0094775F">
      <w:pPr>
        <w:spacing w:line="240" w:lineRule="atLeast"/>
        <w:textAlignment w:val="baseline"/>
        <w:outlineLvl w:val="2"/>
        <w:rPr>
          <w:rFonts w:ascii="PTSans" w:eastAsia="Times New Roman" w:hAnsi="PTSans" w:cs="Times New Roman"/>
          <w:b/>
          <w:bCs/>
          <w:color w:val="008C99"/>
          <w:sz w:val="36"/>
          <w:szCs w:val="36"/>
        </w:rPr>
      </w:pPr>
      <w:r w:rsidRPr="0094775F">
        <w:rPr>
          <w:rFonts w:ascii="inherit" w:eastAsia="Times New Roman" w:hAnsi="inherit" w:cs="Times New Roman"/>
          <w:b/>
          <w:bCs/>
          <w:color w:val="008C99"/>
          <w:sz w:val="36"/>
          <w:szCs w:val="36"/>
          <w:bdr w:val="none" w:sz="0" w:space="0" w:color="auto" w:frame="1"/>
        </w:rPr>
        <w:t>Question 16.3</w:t>
      </w:r>
      <w:r w:rsidRPr="0094775F">
        <w:rPr>
          <w:rFonts w:ascii="PTSans" w:eastAsia="Times New Roman" w:hAnsi="PTSans" w:cs="Times New Roman"/>
          <w:b/>
          <w:bCs/>
          <w:color w:val="008C99"/>
          <w:sz w:val="36"/>
          <w:szCs w:val="36"/>
        </w:rPr>
        <w:t> </w:t>
      </w:r>
      <w:r w:rsidRPr="0094775F">
        <w:rPr>
          <w:rFonts w:ascii="inherit" w:eastAsia="Times New Roman" w:hAnsi="inherit" w:cs="Times New Roman"/>
          <w:b/>
          <w:bCs/>
          <w:color w:val="008C99"/>
          <w:sz w:val="36"/>
          <w:szCs w:val="36"/>
          <w:bdr w:val="none" w:sz="0" w:space="0" w:color="auto" w:frame="1"/>
        </w:rPr>
        <w:t>The reconstruction of accounts (formulae) approach</w:t>
      </w:r>
    </w:p>
    <w:p w14:paraId="4580C035" w14:textId="77777777" w:rsidR="0094775F" w:rsidRPr="0094775F" w:rsidRDefault="0094775F" w:rsidP="0094775F">
      <w:pPr>
        <w:textAlignment w:val="baseline"/>
        <w:rPr>
          <w:rFonts w:ascii="PTSans" w:eastAsia="Times New Roman" w:hAnsi="PTSans" w:cs="Times New Roman"/>
          <w:color w:val="000000"/>
          <w:sz w:val="21"/>
          <w:szCs w:val="21"/>
        </w:rPr>
      </w:pPr>
      <w:r w:rsidRPr="0094775F">
        <w:rPr>
          <w:rFonts w:ascii="inherit" w:eastAsia="Times New Roman" w:hAnsi="inherit" w:cs="Times New Roman"/>
          <w:color w:val="008C98"/>
          <w:sz w:val="21"/>
          <w:szCs w:val="21"/>
          <w:bdr w:val="none" w:sz="0" w:space="0" w:color="auto" w:frame="1"/>
        </w:rPr>
        <w:t>LO 6, 8</w:t>
      </w:r>
      <w:r w:rsidRPr="0094775F">
        <w:rPr>
          <w:rFonts w:ascii="PTSans" w:eastAsia="Times New Roman" w:hAnsi="PTSans" w:cs="Times New Roman"/>
          <w:color w:val="000000"/>
          <w:sz w:val="21"/>
          <w:szCs w:val="21"/>
        </w:rPr>
        <w:t> </w:t>
      </w:r>
      <w:r w:rsidRPr="0094775F">
        <w:rPr>
          <w:rFonts w:ascii="Times New Roman" w:eastAsia="Times New Roman" w:hAnsi="Times New Roman" w:cs="Times New Roman"/>
          <w:color w:val="008C98"/>
          <w:sz w:val="21"/>
          <w:szCs w:val="21"/>
          <w:bdr w:val="none" w:sz="0" w:space="0" w:color="auto" w:frame="1"/>
        </w:rPr>
        <w:t>■□□</w:t>
      </w:r>
    </w:p>
    <w:p w14:paraId="775A7BE1" w14:textId="77777777" w:rsidR="0094775F" w:rsidRPr="0094775F" w:rsidRDefault="0094775F" w:rsidP="0094775F">
      <w:pPr>
        <w:spacing w:after="240"/>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t>Selected financial statements of Sparko Ltd are shown below.</w:t>
      </w:r>
    </w:p>
    <w:tbl>
      <w:tblPr>
        <w:tblW w:w="5925" w:type="dxa"/>
        <w:tblBorders>
          <w:top w:val="single" w:sz="6" w:space="0" w:color="CCCCCC"/>
          <w:bottom w:val="single" w:sz="6" w:space="0" w:color="CCCCCC"/>
        </w:tblBorders>
        <w:tblCellMar>
          <w:left w:w="0" w:type="dxa"/>
          <w:right w:w="0" w:type="dxa"/>
        </w:tblCellMar>
        <w:tblLook w:val="04A0" w:firstRow="1" w:lastRow="0" w:firstColumn="1" w:lastColumn="0" w:noHBand="0" w:noVBand="1"/>
      </w:tblPr>
      <w:tblGrid>
        <w:gridCol w:w="3753"/>
        <w:gridCol w:w="1086"/>
        <w:gridCol w:w="1086"/>
      </w:tblGrid>
      <w:tr w:rsidR="0094775F" w:rsidRPr="0094775F" w14:paraId="31AE82FD" w14:textId="77777777" w:rsidTr="0094775F">
        <w:trPr>
          <w:tblHeader/>
        </w:trPr>
        <w:tc>
          <w:tcPr>
            <w:tcW w:w="0" w:type="auto"/>
            <w:gridSpan w:val="3"/>
            <w:tcBorders>
              <w:top w:val="nil"/>
              <w:left w:val="nil"/>
              <w:bottom w:val="single" w:sz="6" w:space="0" w:color="CCCCCC"/>
              <w:right w:val="nil"/>
            </w:tcBorders>
            <w:shd w:val="clear" w:color="auto" w:fill="008C98"/>
            <w:tcMar>
              <w:top w:w="60" w:type="dxa"/>
              <w:left w:w="120" w:type="dxa"/>
              <w:bottom w:w="60" w:type="dxa"/>
              <w:right w:w="120" w:type="dxa"/>
            </w:tcMar>
            <w:vAlign w:val="center"/>
            <w:hideMark/>
          </w:tcPr>
          <w:p w14:paraId="654F63A4" w14:textId="77777777" w:rsidR="0094775F" w:rsidRPr="0094775F" w:rsidRDefault="0094775F" w:rsidP="0094775F">
            <w:pPr>
              <w:rPr>
                <w:rFonts w:ascii="inherit" w:eastAsia="Times New Roman" w:hAnsi="inherit" w:cs="Times New Roman"/>
                <w:b/>
                <w:bCs/>
                <w:color w:val="000000"/>
                <w:sz w:val="21"/>
                <w:szCs w:val="21"/>
              </w:rPr>
            </w:pPr>
            <w:r w:rsidRPr="0094775F">
              <w:rPr>
                <w:rFonts w:ascii="inherit" w:eastAsia="Times New Roman" w:hAnsi="inherit" w:cs="Times New Roman"/>
                <w:b/>
                <w:bCs/>
                <w:color w:val="FFFFFF"/>
                <w:sz w:val="21"/>
                <w:szCs w:val="21"/>
                <w:bdr w:val="none" w:sz="0" w:space="0" w:color="auto" w:frame="1"/>
              </w:rPr>
              <w:t>SPARKO LTD</w:t>
            </w:r>
            <w:r w:rsidRPr="0094775F">
              <w:rPr>
                <w:rFonts w:ascii="inherit" w:eastAsia="Times New Roman" w:hAnsi="inherit" w:cs="Times New Roman"/>
                <w:b/>
                <w:bCs/>
                <w:color w:val="FFFFFF"/>
                <w:sz w:val="21"/>
                <w:szCs w:val="21"/>
                <w:bdr w:val="none" w:sz="0" w:space="0" w:color="auto" w:frame="1"/>
              </w:rPr>
              <w:br/>
              <w:t>Statement of Financial Position</w:t>
            </w:r>
            <w:r w:rsidRPr="0094775F">
              <w:rPr>
                <w:rFonts w:ascii="inherit" w:eastAsia="Times New Roman" w:hAnsi="inherit" w:cs="Times New Roman"/>
                <w:b/>
                <w:bCs/>
                <w:color w:val="FFFFFF"/>
                <w:sz w:val="21"/>
                <w:szCs w:val="21"/>
                <w:bdr w:val="none" w:sz="0" w:space="0" w:color="auto" w:frame="1"/>
              </w:rPr>
              <w:br/>
              <w:t>as at 30 June 2017</w:t>
            </w:r>
          </w:p>
        </w:tc>
      </w:tr>
      <w:tr w:rsidR="0094775F" w:rsidRPr="0094775F" w14:paraId="3552959B"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0EE3F9C8"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AF22746" w14:textId="77777777" w:rsidR="0094775F" w:rsidRPr="0094775F" w:rsidRDefault="0094775F" w:rsidP="0094775F">
            <w:pPr>
              <w:jc w:val="center"/>
              <w:textAlignment w:val="baseline"/>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2017</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6D99C6C" w14:textId="77777777" w:rsidR="0094775F" w:rsidRPr="0094775F" w:rsidRDefault="0094775F" w:rsidP="0094775F">
            <w:pPr>
              <w:jc w:val="center"/>
              <w:textAlignment w:val="baseline"/>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2016</w:t>
            </w:r>
          </w:p>
        </w:tc>
      </w:tr>
      <w:tr w:rsidR="0094775F" w:rsidRPr="0094775F" w14:paraId="03B3713C"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3C4221E4"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Assets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01B05B6"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7B707CF"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0808AA4A"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60BC6E4"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Cash at bank</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CD9E63A"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$ 18 000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E623143"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59A9114E"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4F798F48"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Accounts receivable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57A920E"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34 000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A41CED8"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28 000</w:t>
            </w:r>
          </w:p>
        </w:tc>
      </w:tr>
      <w:tr w:rsidR="0094775F" w:rsidRPr="0094775F" w14:paraId="3A9C6CF4"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4609B933"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Inventory</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E12A786"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112 000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CB1C341"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96 000</w:t>
            </w:r>
          </w:p>
        </w:tc>
      </w:tr>
      <w:tr w:rsidR="0094775F" w:rsidRPr="0094775F" w14:paraId="4E6A5405"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E0CAC67"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Equipment</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73EA423"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72 000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92BBFCF"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60 000</w:t>
            </w:r>
          </w:p>
        </w:tc>
      </w:tr>
      <w:tr w:rsidR="0094775F" w:rsidRPr="0094775F" w14:paraId="52B0276C"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60262C44"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lastRenderedPageBreak/>
              <w:t>Accumulated depreciation – equipment</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37D0E7C"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(30 000)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FA18675"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(18 000)</w:t>
            </w:r>
          </w:p>
        </w:tc>
      </w:tr>
      <w:tr w:rsidR="0094775F" w:rsidRPr="0094775F" w14:paraId="69282C31"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4AE529CF"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Land</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481C04A"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40 000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0BACBC6"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80 000</w:t>
            </w:r>
          </w:p>
        </w:tc>
      </w:tr>
      <w:tr w:rsidR="0094775F" w:rsidRPr="0094775F" w14:paraId="22EBC580"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453435A8"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Buildings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EFB5069"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120 000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A48B8F2"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120 000</w:t>
            </w:r>
          </w:p>
        </w:tc>
      </w:tr>
      <w:tr w:rsidR="0094775F" w:rsidRPr="0094775F" w14:paraId="16DACEA2"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4A049212"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Accumulated depreciation – buildings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C649CD3"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(10 000)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AE10DCA"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(6 000)</w:t>
            </w:r>
          </w:p>
        </w:tc>
      </w:tr>
      <w:tr w:rsidR="0094775F" w:rsidRPr="0094775F" w14:paraId="01321501"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6335E4EE"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i/>
                <w:iCs/>
                <w:color w:val="000000"/>
                <w:sz w:val="21"/>
                <w:szCs w:val="21"/>
                <w:bdr w:val="none" w:sz="0" w:space="0" w:color="auto" w:frame="1"/>
              </w:rPr>
              <w:t> </w:t>
            </w:r>
            <w:r w:rsidRPr="0094775F">
              <w:rPr>
                <w:rFonts w:ascii="inherit" w:eastAsia="Times New Roman" w:hAnsi="inherit" w:cs="Times New Roman"/>
                <w:i/>
                <w:iCs/>
                <w:color w:val="000000"/>
                <w:sz w:val="21"/>
                <w:szCs w:val="21"/>
                <w:bdr w:val="none" w:sz="0" w:space="0" w:color="auto" w:frame="1"/>
              </w:rPr>
              <w:t> </w:t>
            </w:r>
            <w:r w:rsidRPr="0094775F">
              <w:rPr>
                <w:rFonts w:ascii="inherit" w:eastAsia="Times New Roman" w:hAnsi="inherit" w:cs="Times New Roman"/>
                <w:i/>
                <w:iCs/>
                <w:color w:val="000000"/>
                <w:sz w:val="21"/>
                <w:szCs w:val="21"/>
                <w:bdr w:val="none" w:sz="0" w:space="0" w:color="auto" w:frame="1"/>
              </w:rPr>
              <w:t>Total assets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59C74A0"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w:t>
            </w:r>
            <w:r w:rsidRPr="0094775F">
              <w:rPr>
                <w:rFonts w:ascii="inherit" w:eastAsia="Times New Roman" w:hAnsi="inherit" w:cs="Times New Roman"/>
                <w:color w:val="000000"/>
                <w:sz w:val="21"/>
                <w:szCs w:val="21"/>
                <w:u w:val="single"/>
                <w:bdr w:val="none" w:sz="0" w:space="0" w:color="auto" w:frame="1"/>
              </w:rPr>
              <w:t>356 000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E32E2C1"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w:t>
            </w:r>
            <w:r w:rsidRPr="0094775F">
              <w:rPr>
                <w:rFonts w:ascii="inherit" w:eastAsia="Times New Roman" w:hAnsi="inherit" w:cs="Times New Roman"/>
                <w:color w:val="000000"/>
                <w:sz w:val="21"/>
                <w:szCs w:val="21"/>
                <w:u w:val="single"/>
                <w:bdr w:val="none" w:sz="0" w:space="0" w:color="auto" w:frame="1"/>
              </w:rPr>
              <w:t>360 000</w:t>
            </w:r>
          </w:p>
        </w:tc>
      </w:tr>
      <w:tr w:rsidR="0094775F" w:rsidRPr="0094775F" w14:paraId="6E2041E9" w14:textId="77777777" w:rsidTr="0094775F">
        <w:tc>
          <w:tcPr>
            <w:tcW w:w="0" w:type="auto"/>
            <w:gridSpan w:val="3"/>
            <w:tcBorders>
              <w:top w:val="nil"/>
              <w:left w:val="nil"/>
              <w:bottom w:val="single" w:sz="6" w:space="0" w:color="CCCCCC"/>
              <w:right w:val="nil"/>
            </w:tcBorders>
            <w:shd w:val="clear" w:color="auto" w:fill="C1E0E6"/>
            <w:tcMar>
              <w:top w:w="60" w:type="dxa"/>
              <w:left w:w="120" w:type="dxa"/>
              <w:bottom w:w="60" w:type="dxa"/>
              <w:right w:w="120" w:type="dxa"/>
            </w:tcMar>
            <w:hideMark/>
          </w:tcPr>
          <w:p w14:paraId="795C89D2"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Liabilities</w:t>
            </w:r>
          </w:p>
        </w:tc>
      </w:tr>
      <w:tr w:rsidR="0094775F" w:rsidRPr="0094775F" w14:paraId="31648074"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668D805A"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Accounts payable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D81EE83"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$ 52 000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CA7EE0E"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$ 48 000</w:t>
            </w:r>
          </w:p>
        </w:tc>
      </w:tr>
      <w:tr w:rsidR="0094775F" w:rsidRPr="0094775F" w14:paraId="46F05CFF"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77A0B528"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Bank overdraft</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B52C99F"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20DCFF9"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20 000</w:t>
            </w:r>
          </w:p>
        </w:tc>
      </w:tr>
      <w:tr w:rsidR="0094775F" w:rsidRPr="0094775F" w14:paraId="5C0941FB" w14:textId="77777777" w:rsidTr="0094775F">
        <w:tc>
          <w:tcPr>
            <w:tcW w:w="0" w:type="auto"/>
            <w:gridSpan w:val="3"/>
            <w:tcBorders>
              <w:top w:val="nil"/>
              <w:left w:val="nil"/>
              <w:bottom w:val="single" w:sz="6" w:space="0" w:color="CCCCCC"/>
              <w:right w:val="nil"/>
            </w:tcBorders>
            <w:shd w:val="clear" w:color="auto" w:fill="C1E0E6"/>
            <w:tcMar>
              <w:top w:w="60" w:type="dxa"/>
              <w:left w:w="120" w:type="dxa"/>
              <w:bottom w:w="60" w:type="dxa"/>
              <w:right w:w="120" w:type="dxa"/>
            </w:tcMar>
            <w:hideMark/>
          </w:tcPr>
          <w:p w14:paraId="0E2C7ECD"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Equity</w:t>
            </w:r>
          </w:p>
        </w:tc>
      </w:tr>
      <w:tr w:rsidR="0094775F" w:rsidRPr="0094775F" w14:paraId="0142E40E"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6A352D45"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Share capital</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516B046"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214 000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27518BE"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200 000</w:t>
            </w:r>
          </w:p>
        </w:tc>
      </w:tr>
      <w:tr w:rsidR="0094775F" w:rsidRPr="0094775F" w14:paraId="3BD8DAF0"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7E3394F2"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Retained earnings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BE5FA09"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90 000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0B5DC7F"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92 000</w:t>
            </w:r>
          </w:p>
        </w:tc>
      </w:tr>
      <w:tr w:rsidR="0094775F" w:rsidRPr="0094775F" w14:paraId="5E2598B6"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09540B1F"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i/>
                <w:iCs/>
                <w:color w:val="000000"/>
                <w:sz w:val="21"/>
                <w:szCs w:val="21"/>
                <w:bdr w:val="none" w:sz="0" w:space="0" w:color="auto" w:frame="1"/>
              </w:rPr>
              <w:t> </w:t>
            </w:r>
            <w:r w:rsidRPr="0094775F">
              <w:rPr>
                <w:rFonts w:ascii="inherit" w:eastAsia="Times New Roman" w:hAnsi="inherit" w:cs="Times New Roman"/>
                <w:i/>
                <w:iCs/>
                <w:color w:val="000000"/>
                <w:sz w:val="21"/>
                <w:szCs w:val="21"/>
                <w:bdr w:val="none" w:sz="0" w:space="0" w:color="auto" w:frame="1"/>
              </w:rPr>
              <w:t> </w:t>
            </w:r>
            <w:r w:rsidRPr="0094775F">
              <w:rPr>
                <w:rFonts w:ascii="inherit" w:eastAsia="Times New Roman" w:hAnsi="inherit" w:cs="Times New Roman"/>
                <w:i/>
                <w:iCs/>
                <w:color w:val="000000"/>
                <w:sz w:val="21"/>
                <w:szCs w:val="21"/>
                <w:bdr w:val="none" w:sz="0" w:space="0" w:color="auto" w:frame="1"/>
              </w:rPr>
              <w:t>Total liabilities and equity</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83B673F"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w:t>
            </w:r>
            <w:r w:rsidRPr="0094775F">
              <w:rPr>
                <w:rFonts w:ascii="inherit" w:eastAsia="Times New Roman" w:hAnsi="inherit" w:cs="Times New Roman"/>
                <w:color w:val="000000"/>
                <w:sz w:val="21"/>
                <w:szCs w:val="21"/>
                <w:u w:val="single"/>
                <w:bdr w:val="none" w:sz="0" w:space="0" w:color="auto" w:frame="1"/>
              </w:rPr>
              <w:t>356 000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9F4C490"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w:t>
            </w:r>
            <w:r w:rsidRPr="0094775F">
              <w:rPr>
                <w:rFonts w:ascii="inherit" w:eastAsia="Times New Roman" w:hAnsi="inherit" w:cs="Times New Roman"/>
                <w:color w:val="000000"/>
                <w:sz w:val="21"/>
                <w:szCs w:val="21"/>
                <w:u w:val="single"/>
                <w:bdr w:val="none" w:sz="0" w:space="0" w:color="auto" w:frame="1"/>
              </w:rPr>
              <w:t>360 000</w:t>
            </w:r>
          </w:p>
        </w:tc>
      </w:tr>
    </w:tbl>
    <w:p w14:paraId="63605422" w14:textId="77777777" w:rsidR="0094775F" w:rsidRPr="0094775F" w:rsidRDefault="0094775F" w:rsidP="0094775F">
      <w:pPr>
        <w:rPr>
          <w:rFonts w:ascii="Times New Roman" w:eastAsia="Times New Roman" w:hAnsi="Times New Roman" w:cs="Times New Roman"/>
          <w:vanish/>
        </w:rPr>
      </w:pPr>
    </w:p>
    <w:tbl>
      <w:tblPr>
        <w:tblW w:w="5925" w:type="dxa"/>
        <w:tblBorders>
          <w:top w:val="single" w:sz="6" w:space="0" w:color="CCCCCC"/>
          <w:bottom w:val="single" w:sz="6" w:space="0" w:color="CCCCCC"/>
        </w:tblBorders>
        <w:tblCellMar>
          <w:left w:w="0" w:type="dxa"/>
          <w:right w:w="0" w:type="dxa"/>
        </w:tblCellMar>
        <w:tblLook w:val="04A0" w:firstRow="1" w:lastRow="0" w:firstColumn="1" w:lastColumn="0" w:noHBand="0" w:noVBand="1"/>
      </w:tblPr>
      <w:tblGrid>
        <w:gridCol w:w="2600"/>
        <w:gridCol w:w="1153"/>
        <w:gridCol w:w="1027"/>
        <w:gridCol w:w="1145"/>
      </w:tblGrid>
      <w:tr w:rsidR="0094775F" w:rsidRPr="0094775F" w14:paraId="6E2D64D0" w14:textId="77777777" w:rsidTr="0094775F">
        <w:trPr>
          <w:tblHeader/>
        </w:trPr>
        <w:tc>
          <w:tcPr>
            <w:tcW w:w="0" w:type="auto"/>
            <w:gridSpan w:val="4"/>
            <w:tcBorders>
              <w:top w:val="nil"/>
              <w:left w:val="nil"/>
              <w:bottom w:val="single" w:sz="6" w:space="0" w:color="CCCCCC"/>
              <w:right w:val="nil"/>
            </w:tcBorders>
            <w:shd w:val="clear" w:color="auto" w:fill="008C98"/>
            <w:tcMar>
              <w:top w:w="60" w:type="dxa"/>
              <w:left w:w="120" w:type="dxa"/>
              <w:bottom w:w="60" w:type="dxa"/>
              <w:right w:w="120" w:type="dxa"/>
            </w:tcMar>
            <w:vAlign w:val="center"/>
            <w:hideMark/>
          </w:tcPr>
          <w:p w14:paraId="01888A47" w14:textId="77777777" w:rsidR="0094775F" w:rsidRPr="0094775F" w:rsidRDefault="0094775F" w:rsidP="0094775F">
            <w:pPr>
              <w:rPr>
                <w:rFonts w:ascii="inherit" w:eastAsia="Times New Roman" w:hAnsi="inherit" w:cs="Times New Roman"/>
                <w:b/>
                <w:bCs/>
                <w:color w:val="000000"/>
                <w:sz w:val="21"/>
                <w:szCs w:val="21"/>
              </w:rPr>
            </w:pPr>
            <w:r w:rsidRPr="0094775F">
              <w:rPr>
                <w:rFonts w:ascii="inherit" w:eastAsia="Times New Roman" w:hAnsi="inherit" w:cs="Times New Roman"/>
                <w:b/>
                <w:bCs/>
                <w:color w:val="FFFFFF"/>
                <w:sz w:val="21"/>
                <w:szCs w:val="21"/>
                <w:bdr w:val="none" w:sz="0" w:space="0" w:color="auto" w:frame="1"/>
              </w:rPr>
              <w:t>SPARKO LTD</w:t>
            </w:r>
            <w:r w:rsidRPr="0094775F">
              <w:rPr>
                <w:rFonts w:ascii="inherit" w:eastAsia="Times New Roman" w:hAnsi="inherit" w:cs="Times New Roman"/>
                <w:b/>
                <w:bCs/>
                <w:color w:val="FFFFFF"/>
                <w:sz w:val="21"/>
                <w:szCs w:val="21"/>
                <w:bdr w:val="none" w:sz="0" w:space="0" w:color="auto" w:frame="1"/>
              </w:rPr>
              <w:br/>
              <w:t>Statement of Profit or Loss</w:t>
            </w:r>
            <w:r w:rsidRPr="0094775F">
              <w:rPr>
                <w:rFonts w:ascii="inherit" w:eastAsia="Times New Roman" w:hAnsi="inherit" w:cs="Times New Roman"/>
                <w:b/>
                <w:bCs/>
                <w:color w:val="FFFFFF"/>
                <w:sz w:val="21"/>
                <w:szCs w:val="21"/>
                <w:bdr w:val="none" w:sz="0" w:space="0" w:color="auto" w:frame="1"/>
              </w:rPr>
              <w:br/>
              <w:t>for the year ended 30 June 2017</w:t>
            </w:r>
          </w:p>
        </w:tc>
      </w:tr>
      <w:tr w:rsidR="0094775F" w:rsidRPr="0094775F" w14:paraId="2474D484" w14:textId="77777777" w:rsidTr="0094775F">
        <w:tc>
          <w:tcPr>
            <w:tcW w:w="0" w:type="auto"/>
            <w:gridSpan w:val="4"/>
            <w:tcBorders>
              <w:top w:val="nil"/>
              <w:left w:val="nil"/>
              <w:bottom w:val="single" w:sz="6" w:space="0" w:color="CCCCCC"/>
              <w:right w:val="nil"/>
            </w:tcBorders>
            <w:shd w:val="clear" w:color="auto" w:fill="C1E0E6"/>
            <w:tcMar>
              <w:top w:w="60" w:type="dxa"/>
              <w:left w:w="120" w:type="dxa"/>
              <w:bottom w:w="60" w:type="dxa"/>
              <w:right w:w="120" w:type="dxa"/>
            </w:tcMar>
            <w:hideMark/>
          </w:tcPr>
          <w:p w14:paraId="5E81610B"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Income</w:t>
            </w:r>
          </w:p>
        </w:tc>
      </w:tr>
      <w:tr w:rsidR="0094775F" w:rsidRPr="0094775F" w14:paraId="65CA85A1"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3109868C"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Sales revenue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57B8459"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E911BDA"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FE66C04"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$ 180 000</w:t>
            </w:r>
          </w:p>
        </w:tc>
      </w:tr>
      <w:tr w:rsidR="0094775F" w:rsidRPr="0094775F" w14:paraId="2469928E" w14:textId="77777777" w:rsidTr="0094775F">
        <w:tc>
          <w:tcPr>
            <w:tcW w:w="0" w:type="auto"/>
            <w:gridSpan w:val="4"/>
            <w:tcBorders>
              <w:top w:val="nil"/>
              <w:left w:val="nil"/>
              <w:bottom w:val="single" w:sz="6" w:space="0" w:color="CCCCCC"/>
              <w:right w:val="nil"/>
            </w:tcBorders>
            <w:shd w:val="clear" w:color="auto" w:fill="C1E0E6"/>
            <w:tcMar>
              <w:top w:w="60" w:type="dxa"/>
              <w:left w:w="120" w:type="dxa"/>
              <w:bottom w:w="60" w:type="dxa"/>
              <w:right w:w="120" w:type="dxa"/>
            </w:tcMar>
            <w:hideMark/>
          </w:tcPr>
          <w:p w14:paraId="257569D3"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b/>
                <w:bCs/>
                <w:i/>
                <w:iCs/>
                <w:color w:val="000000"/>
                <w:sz w:val="21"/>
                <w:szCs w:val="21"/>
                <w:bdr w:val="none" w:sz="0" w:space="0" w:color="auto" w:frame="1"/>
              </w:rPr>
              <w:t>Less:</w:t>
            </w:r>
            <w:r w:rsidRPr="0094775F">
              <w:rPr>
                <w:rFonts w:ascii="inherit" w:eastAsia="Times New Roman" w:hAnsi="inherit" w:cs="Times New Roman"/>
                <w:b/>
                <w:bCs/>
                <w:color w:val="000000"/>
                <w:sz w:val="21"/>
                <w:szCs w:val="21"/>
                <w:bdr w:val="none" w:sz="0" w:space="0" w:color="auto" w:frame="1"/>
              </w:rPr>
              <w:t> Expenses</w:t>
            </w:r>
          </w:p>
        </w:tc>
      </w:tr>
      <w:tr w:rsidR="0094775F" w:rsidRPr="0094775F" w14:paraId="63D7CE65"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01280F55"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Cost of sales: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8E0D6C3"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49C0175"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FF0CC3B"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50765268"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6915E629"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r w:rsidRPr="0094775F">
              <w:rPr>
                <w:rFonts w:ascii="inherit" w:eastAsia="Times New Roman" w:hAnsi="inherit" w:cs="Times New Roman"/>
                <w:color w:val="000000"/>
                <w:sz w:val="21"/>
                <w:szCs w:val="21"/>
              </w:rPr>
              <w:t>Beginning inventory</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82B9B33"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$ 96 000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BEDA103"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646AD62"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5F9225A3"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66443665"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r w:rsidRPr="0094775F">
              <w:rPr>
                <w:rFonts w:ascii="inherit" w:eastAsia="Times New Roman" w:hAnsi="inherit" w:cs="Times New Roman"/>
                <w:i/>
                <w:iCs/>
                <w:color w:val="000000"/>
                <w:sz w:val="21"/>
                <w:szCs w:val="21"/>
                <w:bdr w:val="none" w:sz="0" w:space="0" w:color="auto" w:frame="1"/>
              </w:rPr>
              <w:t>Add:</w:t>
            </w:r>
            <w:r w:rsidRPr="0094775F">
              <w:rPr>
                <w:rFonts w:ascii="inherit" w:eastAsia="Times New Roman" w:hAnsi="inherit" w:cs="Times New Roman"/>
                <w:color w:val="000000"/>
                <w:sz w:val="21"/>
                <w:szCs w:val="21"/>
              </w:rPr>
              <w:t> Purchases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1E7BFFE"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112 000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2BD646B"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6C21AFE"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31CE86DF"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04BAD43B"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r w:rsidRPr="0094775F">
              <w:rPr>
                <w:rFonts w:ascii="inherit" w:eastAsia="Times New Roman" w:hAnsi="inherit" w:cs="Times New Roman"/>
                <w:i/>
                <w:iCs/>
                <w:color w:val="000000"/>
                <w:sz w:val="21"/>
                <w:szCs w:val="21"/>
                <w:bdr w:val="none" w:sz="0" w:space="0" w:color="auto" w:frame="1"/>
              </w:rPr>
              <w:t>Less:</w:t>
            </w:r>
            <w:r w:rsidRPr="0094775F">
              <w:rPr>
                <w:rFonts w:ascii="inherit" w:eastAsia="Times New Roman" w:hAnsi="inherit" w:cs="Times New Roman"/>
                <w:color w:val="000000"/>
                <w:sz w:val="21"/>
                <w:szCs w:val="21"/>
              </w:rPr>
              <w:t> Ending inventory</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E6C9222"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(112 000)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62EECC1"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$ 96 000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13D901E"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07E62257"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5B18E6CA"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Depreciation – equipment</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55AA730"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1CCCFD3"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14 000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94DC75E"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0A5C6103"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22C01822"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Depreciation – buildings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E6A907E"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935F7D6"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4 000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67179D9"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244A40AA"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5026824"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Interest expense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861DB76"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D2D020C"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2 000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2B491CD"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6C280661"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4F9F6F68"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Other expenses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281C4B8"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7649BD0"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38 000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9BA53A7"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459E84B4"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5689B9D6"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Loss on sale of land</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CAB37A8"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F831DF8"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8 000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4218955"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47B176B1"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6D55CCEC"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Loss on sale of equipment</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FA36A48"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B30F90B"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6 000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0CEC6E7"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168 000</w:t>
            </w:r>
          </w:p>
        </w:tc>
      </w:tr>
      <w:tr w:rsidR="0094775F" w:rsidRPr="0094775F" w14:paraId="601589D4"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7E2337FE"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Profit for the year</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828075B"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2AF001B"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EA3E1AE"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w:t>
            </w:r>
            <w:r w:rsidRPr="0094775F">
              <w:rPr>
                <w:rFonts w:ascii="inherit" w:eastAsia="Times New Roman" w:hAnsi="inherit" w:cs="Times New Roman"/>
                <w:color w:val="000000"/>
                <w:sz w:val="21"/>
                <w:szCs w:val="21"/>
                <w:u w:val="single"/>
                <w:bdr w:val="none" w:sz="0" w:space="0" w:color="auto" w:frame="1"/>
              </w:rPr>
              <w:t> 12 000</w:t>
            </w:r>
          </w:p>
        </w:tc>
      </w:tr>
    </w:tbl>
    <w:p w14:paraId="35557E01" w14:textId="77777777" w:rsidR="0094775F" w:rsidRPr="0094775F" w:rsidRDefault="0094775F" w:rsidP="0094775F">
      <w:pPr>
        <w:spacing w:line="360" w:lineRule="auto"/>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aps/>
          <w:color w:val="000000"/>
          <w:bdr w:val="dotted" w:sz="6" w:space="0" w:color="FFFFFF" w:frame="1"/>
        </w:rPr>
        <w:t>843</w:t>
      </w:r>
      <w:r w:rsidRPr="0094775F">
        <w:rPr>
          <w:rFonts w:ascii="Times New Roman" w:eastAsia="Times New Roman" w:hAnsi="Times New Roman" w:cs="Times New Roman"/>
          <w:i/>
          <w:iCs/>
          <w:color w:val="000000"/>
          <w:bdr w:val="none" w:sz="0" w:space="0" w:color="auto" w:frame="1"/>
        </w:rPr>
        <w:t>Additional information</w:t>
      </w:r>
    </w:p>
    <w:p w14:paraId="2BCFCD19" w14:textId="77777777" w:rsidR="0094775F" w:rsidRPr="0094775F" w:rsidRDefault="0094775F" w:rsidP="0094775F">
      <w:pPr>
        <w:numPr>
          <w:ilvl w:val="0"/>
          <w:numId w:val="3"/>
        </w:numPr>
        <w:spacing w:line="360" w:lineRule="auto"/>
        <w:ind w:left="0"/>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t>On 1 July 2016, the shareholders injected a capital contribution of $14 000 cash into the business.</w:t>
      </w:r>
    </w:p>
    <w:p w14:paraId="5DFBFEAA" w14:textId="77777777" w:rsidR="0094775F" w:rsidRPr="0094775F" w:rsidRDefault="0094775F" w:rsidP="0094775F">
      <w:pPr>
        <w:numPr>
          <w:ilvl w:val="0"/>
          <w:numId w:val="3"/>
        </w:numPr>
        <w:spacing w:line="360" w:lineRule="auto"/>
        <w:ind w:left="0"/>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t>During the year, equipment costing $12 000 and written down to a carrying amount of $10 000 was sold for $4000 cash.</w:t>
      </w:r>
    </w:p>
    <w:p w14:paraId="27659DA5" w14:textId="77777777" w:rsidR="0094775F" w:rsidRPr="0094775F" w:rsidRDefault="0094775F" w:rsidP="0094775F">
      <w:pPr>
        <w:numPr>
          <w:ilvl w:val="0"/>
          <w:numId w:val="3"/>
        </w:numPr>
        <w:spacing w:line="360" w:lineRule="auto"/>
        <w:ind w:left="0"/>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t>Half of the land on hand at the beginning of the year was sold for $32 000 cash.</w:t>
      </w:r>
    </w:p>
    <w:p w14:paraId="005D8D46" w14:textId="77777777" w:rsidR="0094775F" w:rsidRPr="0094775F" w:rsidRDefault="0094775F" w:rsidP="0094775F">
      <w:pPr>
        <w:numPr>
          <w:ilvl w:val="0"/>
          <w:numId w:val="3"/>
        </w:numPr>
        <w:spacing w:line="360" w:lineRule="auto"/>
        <w:ind w:left="0"/>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lastRenderedPageBreak/>
        <w:t>During the year, dividends to shareholders were declared and paid.</w:t>
      </w:r>
    </w:p>
    <w:p w14:paraId="2001711A" w14:textId="77777777" w:rsidR="0094775F" w:rsidRPr="0094775F" w:rsidRDefault="0094775F" w:rsidP="0094775F">
      <w:pPr>
        <w:numPr>
          <w:ilvl w:val="0"/>
          <w:numId w:val="3"/>
        </w:numPr>
        <w:spacing w:line="360" w:lineRule="auto"/>
        <w:ind w:left="0"/>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t>The bank overdraft is considered to be an integral part of the company’s cash management arrangements.</w:t>
      </w:r>
    </w:p>
    <w:p w14:paraId="725CAE89" w14:textId="77777777" w:rsidR="0094775F" w:rsidRPr="0094775F" w:rsidRDefault="0094775F" w:rsidP="0094775F">
      <w:pPr>
        <w:numPr>
          <w:ilvl w:val="0"/>
          <w:numId w:val="3"/>
        </w:numPr>
        <w:spacing w:line="360" w:lineRule="auto"/>
        <w:ind w:left="0"/>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t>Ignore income tax.</w:t>
      </w:r>
    </w:p>
    <w:p w14:paraId="68A0BFEB" w14:textId="77777777" w:rsidR="0094775F" w:rsidRPr="0094775F" w:rsidRDefault="0094775F" w:rsidP="0094775F">
      <w:pPr>
        <w:spacing w:before="480" w:after="60" w:line="360" w:lineRule="auto"/>
        <w:textAlignment w:val="baseline"/>
        <w:outlineLvl w:val="3"/>
        <w:rPr>
          <w:rFonts w:ascii="Times New Roman" w:eastAsia="Times New Roman" w:hAnsi="Times New Roman" w:cs="Times New Roman"/>
          <w:b/>
          <w:bCs/>
          <w:color w:val="000000"/>
        </w:rPr>
      </w:pPr>
      <w:r w:rsidRPr="0094775F">
        <w:rPr>
          <w:rFonts w:ascii="Times New Roman" w:eastAsia="Times New Roman" w:hAnsi="Times New Roman" w:cs="Times New Roman"/>
          <w:b/>
          <w:bCs/>
          <w:color w:val="000000"/>
        </w:rPr>
        <w:t>Required</w:t>
      </w:r>
    </w:p>
    <w:p w14:paraId="79EF87D7" w14:textId="123D51FA" w:rsidR="0094775F" w:rsidRDefault="0094775F" w:rsidP="0094775F">
      <w:pPr>
        <w:spacing w:after="240" w:line="360" w:lineRule="auto"/>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t>Prepare the statement of cash flows of Sparko Ltd for the year ended 30 June 2017 based on the direct method of presentation. Include a note disclosure to reconcile the profit for the year with net cash flows from operating activities.</w:t>
      </w:r>
    </w:p>
    <w:p w14:paraId="557EA9BA" w14:textId="77423077" w:rsidR="0094775F" w:rsidRDefault="0094775F" w:rsidP="0094775F">
      <w:pPr>
        <w:spacing w:after="240" w:line="360" w:lineRule="auto"/>
        <w:textAlignment w:val="baseline"/>
        <w:rPr>
          <w:rFonts w:ascii="Times New Roman" w:eastAsia="Times New Roman" w:hAnsi="Times New Roman" w:cs="Times New Roman"/>
          <w:color w:val="000000"/>
        </w:rPr>
      </w:pPr>
    </w:p>
    <w:p w14:paraId="092A94A3" w14:textId="77777777" w:rsidR="0094775F" w:rsidRPr="0094775F" w:rsidRDefault="0094775F" w:rsidP="0094775F">
      <w:pPr>
        <w:spacing w:line="240" w:lineRule="atLeast"/>
        <w:textAlignment w:val="baseline"/>
        <w:outlineLvl w:val="2"/>
        <w:rPr>
          <w:rFonts w:ascii="PTSans" w:eastAsia="Times New Roman" w:hAnsi="PTSans" w:cs="Times New Roman"/>
          <w:b/>
          <w:bCs/>
          <w:color w:val="008C99"/>
          <w:sz w:val="36"/>
          <w:szCs w:val="36"/>
        </w:rPr>
      </w:pPr>
      <w:r w:rsidRPr="0094775F">
        <w:rPr>
          <w:rFonts w:ascii="inherit" w:eastAsia="Times New Roman" w:hAnsi="inherit" w:cs="Times New Roman"/>
          <w:b/>
          <w:bCs/>
          <w:color w:val="008C99"/>
          <w:sz w:val="36"/>
          <w:szCs w:val="36"/>
          <w:bdr w:val="none" w:sz="0" w:space="0" w:color="auto" w:frame="1"/>
        </w:rPr>
        <w:t>Question 16.7</w:t>
      </w:r>
      <w:r w:rsidRPr="0094775F">
        <w:rPr>
          <w:rFonts w:ascii="PTSans" w:eastAsia="Times New Roman" w:hAnsi="PTSans" w:cs="Times New Roman"/>
          <w:b/>
          <w:bCs/>
          <w:color w:val="008C99"/>
          <w:sz w:val="36"/>
          <w:szCs w:val="36"/>
        </w:rPr>
        <w:t> The reconstruction of accounts (formulae) approach</w:t>
      </w:r>
    </w:p>
    <w:p w14:paraId="4194D45B" w14:textId="77777777" w:rsidR="0094775F" w:rsidRPr="0094775F" w:rsidRDefault="0094775F" w:rsidP="0094775F">
      <w:pPr>
        <w:textAlignment w:val="baseline"/>
        <w:rPr>
          <w:rFonts w:ascii="PTSans" w:eastAsia="Times New Roman" w:hAnsi="PTSans" w:cs="Times New Roman"/>
          <w:color w:val="000000"/>
          <w:sz w:val="21"/>
          <w:szCs w:val="21"/>
        </w:rPr>
      </w:pPr>
      <w:r w:rsidRPr="0094775F">
        <w:rPr>
          <w:rFonts w:ascii="inherit" w:eastAsia="Times New Roman" w:hAnsi="inherit" w:cs="Times New Roman"/>
          <w:color w:val="008C98"/>
          <w:sz w:val="21"/>
          <w:szCs w:val="21"/>
          <w:bdr w:val="none" w:sz="0" w:space="0" w:color="auto" w:frame="1"/>
        </w:rPr>
        <w:t>LO 6, 8, 9, 10</w:t>
      </w:r>
      <w:r w:rsidRPr="0094775F">
        <w:rPr>
          <w:rFonts w:ascii="PTSans" w:eastAsia="Times New Roman" w:hAnsi="PTSans" w:cs="Times New Roman"/>
          <w:color w:val="000000"/>
          <w:sz w:val="21"/>
          <w:szCs w:val="21"/>
        </w:rPr>
        <w:t> </w:t>
      </w:r>
      <w:r w:rsidRPr="0094775F">
        <w:rPr>
          <w:rFonts w:ascii="Times New Roman" w:eastAsia="Times New Roman" w:hAnsi="Times New Roman" w:cs="Times New Roman"/>
          <w:color w:val="008C98"/>
          <w:sz w:val="21"/>
          <w:szCs w:val="21"/>
          <w:bdr w:val="none" w:sz="0" w:space="0" w:color="auto" w:frame="1"/>
        </w:rPr>
        <w:t>■■□</w:t>
      </w:r>
    </w:p>
    <w:p w14:paraId="05A3882B" w14:textId="77777777" w:rsidR="0094775F" w:rsidRPr="0094775F" w:rsidRDefault="0094775F" w:rsidP="0094775F">
      <w:pPr>
        <w:spacing w:after="240"/>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t>The trial balances of Cheque Book Ltd for 30 June 2016 and 30 June 2017 are shown below.</w:t>
      </w:r>
    </w:p>
    <w:tbl>
      <w:tblPr>
        <w:tblW w:w="5925" w:type="dxa"/>
        <w:tblBorders>
          <w:top w:val="single" w:sz="6" w:space="0" w:color="CCCCCC"/>
          <w:bottom w:val="single" w:sz="6" w:space="0" w:color="CCCCCC"/>
        </w:tblBorders>
        <w:tblCellMar>
          <w:left w:w="0" w:type="dxa"/>
          <w:right w:w="0" w:type="dxa"/>
        </w:tblCellMar>
        <w:tblLook w:val="04A0" w:firstRow="1" w:lastRow="0" w:firstColumn="1" w:lastColumn="0" w:noHBand="0" w:noVBand="1"/>
      </w:tblPr>
      <w:tblGrid>
        <w:gridCol w:w="1581"/>
        <w:gridCol w:w="1086"/>
        <w:gridCol w:w="1086"/>
        <w:gridCol w:w="1086"/>
        <w:gridCol w:w="1086"/>
      </w:tblGrid>
      <w:tr w:rsidR="0094775F" w:rsidRPr="0094775F" w14:paraId="6BA6AEDA" w14:textId="77777777" w:rsidTr="0094775F">
        <w:trPr>
          <w:tblHeader/>
        </w:trPr>
        <w:tc>
          <w:tcPr>
            <w:tcW w:w="0" w:type="auto"/>
            <w:gridSpan w:val="5"/>
            <w:tcBorders>
              <w:top w:val="nil"/>
              <w:left w:val="nil"/>
              <w:bottom w:val="single" w:sz="6" w:space="0" w:color="CCCCCC"/>
              <w:right w:val="nil"/>
            </w:tcBorders>
            <w:shd w:val="clear" w:color="auto" w:fill="008C98"/>
            <w:tcMar>
              <w:top w:w="60" w:type="dxa"/>
              <w:left w:w="120" w:type="dxa"/>
              <w:bottom w:w="60" w:type="dxa"/>
              <w:right w:w="120" w:type="dxa"/>
            </w:tcMar>
            <w:vAlign w:val="center"/>
            <w:hideMark/>
          </w:tcPr>
          <w:p w14:paraId="6DAB9CAE" w14:textId="77777777" w:rsidR="0094775F" w:rsidRPr="0094775F" w:rsidRDefault="0094775F" w:rsidP="0094775F">
            <w:pPr>
              <w:rPr>
                <w:rFonts w:ascii="inherit" w:eastAsia="Times New Roman" w:hAnsi="inherit" w:cs="Times New Roman"/>
                <w:b/>
                <w:bCs/>
                <w:color w:val="000000"/>
                <w:sz w:val="21"/>
                <w:szCs w:val="21"/>
              </w:rPr>
            </w:pPr>
            <w:r w:rsidRPr="0094775F">
              <w:rPr>
                <w:rFonts w:ascii="inherit" w:eastAsia="Times New Roman" w:hAnsi="inherit" w:cs="Times New Roman"/>
                <w:b/>
                <w:bCs/>
                <w:color w:val="FFFFFF"/>
                <w:sz w:val="21"/>
                <w:szCs w:val="21"/>
                <w:bdr w:val="none" w:sz="0" w:space="0" w:color="auto" w:frame="1"/>
              </w:rPr>
              <w:t>CHEQUE BOOK LTD</w:t>
            </w:r>
            <w:r w:rsidRPr="0094775F">
              <w:rPr>
                <w:rFonts w:ascii="inherit" w:eastAsia="Times New Roman" w:hAnsi="inherit" w:cs="Times New Roman"/>
                <w:b/>
                <w:bCs/>
                <w:color w:val="FFFFFF"/>
                <w:sz w:val="21"/>
                <w:szCs w:val="21"/>
                <w:bdr w:val="none" w:sz="0" w:space="0" w:color="auto" w:frame="1"/>
              </w:rPr>
              <w:br/>
              <w:t>Trial Balances</w:t>
            </w:r>
            <w:r w:rsidRPr="0094775F">
              <w:rPr>
                <w:rFonts w:ascii="inherit" w:eastAsia="Times New Roman" w:hAnsi="inherit" w:cs="Times New Roman"/>
                <w:b/>
                <w:bCs/>
                <w:color w:val="FFFFFF"/>
                <w:sz w:val="21"/>
                <w:szCs w:val="21"/>
                <w:bdr w:val="none" w:sz="0" w:space="0" w:color="auto" w:frame="1"/>
              </w:rPr>
              <w:br/>
              <w:t>as at 30 June</w:t>
            </w:r>
          </w:p>
        </w:tc>
      </w:tr>
      <w:tr w:rsidR="0094775F" w:rsidRPr="0094775F" w14:paraId="68C237DB"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748ED3E8"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gridSpan w:val="2"/>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6646F15" w14:textId="77777777" w:rsidR="0094775F" w:rsidRPr="0094775F" w:rsidRDefault="0094775F" w:rsidP="0094775F">
            <w:pPr>
              <w:jc w:val="center"/>
              <w:textAlignment w:val="baseline"/>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2016</w:t>
            </w:r>
          </w:p>
        </w:tc>
        <w:tc>
          <w:tcPr>
            <w:tcW w:w="0" w:type="auto"/>
            <w:gridSpan w:val="2"/>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6063F95" w14:textId="77777777" w:rsidR="0094775F" w:rsidRPr="0094775F" w:rsidRDefault="0094775F" w:rsidP="0094775F">
            <w:pPr>
              <w:jc w:val="center"/>
              <w:textAlignment w:val="baseline"/>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2017</w:t>
            </w:r>
          </w:p>
        </w:tc>
      </w:tr>
      <w:tr w:rsidR="0094775F" w:rsidRPr="0094775F" w14:paraId="122550BD"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7DE5A8CB"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E896496"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Debit</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7E4BD9D"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Credit</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D4AF1E7"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Debit</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F2ED16F"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Credit</w:t>
            </w:r>
          </w:p>
        </w:tc>
      </w:tr>
      <w:tr w:rsidR="0094775F" w:rsidRPr="0094775F" w14:paraId="3551BAFF"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3C972C17"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Accounts payable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E83487F"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D80F751"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$ 6 253</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79CCDB2"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58BF564"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$ 5 916</w:t>
            </w:r>
          </w:p>
        </w:tc>
      </w:tr>
      <w:tr w:rsidR="0094775F" w:rsidRPr="0094775F" w14:paraId="2680C15F"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B7F8EEC"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Bank overdraft</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79AB5C0"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53B3B33"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1 390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C5AF30F"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82B76FE"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8 432</w:t>
            </w:r>
          </w:p>
        </w:tc>
      </w:tr>
      <w:tr w:rsidR="0094775F" w:rsidRPr="0094775F" w14:paraId="5EC3952D"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34871DD9"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Current tax liability</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E90DA7C"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61A99EB"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3 000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58FA22A"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24CFE47"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4 000</w:t>
            </w:r>
          </w:p>
        </w:tc>
      </w:tr>
      <w:tr w:rsidR="0094775F" w:rsidRPr="0094775F" w14:paraId="13B56954"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03EBFB6"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Share capital</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24D63DC"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DFCD858"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30 000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804979C"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3392E64"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45 000</w:t>
            </w:r>
          </w:p>
        </w:tc>
      </w:tr>
      <w:tr w:rsidR="0094775F" w:rsidRPr="0094775F" w14:paraId="0E5D0A84"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31967B6E"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General reserve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50A0279"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C0DE228"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5 000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BA9D84B"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DDBA531"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7 500</w:t>
            </w:r>
          </w:p>
        </w:tc>
      </w:tr>
      <w:tr w:rsidR="0094775F" w:rsidRPr="0094775F" w14:paraId="1E2DD866"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226928E5"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Retained earnings (opening)</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752A2D9"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83E2782"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3 573</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37EADC7"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DDD4F09"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4 382</w:t>
            </w:r>
          </w:p>
        </w:tc>
      </w:tr>
      <w:tr w:rsidR="0094775F" w:rsidRPr="0094775F" w14:paraId="49FBE4CA"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5FD38982"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Petty cash</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14F32DE"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$ 25</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65F450A"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FE87B07"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$ 25</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4C4B90C"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1763F426"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5F84F4A5"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Accounts receivable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AAA40ED"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6 537</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089758D"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46F7790"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10 975</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34ACB3E"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59C7D23D"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709A1B8F"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Allowance for doubtful debts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3204145"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774EBE0"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500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B89DB3A"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2ABF44C"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1 000</w:t>
            </w:r>
          </w:p>
        </w:tc>
      </w:tr>
      <w:tr w:rsidR="0094775F" w:rsidRPr="0094775F" w14:paraId="02D01D20"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61D944B3"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Inventory</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72D7F5C"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18 258</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77BE1AF"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68DDAAE"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30 289</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B0B1276"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6DC04199"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04FA0974"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lastRenderedPageBreak/>
              <w:t>Machinery</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7495CCC"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24 900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479A451"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9A17412"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39 200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1EEB5C5"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48489402"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03A16E51"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Accumulated depn – machinery</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311C3E9"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B959B1C"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2 745</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56C565D"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83A1BC7"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5 570</w:t>
            </w:r>
          </w:p>
        </w:tc>
      </w:tr>
      <w:tr w:rsidR="0094775F" w:rsidRPr="0094775F" w14:paraId="4E85E1D8"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2362EE17"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Office furniture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554A845"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5 000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BC83695"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AE2D1F7"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3 900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A9DB06C"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5040095F"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013607AB"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Accumulated depn – furniture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0D0E9B0"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1 450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9A1D21E"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0068B53"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1 500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61BB6C8"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3A5CE7EE"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43B45EDF"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Sales revenue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9A87749"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EF52966"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85 000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E420DE4"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71BA385"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100 000</w:t>
            </w:r>
          </w:p>
        </w:tc>
      </w:tr>
      <w:tr w:rsidR="0094775F" w:rsidRPr="0094775F" w14:paraId="2F6C970E"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93A5B4C"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Gain on sale of machinery</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ECD312C"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0E45886"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324EA1D"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A3647C9"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50</w:t>
            </w:r>
          </w:p>
        </w:tc>
      </w:tr>
      <w:tr w:rsidR="0094775F" w:rsidRPr="0094775F" w14:paraId="3EB45C91"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73EBADEE"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Cost of sales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37C65FE"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30 000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66195B8"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8B98285"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35 000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FD0F783"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5F0DC79B"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285009CF"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Employee expenses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1950997"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47 321</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D9DB2F4"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5E73752"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49 943</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2422839"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3226D5C5"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2EAF684A"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Doubtful debts expense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A40B6B4"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1 500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FADC65F"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8A00015"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1 700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D2FE9BC"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5AF4468C"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6E3C5CE"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Depreciation expense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B281E24"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2 550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D192EA9"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A1FCC3C"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3 075</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0EACE2C"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3E8E231E"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68435D85"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Income tax expense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B67B066"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2 820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3E72746"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5DA89C2"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2 743</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BE3D5CF"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06F9BD8D"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6DE60339"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Dividend declared and paid</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C168CEE"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8295D99"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5F8C04C"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4 000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2F61E6B"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78C5AB14"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35E9730F"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Transfer to general reserve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7EFE010"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873A8F2"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8250B4D"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 2 500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02F7C70"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          </w:t>
            </w:r>
          </w:p>
        </w:tc>
      </w:tr>
      <w:tr w:rsidR="0094775F" w:rsidRPr="0094775F" w14:paraId="37573C53"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524108AA"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3F638E7"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w:t>
            </w:r>
            <w:r w:rsidRPr="0094775F">
              <w:rPr>
                <w:rFonts w:ascii="inherit" w:eastAsia="Times New Roman" w:hAnsi="inherit" w:cs="Times New Roman"/>
                <w:color w:val="000000"/>
                <w:sz w:val="21"/>
                <w:szCs w:val="21"/>
                <w:u w:val="single"/>
                <w:bdr w:val="none" w:sz="0" w:space="0" w:color="auto" w:frame="1"/>
              </w:rPr>
              <w:t>138 911</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7F1B2E9"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w:t>
            </w:r>
            <w:r w:rsidRPr="0094775F">
              <w:rPr>
                <w:rFonts w:ascii="inherit" w:eastAsia="Times New Roman" w:hAnsi="inherit" w:cs="Times New Roman"/>
                <w:color w:val="000000"/>
                <w:sz w:val="21"/>
                <w:szCs w:val="21"/>
                <w:u w:val="single"/>
                <w:bdr w:val="none" w:sz="0" w:space="0" w:color="auto" w:frame="1"/>
              </w:rPr>
              <w:t>138 911</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E6968F0"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w:t>
            </w:r>
            <w:r w:rsidRPr="0094775F">
              <w:rPr>
                <w:rFonts w:ascii="inherit" w:eastAsia="Times New Roman" w:hAnsi="inherit" w:cs="Times New Roman"/>
                <w:color w:val="000000"/>
                <w:sz w:val="21"/>
                <w:szCs w:val="21"/>
                <w:u w:val="single"/>
                <w:bdr w:val="none" w:sz="0" w:space="0" w:color="auto" w:frame="1"/>
              </w:rPr>
              <w:t>183 350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CEBA64A"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w:t>
            </w:r>
            <w:r w:rsidRPr="0094775F">
              <w:rPr>
                <w:rFonts w:ascii="inherit" w:eastAsia="Times New Roman" w:hAnsi="inherit" w:cs="Times New Roman"/>
                <w:color w:val="000000"/>
                <w:sz w:val="21"/>
                <w:szCs w:val="21"/>
                <w:u w:val="single"/>
                <w:bdr w:val="none" w:sz="0" w:space="0" w:color="auto" w:frame="1"/>
              </w:rPr>
              <w:t>183 350</w:t>
            </w:r>
          </w:p>
        </w:tc>
      </w:tr>
    </w:tbl>
    <w:p w14:paraId="28B21505" w14:textId="77777777" w:rsidR="0094775F" w:rsidRPr="0094775F" w:rsidRDefault="0094775F" w:rsidP="0094775F">
      <w:pPr>
        <w:spacing w:line="360" w:lineRule="auto"/>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aps/>
          <w:color w:val="000000"/>
          <w:bdr w:val="dotted" w:sz="6" w:space="0" w:color="FFFFFF" w:frame="1"/>
        </w:rPr>
        <w:t>847</w:t>
      </w:r>
      <w:r w:rsidRPr="0094775F">
        <w:rPr>
          <w:rFonts w:ascii="Times New Roman" w:eastAsia="Times New Roman" w:hAnsi="Times New Roman" w:cs="Times New Roman"/>
          <w:i/>
          <w:iCs/>
          <w:color w:val="000000"/>
          <w:bdr w:val="none" w:sz="0" w:space="0" w:color="auto" w:frame="1"/>
        </w:rPr>
        <w:t>Additional information</w:t>
      </w:r>
    </w:p>
    <w:p w14:paraId="52DD24A0" w14:textId="77777777" w:rsidR="0094775F" w:rsidRPr="0094775F" w:rsidRDefault="0094775F" w:rsidP="0094775F">
      <w:pPr>
        <w:numPr>
          <w:ilvl w:val="0"/>
          <w:numId w:val="4"/>
        </w:numPr>
        <w:spacing w:line="360" w:lineRule="auto"/>
        <w:ind w:left="0"/>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t>Office furniture that had originally cost $1100 and had accumulated depreciation of $200 was sold during the year for cash.</w:t>
      </w:r>
    </w:p>
    <w:p w14:paraId="08D2F6BB" w14:textId="77777777" w:rsidR="0094775F" w:rsidRPr="0094775F" w:rsidRDefault="0094775F" w:rsidP="0094775F">
      <w:pPr>
        <w:numPr>
          <w:ilvl w:val="0"/>
          <w:numId w:val="4"/>
        </w:numPr>
        <w:spacing w:line="360" w:lineRule="auto"/>
        <w:ind w:left="0"/>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t>A machine costing $5000 was acquired in exchange for the issue of 5000 shares at a price of $1 each.</w:t>
      </w:r>
    </w:p>
    <w:p w14:paraId="205006ED" w14:textId="77777777" w:rsidR="0094775F" w:rsidRPr="0094775F" w:rsidRDefault="0094775F" w:rsidP="0094775F">
      <w:pPr>
        <w:numPr>
          <w:ilvl w:val="0"/>
          <w:numId w:val="4"/>
        </w:numPr>
        <w:spacing w:line="360" w:lineRule="auto"/>
        <w:ind w:left="0"/>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t>The bank overdraft facility is considered part of the day-to-day cash management of the company.</w:t>
      </w:r>
    </w:p>
    <w:p w14:paraId="39268545" w14:textId="20AA48D3" w:rsidR="0094775F" w:rsidRDefault="0094775F" w:rsidP="0094775F">
      <w:pPr>
        <w:spacing w:before="480" w:after="60" w:line="360" w:lineRule="auto"/>
        <w:textAlignment w:val="baseline"/>
        <w:outlineLvl w:val="3"/>
        <w:rPr>
          <w:rFonts w:ascii="Times New Roman" w:eastAsia="Times New Roman" w:hAnsi="Times New Roman" w:cs="Times New Roman"/>
          <w:b/>
          <w:bCs/>
          <w:color w:val="000000"/>
        </w:rPr>
      </w:pPr>
      <w:r w:rsidRPr="0094775F">
        <w:rPr>
          <w:rFonts w:ascii="Times New Roman" w:eastAsia="Times New Roman" w:hAnsi="Times New Roman" w:cs="Times New Roman"/>
          <w:b/>
          <w:bCs/>
          <w:color w:val="000000"/>
        </w:rPr>
        <w:t>Required</w:t>
      </w:r>
    </w:p>
    <w:p w14:paraId="3FB898B3" w14:textId="77777777" w:rsidR="00057173" w:rsidRPr="0094775F" w:rsidRDefault="00057173" w:rsidP="0094775F">
      <w:pPr>
        <w:spacing w:before="480" w:after="60" w:line="360" w:lineRule="auto"/>
        <w:textAlignment w:val="baseline"/>
        <w:outlineLvl w:val="3"/>
        <w:rPr>
          <w:rFonts w:ascii="Times New Roman" w:eastAsia="Times New Roman" w:hAnsi="Times New Roman" w:cs="Times New Roman"/>
          <w:b/>
          <w:bCs/>
          <w:color w:val="000000"/>
        </w:rPr>
      </w:pPr>
    </w:p>
    <w:p w14:paraId="15D3735F" w14:textId="77777777" w:rsidR="0094775F" w:rsidRPr="0094775F" w:rsidRDefault="0094775F" w:rsidP="0094775F">
      <w:pPr>
        <w:numPr>
          <w:ilvl w:val="0"/>
          <w:numId w:val="5"/>
        </w:numPr>
        <w:spacing w:line="360" w:lineRule="auto"/>
        <w:ind w:left="0"/>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t>Prepare the statement of cash flows of Cheque Book Ltd for 30 June 2017 based on the direct method of presentation.</w:t>
      </w:r>
    </w:p>
    <w:p w14:paraId="5AD4CB2D" w14:textId="732F3DDE" w:rsidR="0094775F" w:rsidRDefault="0094775F" w:rsidP="00894C29">
      <w:pPr>
        <w:shd w:val="clear" w:color="auto" w:fill="FFFFFF"/>
        <w:spacing w:line="360" w:lineRule="auto"/>
        <w:textAlignment w:val="baseline"/>
        <w:rPr>
          <w:rFonts w:ascii="Times New Roman" w:hAnsi="Times New Roman" w:cs="Times New Roman"/>
          <w:color w:val="000000" w:themeColor="text1"/>
        </w:rPr>
      </w:pPr>
    </w:p>
    <w:p w14:paraId="76655F64" w14:textId="2A0965E8" w:rsidR="0094775F" w:rsidRDefault="0094775F" w:rsidP="00894C29">
      <w:pPr>
        <w:shd w:val="clear" w:color="auto" w:fill="FFFFFF"/>
        <w:spacing w:line="360" w:lineRule="auto"/>
        <w:textAlignment w:val="baseline"/>
        <w:rPr>
          <w:rFonts w:ascii="Times New Roman" w:hAnsi="Times New Roman" w:cs="Times New Roman"/>
          <w:color w:val="000000" w:themeColor="text1"/>
        </w:rPr>
      </w:pPr>
    </w:p>
    <w:p w14:paraId="5E316A24" w14:textId="77777777" w:rsidR="0094775F" w:rsidRPr="0094775F" w:rsidRDefault="0094775F" w:rsidP="0094775F">
      <w:pPr>
        <w:spacing w:line="240" w:lineRule="atLeast"/>
        <w:textAlignment w:val="baseline"/>
        <w:outlineLvl w:val="2"/>
        <w:rPr>
          <w:rFonts w:ascii="PTSans" w:eastAsia="Times New Roman" w:hAnsi="PTSans" w:cs="Times New Roman"/>
          <w:b/>
          <w:bCs/>
          <w:color w:val="008C99"/>
          <w:sz w:val="36"/>
          <w:szCs w:val="36"/>
        </w:rPr>
      </w:pPr>
      <w:r w:rsidRPr="0094775F">
        <w:rPr>
          <w:rFonts w:ascii="inherit" w:eastAsia="Times New Roman" w:hAnsi="inherit" w:cs="Times New Roman"/>
          <w:b/>
          <w:bCs/>
          <w:color w:val="008C99"/>
          <w:sz w:val="36"/>
          <w:szCs w:val="36"/>
          <w:bdr w:val="none" w:sz="0" w:space="0" w:color="auto" w:frame="1"/>
        </w:rPr>
        <w:t>Question 16.9</w:t>
      </w:r>
      <w:r w:rsidRPr="0094775F">
        <w:rPr>
          <w:rFonts w:ascii="PTSans" w:eastAsia="Times New Roman" w:hAnsi="PTSans" w:cs="Times New Roman"/>
          <w:b/>
          <w:bCs/>
          <w:color w:val="008C99"/>
          <w:sz w:val="36"/>
          <w:szCs w:val="36"/>
        </w:rPr>
        <w:t> The reconstruction of accounts (formulae) approach</w:t>
      </w:r>
    </w:p>
    <w:p w14:paraId="28C1BEE5" w14:textId="77777777" w:rsidR="0094775F" w:rsidRPr="0094775F" w:rsidRDefault="0094775F" w:rsidP="0094775F">
      <w:pPr>
        <w:textAlignment w:val="baseline"/>
        <w:rPr>
          <w:rFonts w:ascii="PTSans" w:eastAsia="Times New Roman" w:hAnsi="PTSans" w:cs="Times New Roman"/>
          <w:color w:val="000000"/>
          <w:sz w:val="21"/>
          <w:szCs w:val="21"/>
        </w:rPr>
      </w:pPr>
      <w:r w:rsidRPr="0094775F">
        <w:rPr>
          <w:rFonts w:ascii="inherit" w:eastAsia="Times New Roman" w:hAnsi="inherit" w:cs="Times New Roman"/>
          <w:color w:val="008C98"/>
          <w:sz w:val="21"/>
          <w:szCs w:val="21"/>
          <w:bdr w:val="none" w:sz="0" w:space="0" w:color="auto" w:frame="1"/>
        </w:rPr>
        <w:t>LO 6, 8, 9, 10</w:t>
      </w:r>
      <w:r w:rsidRPr="0094775F">
        <w:rPr>
          <w:rFonts w:ascii="PTSans" w:eastAsia="Times New Roman" w:hAnsi="PTSans" w:cs="Times New Roman"/>
          <w:color w:val="000000"/>
          <w:sz w:val="21"/>
          <w:szCs w:val="21"/>
        </w:rPr>
        <w:t> </w:t>
      </w:r>
      <w:r w:rsidRPr="0094775F">
        <w:rPr>
          <w:rFonts w:ascii="Times New Roman" w:eastAsia="Times New Roman" w:hAnsi="Times New Roman" w:cs="Times New Roman"/>
          <w:color w:val="008C98"/>
          <w:sz w:val="21"/>
          <w:szCs w:val="21"/>
          <w:bdr w:val="none" w:sz="0" w:space="0" w:color="auto" w:frame="1"/>
        </w:rPr>
        <w:t>■■□</w:t>
      </w:r>
    </w:p>
    <w:p w14:paraId="2BC52C89" w14:textId="1E17F94C" w:rsidR="0094775F" w:rsidRPr="0094775F" w:rsidRDefault="0094775F" w:rsidP="0094775F">
      <w:pPr>
        <w:spacing w:after="240" w:line="360" w:lineRule="auto"/>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t>The draft statements of financial position of The</w:t>
      </w:r>
      <w:r>
        <w:rPr>
          <w:rFonts w:ascii="Times New Roman" w:eastAsia="Times New Roman" w:hAnsi="Times New Roman" w:cs="Times New Roman"/>
          <w:color w:val="000000"/>
        </w:rPr>
        <w:t xml:space="preserve"> </w:t>
      </w:r>
      <w:r w:rsidRPr="0094775F">
        <w:rPr>
          <w:rFonts w:ascii="Times New Roman" w:eastAsia="Times New Roman" w:hAnsi="Times New Roman" w:cs="Times New Roman"/>
          <w:color w:val="000000"/>
        </w:rPr>
        <w:t>city Ltd as at 30 June 2017 and 30 June 2016 are presented below.</w:t>
      </w:r>
    </w:p>
    <w:tbl>
      <w:tblPr>
        <w:tblW w:w="5925" w:type="dxa"/>
        <w:tblBorders>
          <w:top w:val="single" w:sz="6" w:space="0" w:color="CCCCCC"/>
          <w:bottom w:val="single" w:sz="6" w:space="0" w:color="CCCCCC"/>
        </w:tblBorders>
        <w:tblCellMar>
          <w:left w:w="0" w:type="dxa"/>
          <w:right w:w="0" w:type="dxa"/>
        </w:tblCellMar>
        <w:tblLook w:val="04A0" w:firstRow="1" w:lastRow="0" w:firstColumn="1" w:lastColumn="0" w:noHBand="0" w:noVBand="1"/>
      </w:tblPr>
      <w:tblGrid>
        <w:gridCol w:w="3689"/>
        <w:gridCol w:w="1145"/>
        <w:gridCol w:w="1091"/>
      </w:tblGrid>
      <w:tr w:rsidR="0094775F" w:rsidRPr="0094775F" w14:paraId="2D5222B7" w14:textId="77777777" w:rsidTr="0094775F">
        <w:trPr>
          <w:tblHeader/>
        </w:trPr>
        <w:tc>
          <w:tcPr>
            <w:tcW w:w="0" w:type="auto"/>
            <w:gridSpan w:val="3"/>
            <w:tcBorders>
              <w:top w:val="nil"/>
              <w:left w:val="nil"/>
              <w:bottom w:val="single" w:sz="6" w:space="0" w:color="CCCCCC"/>
              <w:right w:val="nil"/>
            </w:tcBorders>
            <w:shd w:val="clear" w:color="auto" w:fill="008C98"/>
            <w:tcMar>
              <w:top w:w="60" w:type="dxa"/>
              <w:left w:w="120" w:type="dxa"/>
              <w:bottom w:w="60" w:type="dxa"/>
              <w:right w:w="120" w:type="dxa"/>
            </w:tcMar>
            <w:vAlign w:val="center"/>
            <w:hideMark/>
          </w:tcPr>
          <w:p w14:paraId="464A5956" w14:textId="77777777" w:rsidR="0094775F" w:rsidRPr="0094775F" w:rsidRDefault="0094775F" w:rsidP="0094775F">
            <w:pPr>
              <w:rPr>
                <w:rFonts w:ascii="inherit" w:eastAsia="Times New Roman" w:hAnsi="inherit" w:cs="Times New Roman"/>
                <w:b/>
                <w:bCs/>
                <w:color w:val="000000"/>
                <w:sz w:val="21"/>
                <w:szCs w:val="21"/>
              </w:rPr>
            </w:pPr>
            <w:r w:rsidRPr="0094775F">
              <w:rPr>
                <w:rFonts w:ascii="inherit" w:eastAsia="Times New Roman" w:hAnsi="inherit" w:cs="Times New Roman"/>
                <w:b/>
                <w:bCs/>
                <w:color w:val="FFFFFF"/>
                <w:sz w:val="21"/>
                <w:szCs w:val="21"/>
                <w:bdr w:val="none" w:sz="0" w:space="0" w:color="auto" w:frame="1"/>
              </w:rPr>
              <w:t>THECITY LTD</w:t>
            </w:r>
            <w:r w:rsidRPr="0094775F">
              <w:rPr>
                <w:rFonts w:ascii="inherit" w:eastAsia="Times New Roman" w:hAnsi="inherit" w:cs="Times New Roman"/>
                <w:b/>
                <w:bCs/>
                <w:color w:val="FFFFFF"/>
                <w:sz w:val="21"/>
                <w:szCs w:val="21"/>
                <w:bdr w:val="none" w:sz="0" w:space="0" w:color="auto" w:frame="1"/>
              </w:rPr>
              <w:br/>
              <w:t>Statement of Financial Position</w:t>
            </w:r>
            <w:r w:rsidRPr="0094775F">
              <w:rPr>
                <w:rFonts w:ascii="inherit" w:eastAsia="Times New Roman" w:hAnsi="inherit" w:cs="Times New Roman"/>
                <w:b/>
                <w:bCs/>
                <w:color w:val="FFFFFF"/>
                <w:sz w:val="21"/>
                <w:szCs w:val="21"/>
                <w:bdr w:val="none" w:sz="0" w:space="0" w:color="auto" w:frame="1"/>
              </w:rPr>
              <w:br/>
              <w:t>as at 30 June 2017</w:t>
            </w:r>
          </w:p>
        </w:tc>
      </w:tr>
      <w:tr w:rsidR="0094775F" w:rsidRPr="0094775F" w14:paraId="2A3648C3"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430AA497"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A591418" w14:textId="77777777" w:rsidR="0094775F" w:rsidRPr="0094775F" w:rsidRDefault="0094775F" w:rsidP="0094775F">
            <w:pPr>
              <w:jc w:val="center"/>
              <w:textAlignment w:val="baseline"/>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2017</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6648B07" w14:textId="77777777" w:rsidR="0094775F" w:rsidRPr="0094775F" w:rsidRDefault="0094775F" w:rsidP="0094775F">
            <w:pPr>
              <w:jc w:val="center"/>
              <w:textAlignment w:val="baseline"/>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2016</w:t>
            </w:r>
          </w:p>
        </w:tc>
      </w:tr>
      <w:tr w:rsidR="0094775F" w:rsidRPr="0094775F" w14:paraId="22C9029F"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7F9223AC"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Assets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46F7E96"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4581921"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6AA49331"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4765C5D"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Cash at bank</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BC22405"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$ 54  800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1EC8B31"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$ 42  000</w:t>
            </w:r>
          </w:p>
        </w:tc>
      </w:tr>
      <w:tr w:rsidR="0094775F" w:rsidRPr="0094775F" w14:paraId="4BE0DD02"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46AFA814"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Bank bills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BCFD99C"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FDC276A"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8  600</w:t>
            </w:r>
          </w:p>
        </w:tc>
      </w:tr>
      <w:tr w:rsidR="0094775F" w:rsidRPr="0094775F" w14:paraId="6CF1E46F"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0C8B64DB"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Deposits at call</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AA8D1D7"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6  400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9870C5C"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5  000</w:t>
            </w:r>
          </w:p>
        </w:tc>
      </w:tr>
      <w:tr w:rsidR="0094775F" w:rsidRPr="0094775F" w14:paraId="7C8C7B4B"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6D56D50"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Accounts receivable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4CF5AA0"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49  300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1D46751"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37  800</w:t>
            </w:r>
          </w:p>
        </w:tc>
      </w:tr>
      <w:tr w:rsidR="0094775F" w:rsidRPr="0094775F" w14:paraId="5C913408"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3462E99A"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Allowance for doubtful debts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1A88E70"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(2  500)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A6D4231"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(1  900)</w:t>
            </w:r>
          </w:p>
        </w:tc>
      </w:tr>
      <w:tr w:rsidR="0094775F" w:rsidRPr="0094775F" w14:paraId="284624EB"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4985F5C4"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Inventory</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3323865"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94  200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8AA4C84"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96  600</w:t>
            </w:r>
          </w:p>
        </w:tc>
      </w:tr>
      <w:tr w:rsidR="0094775F" w:rsidRPr="0094775F" w14:paraId="52D21FEC"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2603115B"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Prepaid expenses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EBD9C8F"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10  800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B2C0540"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4  200</w:t>
            </w:r>
          </w:p>
        </w:tc>
      </w:tr>
      <w:tr w:rsidR="0094775F" w:rsidRPr="0094775F" w14:paraId="7E73E436"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621F7900"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Interest receivable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C71CDCA"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1  600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4F0A196"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1  800</w:t>
            </w:r>
          </w:p>
        </w:tc>
      </w:tr>
      <w:tr w:rsidR="0094775F" w:rsidRPr="0094775F" w14:paraId="261C3CDD"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3F06DAF6"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Share investments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50AE637"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35  600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E2E6D1A"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67  800</w:t>
            </w:r>
          </w:p>
        </w:tc>
      </w:tr>
      <w:tr w:rsidR="0094775F" w:rsidRPr="0094775F" w14:paraId="30A9D83F"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2457A987"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Land</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20F5F35"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70 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2C452D1"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70  000</w:t>
            </w:r>
          </w:p>
        </w:tc>
      </w:tr>
      <w:tr w:rsidR="0094775F" w:rsidRPr="0094775F" w14:paraId="03EF3847"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7ED9A4D3"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Buildings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E953ED7"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360 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E98B89D"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240  000</w:t>
            </w:r>
          </w:p>
        </w:tc>
      </w:tr>
      <w:tr w:rsidR="0094775F" w:rsidRPr="0094775F" w14:paraId="6D7D229E"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0B4EBC16"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Accumulated depreciation – buildings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692459F"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(104  400)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485D65B"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(94  500)</w:t>
            </w:r>
          </w:p>
        </w:tc>
      </w:tr>
      <w:tr w:rsidR="0094775F" w:rsidRPr="0094775F" w14:paraId="3F030E92"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74A60520"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Equipment</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01F9509"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180 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6A55036"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154  800</w:t>
            </w:r>
          </w:p>
        </w:tc>
      </w:tr>
      <w:tr w:rsidR="0094775F" w:rsidRPr="0094775F" w14:paraId="37102BF0"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7352C0B1"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Accumulated depreciation – equipment</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8B73558"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(57  900)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786524D"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(69  600)</w:t>
            </w:r>
          </w:p>
        </w:tc>
      </w:tr>
      <w:tr w:rsidR="0094775F" w:rsidRPr="0094775F" w14:paraId="1343744B"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02727979"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Deferred tax asset</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CAABDEB"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 14  400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D44CB99"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 12  200</w:t>
            </w:r>
          </w:p>
        </w:tc>
      </w:tr>
      <w:tr w:rsidR="0094775F" w:rsidRPr="0094775F" w14:paraId="64FEE9B8"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DD10E35"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i/>
                <w:iCs/>
                <w:color w:val="000000"/>
                <w:sz w:val="21"/>
                <w:szCs w:val="21"/>
                <w:bdr w:val="none" w:sz="0" w:space="0" w:color="auto" w:frame="1"/>
              </w:rPr>
              <w:t> </w:t>
            </w:r>
            <w:r w:rsidRPr="0094775F">
              <w:rPr>
                <w:rFonts w:ascii="inherit" w:eastAsia="Times New Roman" w:hAnsi="inherit" w:cs="Times New Roman"/>
                <w:i/>
                <w:iCs/>
                <w:color w:val="000000"/>
                <w:sz w:val="21"/>
                <w:szCs w:val="21"/>
                <w:bdr w:val="none" w:sz="0" w:space="0" w:color="auto" w:frame="1"/>
              </w:rPr>
              <w:t> </w:t>
            </w:r>
            <w:r w:rsidRPr="0094775F">
              <w:rPr>
                <w:rFonts w:ascii="inherit" w:eastAsia="Times New Roman" w:hAnsi="inherit" w:cs="Times New Roman"/>
                <w:i/>
                <w:iCs/>
                <w:color w:val="000000"/>
                <w:sz w:val="21"/>
                <w:szCs w:val="21"/>
                <w:bdr w:val="none" w:sz="0" w:space="0" w:color="auto" w:frame="1"/>
              </w:rPr>
              <w:t>Total assets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81ABA21"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w:t>
            </w:r>
            <w:r w:rsidRPr="0094775F">
              <w:rPr>
                <w:rFonts w:ascii="inherit" w:eastAsia="Times New Roman" w:hAnsi="inherit" w:cs="Times New Roman"/>
                <w:color w:val="000000"/>
                <w:sz w:val="21"/>
                <w:szCs w:val="21"/>
                <w:u w:val="single"/>
                <w:bdr w:val="none" w:sz="0" w:space="0" w:color="auto" w:frame="1"/>
              </w:rPr>
              <w:t>722  300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4636AA4"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w:t>
            </w:r>
            <w:r w:rsidRPr="0094775F">
              <w:rPr>
                <w:rFonts w:ascii="inherit" w:eastAsia="Times New Roman" w:hAnsi="inherit" w:cs="Times New Roman"/>
                <w:color w:val="000000"/>
                <w:sz w:val="21"/>
                <w:szCs w:val="21"/>
                <w:u w:val="single"/>
                <w:bdr w:val="none" w:sz="0" w:space="0" w:color="auto" w:frame="1"/>
              </w:rPr>
              <w:t>574  800</w:t>
            </w:r>
          </w:p>
        </w:tc>
      </w:tr>
      <w:tr w:rsidR="0094775F" w:rsidRPr="0094775F" w14:paraId="53AE1732" w14:textId="77777777" w:rsidTr="0094775F">
        <w:tc>
          <w:tcPr>
            <w:tcW w:w="0" w:type="auto"/>
            <w:gridSpan w:val="3"/>
            <w:tcBorders>
              <w:top w:val="nil"/>
              <w:left w:val="nil"/>
              <w:bottom w:val="single" w:sz="6" w:space="0" w:color="CCCCCC"/>
              <w:right w:val="nil"/>
            </w:tcBorders>
            <w:shd w:val="clear" w:color="auto" w:fill="C1E0E6"/>
            <w:tcMar>
              <w:top w:w="60" w:type="dxa"/>
              <w:left w:w="120" w:type="dxa"/>
              <w:bottom w:w="60" w:type="dxa"/>
              <w:right w:w="120" w:type="dxa"/>
            </w:tcMar>
            <w:hideMark/>
          </w:tcPr>
          <w:p w14:paraId="22593760"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aps/>
                <w:color w:val="000000"/>
                <w:sz w:val="21"/>
                <w:szCs w:val="21"/>
                <w:bdr w:val="dotted" w:sz="6" w:space="0" w:color="FFFFFF" w:frame="1"/>
              </w:rPr>
              <w:t>849</w:t>
            </w:r>
            <w:r w:rsidRPr="0094775F">
              <w:rPr>
                <w:rFonts w:ascii="inherit" w:eastAsia="Times New Roman" w:hAnsi="inherit" w:cs="Times New Roman"/>
                <w:b/>
                <w:bCs/>
                <w:color w:val="000000"/>
                <w:sz w:val="21"/>
                <w:szCs w:val="21"/>
                <w:bdr w:val="none" w:sz="0" w:space="0" w:color="auto" w:frame="1"/>
              </w:rPr>
              <w:t>Liabilities</w:t>
            </w:r>
          </w:p>
        </w:tc>
      </w:tr>
      <w:tr w:rsidR="0094775F" w:rsidRPr="0094775F" w14:paraId="47AD4DF5"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58BCB147"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Accounts payable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9E9E202"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$ 120  520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C90522C"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$ 93  960</w:t>
            </w:r>
          </w:p>
        </w:tc>
      </w:tr>
      <w:tr w:rsidR="0094775F" w:rsidRPr="0094775F" w14:paraId="4B0BF276"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5E94801A"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Accrued expenses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20345F5"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9  780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29F79AE"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8  340</w:t>
            </w:r>
          </w:p>
        </w:tc>
      </w:tr>
      <w:tr w:rsidR="0094775F" w:rsidRPr="0094775F" w14:paraId="4D37825F"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24617914"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Interest payable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A6EB06F"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4 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37366B2"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3  000</w:t>
            </w:r>
          </w:p>
        </w:tc>
      </w:tr>
      <w:tr w:rsidR="0094775F" w:rsidRPr="0094775F" w14:paraId="2C08DBB8"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659149D4"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Current tax liability</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1CA499F"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13  600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877190E"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15  000</w:t>
            </w:r>
          </w:p>
        </w:tc>
      </w:tr>
      <w:tr w:rsidR="0094775F" w:rsidRPr="0094775F" w14:paraId="1B56A66D"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6AE1ED12"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lastRenderedPageBreak/>
              <w:t>Bank overdraft</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850B376"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34  800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B01B3AC"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32  000</w:t>
            </w:r>
          </w:p>
        </w:tc>
      </w:tr>
      <w:tr w:rsidR="0094775F" w:rsidRPr="0094775F" w14:paraId="5BBB3608"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663B6E60"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Finance lease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1063D5B"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50 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76C95CA"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w:t>
            </w:r>
          </w:p>
        </w:tc>
      </w:tr>
      <w:tr w:rsidR="0094775F" w:rsidRPr="0094775F" w14:paraId="5138420D"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3814ADF8"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Debentures (10%)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C62CD80"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180 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5726923"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150  000</w:t>
            </w:r>
          </w:p>
        </w:tc>
      </w:tr>
      <w:tr w:rsidR="0094775F" w:rsidRPr="0094775F" w14:paraId="66780BA3"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764ABA7F"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Deferred tax liability</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BE188CF"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23 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64A2B9E"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20  000</w:t>
            </w:r>
          </w:p>
        </w:tc>
      </w:tr>
      <w:tr w:rsidR="0094775F" w:rsidRPr="0094775F" w14:paraId="4B43C495" w14:textId="77777777" w:rsidTr="0094775F">
        <w:tc>
          <w:tcPr>
            <w:tcW w:w="0" w:type="auto"/>
            <w:gridSpan w:val="3"/>
            <w:tcBorders>
              <w:top w:val="nil"/>
              <w:left w:val="nil"/>
              <w:bottom w:val="single" w:sz="6" w:space="0" w:color="CCCCCC"/>
              <w:right w:val="nil"/>
            </w:tcBorders>
            <w:shd w:val="clear" w:color="auto" w:fill="C1E0E6"/>
            <w:tcMar>
              <w:top w:w="60" w:type="dxa"/>
              <w:left w:w="120" w:type="dxa"/>
              <w:bottom w:w="60" w:type="dxa"/>
              <w:right w:w="120" w:type="dxa"/>
            </w:tcMar>
            <w:hideMark/>
          </w:tcPr>
          <w:p w14:paraId="266351BF"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Equity</w:t>
            </w:r>
          </w:p>
        </w:tc>
      </w:tr>
      <w:tr w:rsidR="0094775F" w:rsidRPr="0094775F" w14:paraId="188AF45E"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01D96AD0"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Share capital (ordinary shares, issued at $1)</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CE36982"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206  240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B535FB2"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184  900</w:t>
            </w:r>
          </w:p>
        </w:tc>
      </w:tr>
      <w:tr w:rsidR="0094775F" w:rsidRPr="0094775F" w14:paraId="03116C47"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25CD7406"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Retained earnings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5E8CDC4"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 80  360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F2AABE5"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 67  600</w:t>
            </w:r>
          </w:p>
        </w:tc>
      </w:tr>
      <w:tr w:rsidR="0094775F" w:rsidRPr="0094775F" w14:paraId="73CDE727"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4E738B7A"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i/>
                <w:iCs/>
                <w:color w:val="000000"/>
                <w:sz w:val="21"/>
                <w:szCs w:val="21"/>
                <w:bdr w:val="none" w:sz="0" w:space="0" w:color="auto" w:frame="1"/>
              </w:rPr>
              <w:t> </w:t>
            </w:r>
            <w:r w:rsidRPr="0094775F">
              <w:rPr>
                <w:rFonts w:ascii="inherit" w:eastAsia="Times New Roman" w:hAnsi="inherit" w:cs="Times New Roman"/>
                <w:i/>
                <w:iCs/>
                <w:color w:val="000000"/>
                <w:sz w:val="21"/>
                <w:szCs w:val="21"/>
                <w:bdr w:val="none" w:sz="0" w:space="0" w:color="auto" w:frame="1"/>
              </w:rPr>
              <w:t> </w:t>
            </w:r>
            <w:r w:rsidRPr="0094775F">
              <w:rPr>
                <w:rFonts w:ascii="inherit" w:eastAsia="Times New Roman" w:hAnsi="inherit" w:cs="Times New Roman"/>
                <w:i/>
                <w:iCs/>
                <w:color w:val="000000"/>
                <w:sz w:val="21"/>
                <w:szCs w:val="21"/>
                <w:bdr w:val="none" w:sz="0" w:space="0" w:color="auto" w:frame="1"/>
              </w:rPr>
              <w:t>Total liabilities and equity</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1BA9D31"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w:t>
            </w:r>
            <w:r w:rsidRPr="0094775F">
              <w:rPr>
                <w:rFonts w:ascii="inherit" w:eastAsia="Times New Roman" w:hAnsi="inherit" w:cs="Times New Roman"/>
                <w:color w:val="000000"/>
                <w:sz w:val="21"/>
                <w:szCs w:val="21"/>
                <w:u w:val="single"/>
                <w:bdr w:val="none" w:sz="0" w:space="0" w:color="auto" w:frame="1"/>
              </w:rPr>
              <w:t>722  300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F2D316D"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w:t>
            </w:r>
            <w:r w:rsidRPr="0094775F">
              <w:rPr>
                <w:rFonts w:ascii="inherit" w:eastAsia="Times New Roman" w:hAnsi="inherit" w:cs="Times New Roman"/>
                <w:color w:val="000000"/>
                <w:sz w:val="21"/>
                <w:szCs w:val="21"/>
                <w:u w:val="single"/>
                <w:bdr w:val="none" w:sz="0" w:space="0" w:color="auto" w:frame="1"/>
              </w:rPr>
              <w:t>574  800</w:t>
            </w:r>
          </w:p>
        </w:tc>
      </w:tr>
    </w:tbl>
    <w:p w14:paraId="3D29CB17" w14:textId="77777777" w:rsidR="0094775F" w:rsidRPr="0094775F" w:rsidRDefault="0094775F" w:rsidP="0094775F">
      <w:pPr>
        <w:rPr>
          <w:rFonts w:ascii="Times New Roman" w:eastAsia="Times New Roman" w:hAnsi="Times New Roman" w:cs="Times New Roman"/>
          <w:vanish/>
        </w:rPr>
      </w:pPr>
    </w:p>
    <w:tbl>
      <w:tblPr>
        <w:tblW w:w="5925" w:type="dxa"/>
        <w:tblBorders>
          <w:top w:val="single" w:sz="6" w:space="0" w:color="CCCCCC"/>
          <w:bottom w:val="single" w:sz="6" w:space="0" w:color="CCCCCC"/>
        </w:tblBorders>
        <w:tblCellMar>
          <w:left w:w="0" w:type="dxa"/>
          <w:right w:w="0" w:type="dxa"/>
        </w:tblCellMar>
        <w:tblLook w:val="04A0" w:firstRow="1" w:lastRow="0" w:firstColumn="1" w:lastColumn="0" w:noHBand="0" w:noVBand="1"/>
      </w:tblPr>
      <w:tblGrid>
        <w:gridCol w:w="3469"/>
        <w:gridCol w:w="1146"/>
        <w:gridCol w:w="1310"/>
      </w:tblGrid>
      <w:tr w:rsidR="0094775F" w:rsidRPr="0094775F" w14:paraId="2E176FF2" w14:textId="77777777" w:rsidTr="0094775F">
        <w:trPr>
          <w:tblHeader/>
        </w:trPr>
        <w:tc>
          <w:tcPr>
            <w:tcW w:w="0" w:type="auto"/>
            <w:gridSpan w:val="3"/>
            <w:tcBorders>
              <w:top w:val="nil"/>
              <w:left w:val="nil"/>
              <w:bottom w:val="single" w:sz="6" w:space="0" w:color="CCCCCC"/>
              <w:right w:val="nil"/>
            </w:tcBorders>
            <w:shd w:val="clear" w:color="auto" w:fill="008C98"/>
            <w:tcMar>
              <w:top w:w="60" w:type="dxa"/>
              <w:left w:w="120" w:type="dxa"/>
              <w:bottom w:w="60" w:type="dxa"/>
              <w:right w:w="120" w:type="dxa"/>
            </w:tcMar>
            <w:vAlign w:val="center"/>
            <w:hideMark/>
          </w:tcPr>
          <w:p w14:paraId="0760F804" w14:textId="77777777" w:rsidR="0094775F" w:rsidRPr="0094775F" w:rsidRDefault="0094775F" w:rsidP="0094775F">
            <w:pPr>
              <w:rPr>
                <w:rFonts w:ascii="inherit" w:eastAsia="Times New Roman" w:hAnsi="inherit" w:cs="Times New Roman"/>
                <w:b/>
                <w:bCs/>
                <w:color w:val="000000"/>
                <w:sz w:val="21"/>
                <w:szCs w:val="21"/>
              </w:rPr>
            </w:pPr>
            <w:r w:rsidRPr="0094775F">
              <w:rPr>
                <w:rFonts w:ascii="inherit" w:eastAsia="Times New Roman" w:hAnsi="inherit" w:cs="Times New Roman"/>
                <w:b/>
                <w:bCs/>
                <w:color w:val="FFFFFF"/>
                <w:sz w:val="21"/>
                <w:szCs w:val="21"/>
                <w:bdr w:val="none" w:sz="0" w:space="0" w:color="auto" w:frame="1"/>
              </w:rPr>
              <w:t>THECITY LTD</w:t>
            </w:r>
            <w:r w:rsidRPr="0094775F">
              <w:rPr>
                <w:rFonts w:ascii="inherit" w:eastAsia="Times New Roman" w:hAnsi="inherit" w:cs="Times New Roman"/>
                <w:b/>
                <w:bCs/>
                <w:color w:val="FFFFFF"/>
                <w:sz w:val="21"/>
                <w:szCs w:val="21"/>
                <w:bdr w:val="none" w:sz="0" w:space="0" w:color="auto" w:frame="1"/>
              </w:rPr>
              <w:br/>
              <w:t>Statement of Profit or Loss</w:t>
            </w:r>
            <w:r w:rsidRPr="0094775F">
              <w:rPr>
                <w:rFonts w:ascii="inherit" w:eastAsia="Times New Roman" w:hAnsi="inherit" w:cs="Times New Roman"/>
                <w:b/>
                <w:bCs/>
                <w:color w:val="FFFFFF"/>
                <w:sz w:val="21"/>
                <w:szCs w:val="21"/>
                <w:bdr w:val="none" w:sz="0" w:space="0" w:color="auto" w:frame="1"/>
              </w:rPr>
              <w:br/>
              <w:t>for the year ended 30 June 2017</w:t>
            </w:r>
          </w:p>
        </w:tc>
      </w:tr>
      <w:tr w:rsidR="0094775F" w:rsidRPr="0094775F" w14:paraId="11B74FAC" w14:textId="77777777" w:rsidTr="0094775F">
        <w:tc>
          <w:tcPr>
            <w:tcW w:w="0" w:type="auto"/>
            <w:gridSpan w:val="3"/>
            <w:tcBorders>
              <w:top w:val="nil"/>
              <w:left w:val="nil"/>
              <w:bottom w:val="single" w:sz="6" w:space="0" w:color="CCCCCC"/>
              <w:right w:val="nil"/>
            </w:tcBorders>
            <w:shd w:val="clear" w:color="auto" w:fill="C1E0E6"/>
            <w:tcMar>
              <w:top w:w="60" w:type="dxa"/>
              <w:left w:w="120" w:type="dxa"/>
              <w:bottom w:w="60" w:type="dxa"/>
              <w:right w:w="120" w:type="dxa"/>
            </w:tcMar>
            <w:hideMark/>
          </w:tcPr>
          <w:p w14:paraId="542E5D1F"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Income</w:t>
            </w:r>
          </w:p>
        </w:tc>
      </w:tr>
      <w:tr w:rsidR="0094775F" w:rsidRPr="0094775F" w14:paraId="72AD9A31"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4078320E"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r w:rsidRPr="0094775F">
              <w:rPr>
                <w:rFonts w:ascii="inherit" w:eastAsia="Times New Roman" w:hAnsi="inherit" w:cs="Times New Roman"/>
                <w:color w:val="000000"/>
                <w:sz w:val="21"/>
                <w:szCs w:val="21"/>
              </w:rPr>
              <w:t>Sales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E25223E"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19F9896"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$ 1  386  000</w:t>
            </w:r>
          </w:p>
        </w:tc>
      </w:tr>
      <w:tr w:rsidR="0094775F" w:rsidRPr="0094775F" w14:paraId="791C203E"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090132A1"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r w:rsidRPr="0094775F">
              <w:rPr>
                <w:rFonts w:ascii="inherit" w:eastAsia="Times New Roman" w:hAnsi="inherit" w:cs="Times New Roman"/>
                <w:color w:val="000000"/>
                <w:sz w:val="21"/>
                <w:szCs w:val="21"/>
              </w:rPr>
              <w:t>Interest income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E000277"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16B36A5"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4  360</w:t>
            </w:r>
          </w:p>
        </w:tc>
      </w:tr>
      <w:tr w:rsidR="0094775F" w:rsidRPr="0094775F" w14:paraId="265B8EC9"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470DF597"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r w:rsidRPr="0094775F">
              <w:rPr>
                <w:rFonts w:ascii="inherit" w:eastAsia="Times New Roman" w:hAnsi="inherit" w:cs="Times New Roman"/>
                <w:color w:val="000000"/>
                <w:sz w:val="21"/>
                <w:szCs w:val="21"/>
              </w:rPr>
              <w:t>Dividend income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D93807D"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EB52510"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7  200</w:t>
            </w:r>
          </w:p>
        </w:tc>
      </w:tr>
      <w:tr w:rsidR="0094775F" w:rsidRPr="0094775F" w14:paraId="31A67541"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218182CC"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r w:rsidRPr="0094775F">
              <w:rPr>
                <w:rFonts w:ascii="inherit" w:eastAsia="Times New Roman" w:hAnsi="inherit" w:cs="Times New Roman"/>
                <w:color w:val="000000"/>
                <w:sz w:val="21"/>
                <w:szCs w:val="21"/>
              </w:rPr>
              <w:t>Discount received</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083946B"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2E18B36"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2  100</w:t>
            </w:r>
          </w:p>
        </w:tc>
      </w:tr>
      <w:tr w:rsidR="0094775F" w:rsidRPr="0094775F" w14:paraId="0266F7EF"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59ED0D5D"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r w:rsidRPr="0094775F">
              <w:rPr>
                <w:rFonts w:ascii="inherit" w:eastAsia="Times New Roman" w:hAnsi="inherit" w:cs="Times New Roman"/>
                <w:color w:val="000000"/>
                <w:sz w:val="21"/>
                <w:szCs w:val="21"/>
              </w:rPr>
              <w:t>Gain on sale of share investments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6267EF3"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DE12C22"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 22  600</w:t>
            </w:r>
          </w:p>
        </w:tc>
      </w:tr>
      <w:tr w:rsidR="0094775F" w:rsidRPr="0094775F" w14:paraId="57F251F8"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43424EA9"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1D08422"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769FBEC"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1  422  260</w:t>
            </w:r>
          </w:p>
        </w:tc>
      </w:tr>
      <w:tr w:rsidR="0094775F" w:rsidRPr="0094775F" w14:paraId="49EADD5C" w14:textId="77777777" w:rsidTr="0094775F">
        <w:tc>
          <w:tcPr>
            <w:tcW w:w="0" w:type="auto"/>
            <w:gridSpan w:val="3"/>
            <w:tcBorders>
              <w:top w:val="nil"/>
              <w:left w:val="nil"/>
              <w:bottom w:val="single" w:sz="6" w:space="0" w:color="CCCCCC"/>
              <w:right w:val="nil"/>
            </w:tcBorders>
            <w:shd w:val="clear" w:color="auto" w:fill="C1E0E6"/>
            <w:tcMar>
              <w:top w:w="60" w:type="dxa"/>
              <w:left w:w="120" w:type="dxa"/>
              <w:bottom w:w="60" w:type="dxa"/>
              <w:right w:w="120" w:type="dxa"/>
            </w:tcMar>
            <w:hideMark/>
          </w:tcPr>
          <w:p w14:paraId="063F6AA5"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b/>
                <w:bCs/>
                <w:i/>
                <w:iCs/>
                <w:color w:val="000000"/>
                <w:sz w:val="21"/>
                <w:szCs w:val="21"/>
                <w:bdr w:val="none" w:sz="0" w:space="0" w:color="auto" w:frame="1"/>
              </w:rPr>
              <w:t>Less:</w:t>
            </w:r>
            <w:r w:rsidRPr="0094775F">
              <w:rPr>
                <w:rFonts w:ascii="inherit" w:eastAsia="Times New Roman" w:hAnsi="inherit" w:cs="Times New Roman"/>
                <w:b/>
                <w:bCs/>
                <w:color w:val="000000"/>
                <w:sz w:val="21"/>
                <w:szCs w:val="21"/>
                <w:bdr w:val="none" w:sz="0" w:space="0" w:color="auto" w:frame="1"/>
              </w:rPr>
              <w:t> Expenses</w:t>
            </w:r>
          </w:p>
        </w:tc>
      </w:tr>
      <w:tr w:rsidR="0094775F" w:rsidRPr="0094775F" w14:paraId="6CEB121F"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523AECB6"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r w:rsidRPr="0094775F">
              <w:rPr>
                <w:rFonts w:ascii="inherit" w:eastAsia="Times New Roman" w:hAnsi="inherit" w:cs="Times New Roman"/>
                <w:color w:val="000000"/>
                <w:sz w:val="21"/>
                <w:szCs w:val="21"/>
              </w:rPr>
              <w:t>Cost of sales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997D73D"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$ 932  000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128FFD4"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54D2B355"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123329D"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r w:rsidRPr="0094775F">
              <w:rPr>
                <w:rFonts w:ascii="inherit" w:eastAsia="Times New Roman" w:hAnsi="inherit" w:cs="Times New Roman"/>
                <w:color w:val="000000"/>
                <w:sz w:val="21"/>
                <w:szCs w:val="21"/>
              </w:rPr>
              <w:t>Bad debts expense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E59748D"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2  800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8D8EB97"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339FEA18"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3236958D"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r w:rsidRPr="0094775F">
              <w:rPr>
                <w:rFonts w:ascii="inherit" w:eastAsia="Times New Roman" w:hAnsi="inherit" w:cs="Times New Roman"/>
                <w:color w:val="000000"/>
                <w:sz w:val="21"/>
                <w:szCs w:val="21"/>
              </w:rPr>
              <w:t>Loss on sale of equipment</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73141B9C"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1  600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5742442"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316A44E2"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8E466B3"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r w:rsidRPr="0094775F">
              <w:rPr>
                <w:rFonts w:ascii="inherit" w:eastAsia="Times New Roman" w:hAnsi="inherit" w:cs="Times New Roman"/>
                <w:color w:val="000000"/>
                <w:sz w:val="21"/>
                <w:szCs w:val="21"/>
              </w:rPr>
              <w:t>Depreciation – equipment</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D449B8D"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10  500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C101E62"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54D1E75C"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54E15D2E"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r w:rsidRPr="0094775F">
              <w:rPr>
                <w:rFonts w:ascii="inherit" w:eastAsia="Times New Roman" w:hAnsi="inherit" w:cs="Times New Roman"/>
                <w:color w:val="000000"/>
                <w:sz w:val="21"/>
                <w:szCs w:val="21"/>
              </w:rPr>
              <w:t>Depreciation – buildings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64C087B3"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9  900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922BDA3"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2F2D5553"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3A5A9C3"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r w:rsidRPr="0094775F">
              <w:rPr>
                <w:rFonts w:ascii="inherit" w:eastAsia="Times New Roman" w:hAnsi="inherit" w:cs="Times New Roman"/>
                <w:color w:val="000000"/>
                <w:sz w:val="21"/>
                <w:szCs w:val="21"/>
              </w:rPr>
              <w:t>Discount allowed</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56E628C"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950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6C7845B"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05674C8E"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792F28D1"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r w:rsidRPr="0094775F">
              <w:rPr>
                <w:rFonts w:ascii="inherit" w:eastAsia="Times New Roman" w:hAnsi="inherit" w:cs="Times New Roman"/>
                <w:color w:val="000000"/>
                <w:sz w:val="21"/>
                <w:szCs w:val="21"/>
              </w:rPr>
              <w:t>Interest expense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13DC7B3"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18  400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5A22D58C"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r>
      <w:tr w:rsidR="0094775F" w:rsidRPr="0094775F" w14:paraId="4DB2C261"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66F09E41"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r w:rsidRPr="0094775F">
              <w:rPr>
                <w:rFonts w:ascii="inherit" w:eastAsia="Times New Roman" w:hAnsi="inherit" w:cs="Times New Roman"/>
                <w:color w:val="000000"/>
                <w:sz w:val="21"/>
                <w:szCs w:val="21"/>
              </w:rPr>
              <w:t>Employee and other expenses</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7F40612"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 418  950</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2799ADF1"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 1  395  100</w:t>
            </w:r>
          </w:p>
        </w:tc>
      </w:tr>
      <w:tr w:rsidR="0094775F" w:rsidRPr="0094775F" w14:paraId="482B5A56"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5DD7D62F"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Profit before tax</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C40A5D6"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726D7A4"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27  160</w:t>
            </w:r>
          </w:p>
        </w:tc>
      </w:tr>
      <w:tr w:rsidR="0094775F" w:rsidRPr="0094775F" w14:paraId="6E3C571E"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42357214"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i/>
                <w:iCs/>
                <w:color w:val="000000"/>
                <w:sz w:val="21"/>
                <w:szCs w:val="21"/>
                <w:bdr w:val="none" w:sz="0" w:space="0" w:color="auto" w:frame="1"/>
              </w:rPr>
              <w:t>Less:</w:t>
            </w:r>
            <w:r w:rsidRPr="0094775F">
              <w:rPr>
                <w:rFonts w:ascii="inherit" w:eastAsia="Times New Roman" w:hAnsi="inherit" w:cs="Times New Roman"/>
                <w:color w:val="000000"/>
                <w:sz w:val="21"/>
                <w:szCs w:val="21"/>
              </w:rPr>
              <w:t> Income tax expense</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17664521"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4976D0FD"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u w:val="single"/>
                <w:bdr w:val="none" w:sz="0" w:space="0" w:color="auto" w:frame="1"/>
              </w:rPr>
              <w:t> 14  400</w:t>
            </w:r>
          </w:p>
        </w:tc>
      </w:tr>
      <w:tr w:rsidR="0094775F" w:rsidRPr="0094775F" w14:paraId="55D333F1" w14:textId="77777777" w:rsidTr="0094775F">
        <w:tc>
          <w:tcPr>
            <w:tcW w:w="0" w:type="auto"/>
            <w:tcBorders>
              <w:top w:val="nil"/>
              <w:left w:val="nil"/>
              <w:bottom w:val="single" w:sz="6" w:space="0" w:color="CCCCCC"/>
              <w:right w:val="nil"/>
            </w:tcBorders>
            <w:shd w:val="clear" w:color="auto" w:fill="C1E0E6"/>
            <w:tcMar>
              <w:top w:w="60" w:type="dxa"/>
              <w:left w:w="120" w:type="dxa"/>
              <w:bottom w:w="60" w:type="dxa"/>
              <w:right w:w="120" w:type="dxa"/>
            </w:tcMar>
            <w:hideMark/>
          </w:tcPr>
          <w:p w14:paraId="1BE7189B"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b/>
                <w:bCs/>
                <w:color w:val="000000"/>
                <w:sz w:val="21"/>
                <w:szCs w:val="21"/>
                <w:bdr w:val="none" w:sz="0" w:space="0" w:color="auto" w:frame="1"/>
              </w:rPr>
              <w:t>Profit after tax</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0BA7ABC8" w14:textId="77777777" w:rsidR="0094775F" w:rsidRPr="0094775F" w:rsidRDefault="0094775F" w:rsidP="0094775F">
            <w:pPr>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 </w:t>
            </w:r>
          </w:p>
        </w:tc>
        <w:tc>
          <w:tcPr>
            <w:tcW w:w="0" w:type="auto"/>
            <w:tcBorders>
              <w:top w:val="nil"/>
              <w:left w:val="single" w:sz="6" w:space="0" w:color="CCCCCC"/>
              <w:bottom w:val="single" w:sz="6" w:space="0" w:color="CCCCCC"/>
              <w:right w:val="nil"/>
            </w:tcBorders>
            <w:shd w:val="clear" w:color="auto" w:fill="C1E0E6"/>
            <w:tcMar>
              <w:top w:w="60" w:type="dxa"/>
              <w:left w:w="120" w:type="dxa"/>
              <w:bottom w:w="60" w:type="dxa"/>
              <w:right w:w="120" w:type="dxa"/>
            </w:tcMar>
            <w:hideMark/>
          </w:tcPr>
          <w:p w14:paraId="3A75D759" w14:textId="77777777" w:rsidR="0094775F" w:rsidRPr="0094775F" w:rsidRDefault="0094775F" w:rsidP="0094775F">
            <w:pPr>
              <w:jc w:val="right"/>
              <w:textAlignment w:val="baseline"/>
              <w:rPr>
                <w:rFonts w:ascii="inherit" w:eastAsia="Times New Roman" w:hAnsi="inherit" w:cs="Times New Roman"/>
                <w:color w:val="000000"/>
                <w:sz w:val="21"/>
                <w:szCs w:val="21"/>
              </w:rPr>
            </w:pPr>
            <w:r w:rsidRPr="0094775F">
              <w:rPr>
                <w:rFonts w:ascii="inherit" w:eastAsia="Times New Roman" w:hAnsi="inherit" w:cs="Times New Roman"/>
                <w:color w:val="000000"/>
                <w:sz w:val="21"/>
                <w:szCs w:val="21"/>
              </w:rPr>
              <w:t>$</w:t>
            </w:r>
            <w:r w:rsidRPr="0094775F">
              <w:rPr>
                <w:rFonts w:ascii="inherit" w:eastAsia="Times New Roman" w:hAnsi="inherit" w:cs="Times New Roman"/>
                <w:color w:val="000000"/>
                <w:sz w:val="21"/>
                <w:szCs w:val="21"/>
                <w:u w:val="single"/>
                <w:bdr w:val="none" w:sz="0" w:space="0" w:color="auto" w:frame="1"/>
              </w:rPr>
              <w:t>  12  760</w:t>
            </w:r>
          </w:p>
        </w:tc>
      </w:tr>
    </w:tbl>
    <w:p w14:paraId="227C90C0" w14:textId="77777777" w:rsidR="0094775F" w:rsidRPr="0094775F" w:rsidRDefault="0094775F" w:rsidP="0094775F">
      <w:pPr>
        <w:spacing w:line="360" w:lineRule="auto"/>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i/>
          <w:iCs/>
          <w:color w:val="000000"/>
          <w:bdr w:val="none" w:sz="0" w:space="0" w:color="auto" w:frame="1"/>
        </w:rPr>
        <w:t>Additional information in relation to the year ended 30 June 2017</w:t>
      </w:r>
    </w:p>
    <w:p w14:paraId="1FC9D451" w14:textId="77777777" w:rsidR="0094775F" w:rsidRPr="0094775F" w:rsidRDefault="0094775F" w:rsidP="0094775F">
      <w:pPr>
        <w:numPr>
          <w:ilvl w:val="0"/>
          <w:numId w:val="6"/>
        </w:numPr>
        <w:spacing w:line="360" w:lineRule="auto"/>
        <w:ind w:left="0"/>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t>New equipment was purchased at a cost of $67  400 of which $17  400 was paid in cash. The balance was covered by taking out a finance lease.</w:t>
      </w:r>
    </w:p>
    <w:p w14:paraId="1CE2F49B" w14:textId="77777777" w:rsidR="0094775F" w:rsidRPr="0094775F" w:rsidRDefault="0094775F" w:rsidP="0094775F">
      <w:pPr>
        <w:numPr>
          <w:ilvl w:val="0"/>
          <w:numId w:val="6"/>
        </w:numPr>
        <w:spacing w:line="360" w:lineRule="auto"/>
        <w:ind w:left="0"/>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t>Equipment, which cost $42  200 and had a carrying amount of $20  000 was sold for cash.</w:t>
      </w:r>
    </w:p>
    <w:p w14:paraId="49CE953B" w14:textId="77777777" w:rsidR="0094775F" w:rsidRPr="0094775F" w:rsidRDefault="0094775F" w:rsidP="0094775F">
      <w:pPr>
        <w:numPr>
          <w:ilvl w:val="0"/>
          <w:numId w:val="6"/>
        </w:numPr>
        <w:spacing w:line="360" w:lineRule="auto"/>
        <w:ind w:left="0"/>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t>Debentures were issued at nominal value ($100 each) for cash.</w:t>
      </w:r>
    </w:p>
    <w:p w14:paraId="153FD7BF" w14:textId="77777777" w:rsidR="0094775F" w:rsidRPr="0094775F" w:rsidRDefault="0094775F" w:rsidP="0094775F">
      <w:pPr>
        <w:numPr>
          <w:ilvl w:val="0"/>
          <w:numId w:val="6"/>
        </w:numPr>
        <w:spacing w:line="360" w:lineRule="auto"/>
        <w:ind w:left="0"/>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lastRenderedPageBreak/>
        <w:t>Share investments with an original cost of $32  200 were sold for cash.</w:t>
      </w:r>
    </w:p>
    <w:p w14:paraId="4D446FA9" w14:textId="77777777" w:rsidR="0094775F" w:rsidRPr="0094775F" w:rsidRDefault="0094775F" w:rsidP="0094775F">
      <w:pPr>
        <w:numPr>
          <w:ilvl w:val="0"/>
          <w:numId w:val="6"/>
        </w:numPr>
        <w:spacing w:line="360" w:lineRule="auto"/>
        <w:ind w:left="0"/>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t>Bank bills held and bank overdraft form part of cash and cash equivalents.</w:t>
      </w:r>
    </w:p>
    <w:p w14:paraId="557C85DA" w14:textId="650579A1" w:rsidR="0094775F" w:rsidRPr="0094775F" w:rsidRDefault="0094775F" w:rsidP="0094775F">
      <w:pPr>
        <w:spacing w:before="480" w:after="60" w:line="360" w:lineRule="auto"/>
        <w:textAlignment w:val="baseline"/>
        <w:outlineLvl w:val="3"/>
        <w:rPr>
          <w:rFonts w:ascii="Times New Roman" w:eastAsia="Times New Roman" w:hAnsi="Times New Roman" w:cs="Times New Roman"/>
          <w:b/>
          <w:bCs/>
          <w:color w:val="000000"/>
        </w:rPr>
      </w:pPr>
      <w:r w:rsidRPr="0094775F">
        <w:rPr>
          <w:rFonts w:ascii="Times New Roman" w:eastAsia="Times New Roman" w:hAnsi="Times New Roman" w:cs="Times New Roman"/>
          <w:b/>
          <w:bCs/>
          <w:color w:val="000000"/>
        </w:rPr>
        <w:t>Required</w:t>
      </w:r>
    </w:p>
    <w:p w14:paraId="2527E5C5" w14:textId="18C389FD" w:rsidR="0094775F" w:rsidRPr="0094775F" w:rsidRDefault="0094775F" w:rsidP="0094775F">
      <w:pPr>
        <w:spacing w:after="240" w:line="360" w:lineRule="auto"/>
        <w:textAlignment w:val="baseline"/>
        <w:rPr>
          <w:rFonts w:ascii="Times New Roman" w:eastAsia="Times New Roman" w:hAnsi="Times New Roman" w:cs="Times New Roman"/>
          <w:color w:val="000000"/>
        </w:rPr>
      </w:pPr>
      <w:r w:rsidRPr="0094775F">
        <w:rPr>
          <w:rFonts w:ascii="Times New Roman" w:eastAsia="Times New Roman" w:hAnsi="Times New Roman" w:cs="Times New Roman"/>
          <w:color w:val="000000"/>
        </w:rPr>
        <w:t>Prepare the statement of cash flows of The</w:t>
      </w:r>
      <w:r>
        <w:rPr>
          <w:rFonts w:ascii="Times New Roman" w:eastAsia="Times New Roman" w:hAnsi="Times New Roman" w:cs="Times New Roman"/>
          <w:color w:val="000000"/>
        </w:rPr>
        <w:t xml:space="preserve"> </w:t>
      </w:r>
      <w:r w:rsidRPr="0094775F">
        <w:rPr>
          <w:rFonts w:ascii="Times New Roman" w:eastAsia="Times New Roman" w:hAnsi="Times New Roman" w:cs="Times New Roman"/>
          <w:color w:val="000000"/>
        </w:rPr>
        <w:t>city Ltd for the year ended 30 June 2017 in accordance with AASB 107 using either the direct method or indirect method of presentation.</w:t>
      </w:r>
    </w:p>
    <w:p w14:paraId="45974262" w14:textId="27C6E0E6" w:rsidR="0094775F" w:rsidRDefault="0094775F" w:rsidP="0094775F">
      <w:pPr>
        <w:shd w:val="clear" w:color="auto" w:fill="FFFFFF"/>
        <w:spacing w:line="360" w:lineRule="auto"/>
        <w:textAlignment w:val="baseline"/>
        <w:rPr>
          <w:rFonts w:ascii="Times New Roman" w:hAnsi="Times New Roman" w:cs="Times New Roman"/>
          <w:color w:val="000000" w:themeColor="text1"/>
        </w:rPr>
      </w:pPr>
    </w:p>
    <w:p w14:paraId="13AE912D" w14:textId="24B64DD0" w:rsidR="00057173" w:rsidRPr="0094775F" w:rsidRDefault="00057173" w:rsidP="0094775F">
      <w:pPr>
        <w:shd w:val="clear" w:color="auto" w:fill="FFFFFF"/>
        <w:spacing w:line="360" w:lineRule="auto"/>
        <w:textAlignment w:val="baseline"/>
        <w:rPr>
          <w:rFonts w:ascii="Times New Roman" w:hAnsi="Times New Roman" w:cs="Times New Roman"/>
          <w:color w:val="000000" w:themeColor="text1"/>
        </w:rPr>
      </w:pPr>
      <w:r>
        <w:rPr>
          <w:rFonts w:ascii="Times New Roman" w:hAnsi="Times New Roman" w:cs="Times New Roman"/>
          <w:color w:val="000000" w:themeColor="text1"/>
        </w:rPr>
        <w:t xml:space="preserve">Ensure you check your allowance for doubtful debts account </w:t>
      </w:r>
      <w:r w:rsidR="00A00C12">
        <w:rPr>
          <w:rFonts w:ascii="Times New Roman" w:hAnsi="Times New Roman" w:cs="Times New Roman"/>
          <w:color w:val="000000" w:themeColor="text1"/>
        </w:rPr>
        <w:t>then prepare the accounts receivable amount</w:t>
      </w:r>
      <w:bookmarkStart w:id="0" w:name="_GoBack"/>
      <w:bookmarkEnd w:id="0"/>
    </w:p>
    <w:sectPr w:rsidR="00057173" w:rsidRPr="0094775F"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inherit">
    <w:altName w:val="Cambria"/>
    <w:panose1 w:val="020B0604020202020204"/>
    <w:charset w:val="00"/>
    <w:family w:val="roman"/>
    <w:notTrueType/>
    <w:pitch w:val="default"/>
  </w:font>
  <w:font w:name="PTSans">
    <w:panose1 w:val="020B0503020203020204"/>
    <w:charset w:val="4D"/>
    <w:family w:val="swiss"/>
    <w:pitch w:val="variable"/>
    <w:sig w:usb0="A00002EF" w:usb1="5000204B" w:usb2="00000000" w:usb3="00000000" w:csb0="00000097" w:csb1="00000000"/>
  </w:font>
  <w:font w:name="ff1">
    <w:altName w:val="Cambria"/>
    <w:panose1 w:val="020B0604020202020204"/>
    <w:charset w:val="00"/>
    <w:family w:val="roman"/>
    <w:notTrueType/>
    <w:pitch w:val="default"/>
  </w:font>
  <w:font w:name="ff2">
    <w:altName w:val="Cambria"/>
    <w:panose1 w:val="020B0604020202020204"/>
    <w:charset w:val="00"/>
    <w:family w:val="roman"/>
    <w:notTrueType/>
    <w:pitch w:val="default"/>
  </w:font>
  <w:font w:name="ff5">
    <w:altName w:val="Cambria"/>
    <w:panose1 w:val="020B0604020202020204"/>
    <w:charset w:val="00"/>
    <w:family w:val="roman"/>
    <w:notTrueType/>
    <w:pitch w:val="default"/>
  </w:font>
  <w:font w:name="ff3">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F0B6C"/>
    <w:multiLevelType w:val="multilevel"/>
    <w:tmpl w:val="DB6EA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842B15"/>
    <w:multiLevelType w:val="multilevel"/>
    <w:tmpl w:val="E2FEA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8357CE"/>
    <w:multiLevelType w:val="hybridMultilevel"/>
    <w:tmpl w:val="7210511E"/>
    <w:lvl w:ilvl="0" w:tplc="982C5CE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4F01A3"/>
    <w:multiLevelType w:val="multilevel"/>
    <w:tmpl w:val="0122D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EE42F8"/>
    <w:multiLevelType w:val="multilevel"/>
    <w:tmpl w:val="C66E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617A2A"/>
    <w:multiLevelType w:val="multilevel"/>
    <w:tmpl w:val="F6D4BC7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60282A0B"/>
    <w:multiLevelType w:val="hybridMultilevel"/>
    <w:tmpl w:val="0C382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5A5D00"/>
    <w:multiLevelType w:val="multilevel"/>
    <w:tmpl w:val="12466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7"/>
  </w:num>
  <w:num w:numId="3">
    <w:abstractNumId w:val="1"/>
  </w:num>
  <w:num w:numId="4">
    <w:abstractNumId w:val="3"/>
  </w:num>
  <w:num w:numId="5">
    <w:abstractNumId w:val="5"/>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F40"/>
    <w:rsid w:val="00047458"/>
    <w:rsid w:val="00057173"/>
    <w:rsid w:val="00274F40"/>
    <w:rsid w:val="002E630A"/>
    <w:rsid w:val="00446F30"/>
    <w:rsid w:val="00494F9F"/>
    <w:rsid w:val="004B6308"/>
    <w:rsid w:val="005F3A10"/>
    <w:rsid w:val="007C3213"/>
    <w:rsid w:val="00863C1B"/>
    <w:rsid w:val="00894C29"/>
    <w:rsid w:val="008D4D07"/>
    <w:rsid w:val="0094775F"/>
    <w:rsid w:val="009E4D47"/>
    <w:rsid w:val="00A00C12"/>
    <w:rsid w:val="00B21318"/>
    <w:rsid w:val="00CD25DB"/>
    <w:rsid w:val="00CE2D27"/>
    <w:rsid w:val="00D47AF1"/>
    <w:rsid w:val="00E720D1"/>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2D9D6AF"/>
  <w15:chartTrackingRefBased/>
  <w15:docId w15:val="{F7E03A84-824C-FE4B-9BF5-6883F0C0B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4B6308"/>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B6308"/>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74F4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894C29"/>
  </w:style>
  <w:style w:type="character" w:customStyle="1" w:styleId="Heading3Char">
    <w:name w:val="Heading 3 Char"/>
    <w:basedOn w:val="DefaultParagraphFont"/>
    <w:link w:val="Heading3"/>
    <w:uiPriority w:val="9"/>
    <w:rsid w:val="004B630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B6308"/>
    <w:rPr>
      <w:rFonts w:ascii="Times New Roman" w:eastAsia="Times New Roman" w:hAnsi="Times New Roman" w:cs="Times New Roman"/>
      <w:b/>
      <w:bCs/>
    </w:rPr>
  </w:style>
  <w:style w:type="character" w:customStyle="1" w:styleId="normal0">
    <w:name w:val="normal"/>
    <w:basedOn w:val="DefaultParagraphFont"/>
    <w:rsid w:val="004B6308"/>
  </w:style>
  <w:style w:type="character" w:customStyle="1" w:styleId="chapter">
    <w:name w:val="chapter"/>
    <w:basedOn w:val="DefaultParagraphFont"/>
    <w:rsid w:val="004B6308"/>
  </w:style>
  <w:style w:type="character" w:customStyle="1" w:styleId="white">
    <w:name w:val="white"/>
    <w:basedOn w:val="DefaultParagraphFont"/>
    <w:rsid w:val="004B6308"/>
  </w:style>
  <w:style w:type="character" w:customStyle="1" w:styleId="border">
    <w:name w:val="border"/>
    <w:basedOn w:val="DefaultParagraphFont"/>
    <w:rsid w:val="004B6308"/>
  </w:style>
  <w:style w:type="character" w:customStyle="1" w:styleId="pagenum">
    <w:name w:val="pagenum"/>
    <w:basedOn w:val="DefaultParagraphFont"/>
    <w:rsid w:val="004B6308"/>
  </w:style>
  <w:style w:type="character" w:customStyle="1" w:styleId="a">
    <w:name w:val="_"/>
    <w:basedOn w:val="DefaultParagraphFont"/>
    <w:rsid w:val="00494F9F"/>
  </w:style>
  <w:style w:type="paragraph" w:styleId="ListParagraph">
    <w:name w:val="List Paragraph"/>
    <w:basedOn w:val="Normal"/>
    <w:uiPriority w:val="34"/>
    <w:qFormat/>
    <w:rsid w:val="005F3A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912949">
      <w:bodyDiv w:val="1"/>
      <w:marLeft w:val="0"/>
      <w:marRight w:val="0"/>
      <w:marTop w:val="0"/>
      <w:marBottom w:val="0"/>
      <w:divBdr>
        <w:top w:val="none" w:sz="0" w:space="0" w:color="auto"/>
        <w:left w:val="none" w:sz="0" w:space="0" w:color="auto"/>
        <w:bottom w:val="none" w:sz="0" w:space="0" w:color="auto"/>
        <w:right w:val="none" w:sz="0" w:space="0" w:color="auto"/>
      </w:divBdr>
      <w:divsChild>
        <w:div w:id="1602370628">
          <w:marLeft w:val="0"/>
          <w:marRight w:val="0"/>
          <w:marTop w:val="0"/>
          <w:marBottom w:val="0"/>
          <w:divBdr>
            <w:top w:val="none" w:sz="0" w:space="0" w:color="auto"/>
            <w:left w:val="none" w:sz="0" w:space="0" w:color="auto"/>
            <w:bottom w:val="none" w:sz="0" w:space="0" w:color="auto"/>
            <w:right w:val="none" w:sz="0" w:space="0" w:color="auto"/>
          </w:divBdr>
          <w:divsChild>
            <w:div w:id="4933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264113">
      <w:bodyDiv w:val="1"/>
      <w:marLeft w:val="0"/>
      <w:marRight w:val="0"/>
      <w:marTop w:val="0"/>
      <w:marBottom w:val="0"/>
      <w:divBdr>
        <w:top w:val="none" w:sz="0" w:space="0" w:color="auto"/>
        <w:left w:val="none" w:sz="0" w:space="0" w:color="auto"/>
        <w:bottom w:val="none" w:sz="0" w:space="0" w:color="auto"/>
        <w:right w:val="none" w:sz="0" w:space="0" w:color="auto"/>
      </w:divBdr>
      <w:divsChild>
        <w:div w:id="729350565">
          <w:marLeft w:val="0"/>
          <w:marRight w:val="0"/>
          <w:marTop w:val="0"/>
          <w:marBottom w:val="0"/>
          <w:divBdr>
            <w:top w:val="none" w:sz="0" w:space="0" w:color="auto"/>
            <w:left w:val="none" w:sz="0" w:space="0" w:color="auto"/>
            <w:bottom w:val="none" w:sz="0" w:space="0" w:color="auto"/>
            <w:right w:val="none" w:sz="0" w:space="0" w:color="auto"/>
          </w:divBdr>
          <w:divsChild>
            <w:div w:id="210969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97201">
      <w:bodyDiv w:val="1"/>
      <w:marLeft w:val="0"/>
      <w:marRight w:val="0"/>
      <w:marTop w:val="0"/>
      <w:marBottom w:val="0"/>
      <w:divBdr>
        <w:top w:val="none" w:sz="0" w:space="0" w:color="auto"/>
        <w:left w:val="none" w:sz="0" w:space="0" w:color="auto"/>
        <w:bottom w:val="none" w:sz="0" w:space="0" w:color="auto"/>
        <w:right w:val="none" w:sz="0" w:space="0" w:color="auto"/>
      </w:divBdr>
      <w:divsChild>
        <w:div w:id="1605579323">
          <w:marLeft w:val="0"/>
          <w:marRight w:val="0"/>
          <w:marTop w:val="0"/>
          <w:marBottom w:val="0"/>
          <w:divBdr>
            <w:top w:val="none" w:sz="0" w:space="0" w:color="auto"/>
            <w:left w:val="none" w:sz="0" w:space="0" w:color="auto"/>
            <w:bottom w:val="none" w:sz="0" w:space="0" w:color="auto"/>
            <w:right w:val="none" w:sz="0" w:space="0" w:color="auto"/>
          </w:divBdr>
          <w:divsChild>
            <w:div w:id="40772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065668">
      <w:bodyDiv w:val="1"/>
      <w:marLeft w:val="0"/>
      <w:marRight w:val="0"/>
      <w:marTop w:val="0"/>
      <w:marBottom w:val="0"/>
      <w:divBdr>
        <w:top w:val="none" w:sz="0" w:space="0" w:color="auto"/>
        <w:left w:val="none" w:sz="0" w:space="0" w:color="auto"/>
        <w:bottom w:val="none" w:sz="0" w:space="0" w:color="auto"/>
        <w:right w:val="none" w:sz="0" w:space="0" w:color="auto"/>
      </w:divBdr>
      <w:divsChild>
        <w:div w:id="1067916130">
          <w:marLeft w:val="0"/>
          <w:marRight w:val="0"/>
          <w:marTop w:val="195"/>
          <w:marBottom w:val="195"/>
          <w:divBdr>
            <w:top w:val="none" w:sz="0" w:space="0" w:color="auto"/>
            <w:left w:val="none" w:sz="0" w:space="0" w:color="auto"/>
            <w:bottom w:val="none" w:sz="0" w:space="0" w:color="auto"/>
            <w:right w:val="none" w:sz="0" w:space="0" w:color="auto"/>
          </w:divBdr>
          <w:divsChild>
            <w:div w:id="824125057">
              <w:marLeft w:val="0"/>
              <w:marRight w:val="0"/>
              <w:marTop w:val="0"/>
              <w:marBottom w:val="0"/>
              <w:divBdr>
                <w:top w:val="none" w:sz="0" w:space="0" w:color="auto"/>
                <w:left w:val="none" w:sz="0" w:space="0" w:color="auto"/>
                <w:bottom w:val="none" w:sz="0" w:space="0" w:color="auto"/>
                <w:right w:val="none" w:sz="0" w:space="0" w:color="auto"/>
              </w:divBdr>
              <w:divsChild>
                <w:div w:id="127211770">
                  <w:marLeft w:val="0"/>
                  <w:marRight w:val="0"/>
                  <w:marTop w:val="0"/>
                  <w:marBottom w:val="0"/>
                  <w:divBdr>
                    <w:top w:val="none" w:sz="0" w:space="0" w:color="auto"/>
                    <w:left w:val="none" w:sz="0" w:space="0" w:color="auto"/>
                    <w:bottom w:val="none" w:sz="0" w:space="0" w:color="auto"/>
                    <w:right w:val="none" w:sz="0" w:space="0" w:color="auto"/>
                  </w:divBdr>
                  <w:divsChild>
                    <w:div w:id="2133744133">
                      <w:marLeft w:val="0"/>
                      <w:marRight w:val="0"/>
                      <w:marTop w:val="0"/>
                      <w:marBottom w:val="0"/>
                      <w:divBdr>
                        <w:top w:val="none" w:sz="0" w:space="0" w:color="auto"/>
                        <w:left w:val="none" w:sz="0" w:space="0" w:color="auto"/>
                        <w:bottom w:val="none" w:sz="0" w:space="0" w:color="auto"/>
                        <w:right w:val="none" w:sz="0" w:space="0" w:color="auto"/>
                      </w:divBdr>
                    </w:div>
                    <w:div w:id="134109427">
                      <w:marLeft w:val="0"/>
                      <w:marRight w:val="0"/>
                      <w:marTop w:val="0"/>
                      <w:marBottom w:val="0"/>
                      <w:divBdr>
                        <w:top w:val="none" w:sz="0" w:space="0" w:color="auto"/>
                        <w:left w:val="none" w:sz="0" w:space="0" w:color="auto"/>
                        <w:bottom w:val="none" w:sz="0" w:space="0" w:color="auto"/>
                        <w:right w:val="none" w:sz="0" w:space="0" w:color="auto"/>
                      </w:divBdr>
                    </w:div>
                    <w:div w:id="339505009">
                      <w:marLeft w:val="0"/>
                      <w:marRight w:val="0"/>
                      <w:marTop w:val="0"/>
                      <w:marBottom w:val="0"/>
                      <w:divBdr>
                        <w:top w:val="none" w:sz="0" w:space="0" w:color="auto"/>
                        <w:left w:val="none" w:sz="0" w:space="0" w:color="auto"/>
                        <w:bottom w:val="none" w:sz="0" w:space="0" w:color="auto"/>
                        <w:right w:val="none" w:sz="0" w:space="0" w:color="auto"/>
                      </w:divBdr>
                    </w:div>
                    <w:div w:id="2070182808">
                      <w:marLeft w:val="0"/>
                      <w:marRight w:val="0"/>
                      <w:marTop w:val="0"/>
                      <w:marBottom w:val="0"/>
                      <w:divBdr>
                        <w:top w:val="none" w:sz="0" w:space="0" w:color="auto"/>
                        <w:left w:val="none" w:sz="0" w:space="0" w:color="auto"/>
                        <w:bottom w:val="none" w:sz="0" w:space="0" w:color="auto"/>
                        <w:right w:val="none" w:sz="0" w:space="0" w:color="auto"/>
                      </w:divBdr>
                    </w:div>
                    <w:div w:id="837571970">
                      <w:marLeft w:val="0"/>
                      <w:marRight w:val="0"/>
                      <w:marTop w:val="0"/>
                      <w:marBottom w:val="0"/>
                      <w:divBdr>
                        <w:top w:val="none" w:sz="0" w:space="0" w:color="auto"/>
                        <w:left w:val="none" w:sz="0" w:space="0" w:color="auto"/>
                        <w:bottom w:val="none" w:sz="0" w:space="0" w:color="auto"/>
                        <w:right w:val="none" w:sz="0" w:space="0" w:color="auto"/>
                      </w:divBdr>
                    </w:div>
                    <w:div w:id="53743109">
                      <w:marLeft w:val="0"/>
                      <w:marRight w:val="0"/>
                      <w:marTop w:val="0"/>
                      <w:marBottom w:val="0"/>
                      <w:divBdr>
                        <w:top w:val="none" w:sz="0" w:space="0" w:color="auto"/>
                        <w:left w:val="none" w:sz="0" w:space="0" w:color="auto"/>
                        <w:bottom w:val="none" w:sz="0" w:space="0" w:color="auto"/>
                        <w:right w:val="none" w:sz="0" w:space="0" w:color="auto"/>
                      </w:divBdr>
                    </w:div>
                    <w:div w:id="1575512108">
                      <w:marLeft w:val="0"/>
                      <w:marRight w:val="0"/>
                      <w:marTop w:val="0"/>
                      <w:marBottom w:val="0"/>
                      <w:divBdr>
                        <w:top w:val="none" w:sz="0" w:space="0" w:color="auto"/>
                        <w:left w:val="none" w:sz="0" w:space="0" w:color="auto"/>
                        <w:bottom w:val="none" w:sz="0" w:space="0" w:color="auto"/>
                        <w:right w:val="none" w:sz="0" w:space="0" w:color="auto"/>
                      </w:divBdr>
                    </w:div>
                    <w:div w:id="358631822">
                      <w:marLeft w:val="0"/>
                      <w:marRight w:val="0"/>
                      <w:marTop w:val="0"/>
                      <w:marBottom w:val="0"/>
                      <w:divBdr>
                        <w:top w:val="none" w:sz="0" w:space="0" w:color="auto"/>
                        <w:left w:val="none" w:sz="0" w:space="0" w:color="auto"/>
                        <w:bottom w:val="none" w:sz="0" w:space="0" w:color="auto"/>
                        <w:right w:val="none" w:sz="0" w:space="0" w:color="auto"/>
                      </w:divBdr>
                    </w:div>
                    <w:div w:id="1776361981">
                      <w:marLeft w:val="0"/>
                      <w:marRight w:val="0"/>
                      <w:marTop w:val="0"/>
                      <w:marBottom w:val="0"/>
                      <w:divBdr>
                        <w:top w:val="none" w:sz="0" w:space="0" w:color="auto"/>
                        <w:left w:val="none" w:sz="0" w:space="0" w:color="auto"/>
                        <w:bottom w:val="none" w:sz="0" w:space="0" w:color="auto"/>
                        <w:right w:val="none" w:sz="0" w:space="0" w:color="auto"/>
                      </w:divBdr>
                    </w:div>
                    <w:div w:id="1854033135">
                      <w:marLeft w:val="0"/>
                      <w:marRight w:val="0"/>
                      <w:marTop w:val="0"/>
                      <w:marBottom w:val="0"/>
                      <w:divBdr>
                        <w:top w:val="none" w:sz="0" w:space="0" w:color="auto"/>
                        <w:left w:val="none" w:sz="0" w:space="0" w:color="auto"/>
                        <w:bottom w:val="none" w:sz="0" w:space="0" w:color="auto"/>
                        <w:right w:val="none" w:sz="0" w:space="0" w:color="auto"/>
                      </w:divBdr>
                    </w:div>
                    <w:div w:id="396325938">
                      <w:marLeft w:val="0"/>
                      <w:marRight w:val="0"/>
                      <w:marTop w:val="0"/>
                      <w:marBottom w:val="0"/>
                      <w:divBdr>
                        <w:top w:val="none" w:sz="0" w:space="0" w:color="auto"/>
                        <w:left w:val="none" w:sz="0" w:space="0" w:color="auto"/>
                        <w:bottom w:val="none" w:sz="0" w:space="0" w:color="auto"/>
                        <w:right w:val="none" w:sz="0" w:space="0" w:color="auto"/>
                      </w:divBdr>
                    </w:div>
                    <w:div w:id="1167862741">
                      <w:marLeft w:val="0"/>
                      <w:marRight w:val="0"/>
                      <w:marTop w:val="0"/>
                      <w:marBottom w:val="0"/>
                      <w:divBdr>
                        <w:top w:val="none" w:sz="0" w:space="0" w:color="auto"/>
                        <w:left w:val="none" w:sz="0" w:space="0" w:color="auto"/>
                        <w:bottom w:val="none" w:sz="0" w:space="0" w:color="auto"/>
                        <w:right w:val="none" w:sz="0" w:space="0" w:color="auto"/>
                      </w:divBdr>
                    </w:div>
                    <w:div w:id="499002299">
                      <w:marLeft w:val="0"/>
                      <w:marRight w:val="0"/>
                      <w:marTop w:val="0"/>
                      <w:marBottom w:val="0"/>
                      <w:divBdr>
                        <w:top w:val="none" w:sz="0" w:space="0" w:color="auto"/>
                        <w:left w:val="none" w:sz="0" w:space="0" w:color="auto"/>
                        <w:bottom w:val="none" w:sz="0" w:space="0" w:color="auto"/>
                        <w:right w:val="none" w:sz="0" w:space="0" w:color="auto"/>
                      </w:divBdr>
                    </w:div>
                    <w:div w:id="807891509">
                      <w:marLeft w:val="0"/>
                      <w:marRight w:val="0"/>
                      <w:marTop w:val="0"/>
                      <w:marBottom w:val="0"/>
                      <w:divBdr>
                        <w:top w:val="none" w:sz="0" w:space="0" w:color="auto"/>
                        <w:left w:val="none" w:sz="0" w:space="0" w:color="auto"/>
                        <w:bottom w:val="none" w:sz="0" w:space="0" w:color="auto"/>
                        <w:right w:val="none" w:sz="0" w:space="0" w:color="auto"/>
                      </w:divBdr>
                    </w:div>
                    <w:div w:id="1999266241">
                      <w:marLeft w:val="0"/>
                      <w:marRight w:val="0"/>
                      <w:marTop w:val="0"/>
                      <w:marBottom w:val="0"/>
                      <w:divBdr>
                        <w:top w:val="none" w:sz="0" w:space="0" w:color="auto"/>
                        <w:left w:val="none" w:sz="0" w:space="0" w:color="auto"/>
                        <w:bottom w:val="none" w:sz="0" w:space="0" w:color="auto"/>
                        <w:right w:val="none" w:sz="0" w:space="0" w:color="auto"/>
                      </w:divBdr>
                    </w:div>
                    <w:div w:id="1381320827">
                      <w:marLeft w:val="0"/>
                      <w:marRight w:val="0"/>
                      <w:marTop w:val="0"/>
                      <w:marBottom w:val="0"/>
                      <w:divBdr>
                        <w:top w:val="none" w:sz="0" w:space="0" w:color="auto"/>
                        <w:left w:val="none" w:sz="0" w:space="0" w:color="auto"/>
                        <w:bottom w:val="none" w:sz="0" w:space="0" w:color="auto"/>
                        <w:right w:val="none" w:sz="0" w:space="0" w:color="auto"/>
                      </w:divBdr>
                    </w:div>
                    <w:div w:id="637108164">
                      <w:marLeft w:val="0"/>
                      <w:marRight w:val="0"/>
                      <w:marTop w:val="0"/>
                      <w:marBottom w:val="0"/>
                      <w:divBdr>
                        <w:top w:val="none" w:sz="0" w:space="0" w:color="auto"/>
                        <w:left w:val="none" w:sz="0" w:space="0" w:color="auto"/>
                        <w:bottom w:val="none" w:sz="0" w:space="0" w:color="auto"/>
                        <w:right w:val="none" w:sz="0" w:space="0" w:color="auto"/>
                      </w:divBdr>
                    </w:div>
                    <w:div w:id="972443265">
                      <w:marLeft w:val="0"/>
                      <w:marRight w:val="0"/>
                      <w:marTop w:val="0"/>
                      <w:marBottom w:val="0"/>
                      <w:divBdr>
                        <w:top w:val="none" w:sz="0" w:space="0" w:color="auto"/>
                        <w:left w:val="none" w:sz="0" w:space="0" w:color="auto"/>
                        <w:bottom w:val="none" w:sz="0" w:space="0" w:color="auto"/>
                        <w:right w:val="none" w:sz="0" w:space="0" w:color="auto"/>
                      </w:divBdr>
                    </w:div>
                    <w:div w:id="1356344731">
                      <w:marLeft w:val="0"/>
                      <w:marRight w:val="0"/>
                      <w:marTop w:val="0"/>
                      <w:marBottom w:val="0"/>
                      <w:divBdr>
                        <w:top w:val="none" w:sz="0" w:space="0" w:color="auto"/>
                        <w:left w:val="none" w:sz="0" w:space="0" w:color="auto"/>
                        <w:bottom w:val="none" w:sz="0" w:space="0" w:color="auto"/>
                        <w:right w:val="none" w:sz="0" w:space="0" w:color="auto"/>
                      </w:divBdr>
                    </w:div>
                    <w:div w:id="957568135">
                      <w:marLeft w:val="0"/>
                      <w:marRight w:val="0"/>
                      <w:marTop w:val="0"/>
                      <w:marBottom w:val="0"/>
                      <w:divBdr>
                        <w:top w:val="none" w:sz="0" w:space="0" w:color="auto"/>
                        <w:left w:val="none" w:sz="0" w:space="0" w:color="auto"/>
                        <w:bottom w:val="none" w:sz="0" w:space="0" w:color="auto"/>
                        <w:right w:val="none" w:sz="0" w:space="0" w:color="auto"/>
                      </w:divBdr>
                    </w:div>
                    <w:div w:id="1911888627">
                      <w:marLeft w:val="0"/>
                      <w:marRight w:val="0"/>
                      <w:marTop w:val="0"/>
                      <w:marBottom w:val="0"/>
                      <w:divBdr>
                        <w:top w:val="none" w:sz="0" w:space="0" w:color="auto"/>
                        <w:left w:val="none" w:sz="0" w:space="0" w:color="auto"/>
                        <w:bottom w:val="none" w:sz="0" w:space="0" w:color="auto"/>
                        <w:right w:val="none" w:sz="0" w:space="0" w:color="auto"/>
                      </w:divBdr>
                    </w:div>
                    <w:div w:id="1961912194">
                      <w:marLeft w:val="0"/>
                      <w:marRight w:val="0"/>
                      <w:marTop w:val="0"/>
                      <w:marBottom w:val="0"/>
                      <w:divBdr>
                        <w:top w:val="none" w:sz="0" w:space="0" w:color="auto"/>
                        <w:left w:val="none" w:sz="0" w:space="0" w:color="auto"/>
                        <w:bottom w:val="none" w:sz="0" w:space="0" w:color="auto"/>
                        <w:right w:val="none" w:sz="0" w:space="0" w:color="auto"/>
                      </w:divBdr>
                    </w:div>
                    <w:div w:id="314451619">
                      <w:marLeft w:val="0"/>
                      <w:marRight w:val="0"/>
                      <w:marTop w:val="0"/>
                      <w:marBottom w:val="0"/>
                      <w:divBdr>
                        <w:top w:val="none" w:sz="0" w:space="0" w:color="auto"/>
                        <w:left w:val="none" w:sz="0" w:space="0" w:color="auto"/>
                        <w:bottom w:val="none" w:sz="0" w:space="0" w:color="auto"/>
                        <w:right w:val="none" w:sz="0" w:space="0" w:color="auto"/>
                      </w:divBdr>
                    </w:div>
                    <w:div w:id="1320227350">
                      <w:marLeft w:val="0"/>
                      <w:marRight w:val="0"/>
                      <w:marTop w:val="0"/>
                      <w:marBottom w:val="0"/>
                      <w:divBdr>
                        <w:top w:val="none" w:sz="0" w:space="0" w:color="auto"/>
                        <w:left w:val="none" w:sz="0" w:space="0" w:color="auto"/>
                        <w:bottom w:val="none" w:sz="0" w:space="0" w:color="auto"/>
                        <w:right w:val="none" w:sz="0" w:space="0" w:color="auto"/>
                      </w:divBdr>
                    </w:div>
                    <w:div w:id="1487891985">
                      <w:marLeft w:val="0"/>
                      <w:marRight w:val="0"/>
                      <w:marTop w:val="0"/>
                      <w:marBottom w:val="0"/>
                      <w:divBdr>
                        <w:top w:val="none" w:sz="0" w:space="0" w:color="auto"/>
                        <w:left w:val="none" w:sz="0" w:space="0" w:color="auto"/>
                        <w:bottom w:val="none" w:sz="0" w:space="0" w:color="auto"/>
                        <w:right w:val="none" w:sz="0" w:space="0" w:color="auto"/>
                      </w:divBdr>
                    </w:div>
                    <w:div w:id="757411950">
                      <w:marLeft w:val="0"/>
                      <w:marRight w:val="0"/>
                      <w:marTop w:val="0"/>
                      <w:marBottom w:val="0"/>
                      <w:divBdr>
                        <w:top w:val="none" w:sz="0" w:space="0" w:color="auto"/>
                        <w:left w:val="none" w:sz="0" w:space="0" w:color="auto"/>
                        <w:bottom w:val="none" w:sz="0" w:space="0" w:color="auto"/>
                        <w:right w:val="none" w:sz="0" w:space="0" w:color="auto"/>
                      </w:divBdr>
                    </w:div>
                    <w:div w:id="2091652646">
                      <w:marLeft w:val="0"/>
                      <w:marRight w:val="0"/>
                      <w:marTop w:val="0"/>
                      <w:marBottom w:val="0"/>
                      <w:divBdr>
                        <w:top w:val="none" w:sz="0" w:space="0" w:color="auto"/>
                        <w:left w:val="none" w:sz="0" w:space="0" w:color="auto"/>
                        <w:bottom w:val="none" w:sz="0" w:space="0" w:color="auto"/>
                        <w:right w:val="none" w:sz="0" w:space="0" w:color="auto"/>
                      </w:divBdr>
                    </w:div>
                    <w:div w:id="850603080">
                      <w:marLeft w:val="0"/>
                      <w:marRight w:val="0"/>
                      <w:marTop w:val="0"/>
                      <w:marBottom w:val="0"/>
                      <w:divBdr>
                        <w:top w:val="none" w:sz="0" w:space="0" w:color="auto"/>
                        <w:left w:val="none" w:sz="0" w:space="0" w:color="auto"/>
                        <w:bottom w:val="none" w:sz="0" w:space="0" w:color="auto"/>
                        <w:right w:val="none" w:sz="0" w:space="0" w:color="auto"/>
                      </w:divBdr>
                    </w:div>
                    <w:div w:id="1475682089">
                      <w:marLeft w:val="0"/>
                      <w:marRight w:val="0"/>
                      <w:marTop w:val="0"/>
                      <w:marBottom w:val="0"/>
                      <w:divBdr>
                        <w:top w:val="none" w:sz="0" w:space="0" w:color="auto"/>
                        <w:left w:val="none" w:sz="0" w:space="0" w:color="auto"/>
                        <w:bottom w:val="none" w:sz="0" w:space="0" w:color="auto"/>
                        <w:right w:val="none" w:sz="0" w:space="0" w:color="auto"/>
                      </w:divBdr>
                    </w:div>
                    <w:div w:id="2045906804">
                      <w:marLeft w:val="0"/>
                      <w:marRight w:val="0"/>
                      <w:marTop w:val="0"/>
                      <w:marBottom w:val="0"/>
                      <w:divBdr>
                        <w:top w:val="none" w:sz="0" w:space="0" w:color="auto"/>
                        <w:left w:val="none" w:sz="0" w:space="0" w:color="auto"/>
                        <w:bottom w:val="none" w:sz="0" w:space="0" w:color="auto"/>
                        <w:right w:val="none" w:sz="0" w:space="0" w:color="auto"/>
                      </w:divBdr>
                    </w:div>
                    <w:div w:id="1643853377">
                      <w:marLeft w:val="0"/>
                      <w:marRight w:val="0"/>
                      <w:marTop w:val="0"/>
                      <w:marBottom w:val="0"/>
                      <w:divBdr>
                        <w:top w:val="none" w:sz="0" w:space="0" w:color="auto"/>
                        <w:left w:val="none" w:sz="0" w:space="0" w:color="auto"/>
                        <w:bottom w:val="none" w:sz="0" w:space="0" w:color="auto"/>
                        <w:right w:val="none" w:sz="0" w:space="0" w:color="auto"/>
                      </w:divBdr>
                    </w:div>
                    <w:div w:id="74061088">
                      <w:marLeft w:val="0"/>
                      <w:marRight w:val="0"/>
                      <w:marTop w:val="0"/>
                      <w:marBottom w:val="0"/>
                      <w:divBdr>
                        <w:top w:val="none" w:sz="0" w:space="0" w:color="auto"/>
                        <w:left w:val="none" w:sz="0" w:space="0" w:color="auto"/>
                        <w:bottom w:val="none" w:sz="0" w:space="0" w:color="auto"/>
                        <w:right w:val="none" w:sz="0" w:space="0" w:color="auto"/>
                      </w:divBdr>
                    </w:div>
                    <w:div w:id="2121221429">
                      <w:marLeft w:val="0"/>
                      <w:marRight w:val="0"/>
                      <w:marTop w:val="0"/>
                      <w:marBottom w:val="0"/>
                      <w:divBdr>
                        <w:top w:val="none" w:sz="0" w:space="0" w:color="auto"/>
                        <w:left w:val="none" w:sz="0" w:space="0" w:color="auto"/>
                        <w:bottom w:val="none" w:sz="0" w:space="0" w:color="auto"/>
                        <w:right w:val="none" w:sz="0" w:space="0" w:color="auto"/>
                      </w:divBdr>
                    </w:div>
                    <w:div w:id="720708701">
                      <w:marLeft w:val="0"/>
                      <w:marRight w:val="0"/>
                      <w:marTop w:val="0"/>
                      <w:marBottom w:val="0"/>
                      <w:divBdr>
                        <w:top w:val="none" w:sz="0" w:space="0" w:color="auto"/>
                        <w:left w:val="none" w:sz="0" w:space="0" w:color="auto"/>
                        <w:bottom w:val="none" w:sz="0" w:space="0" w:color="auto"/>
                        <w:right w:val="none" w:sz="0" w:space="0" w:color="auto"/>
                      </w:divBdr>
                    </w:div>
                    <w:div w:id="533734160">
                      <w:marLeft w:val="0"/>
                      <w:marRight w:val="0"/>
                      <w:marTop w:val="0"/>
                      <w:marBottom w:val="0"/>
                      <w:divBdr>
                        <w:top w:val="none" w:sz="0" w:space="0" w:color="auto"/>
                        <w:left w:val="none" w:sz="0" w:space="0" w:color="auto"/>
                        <w:bottom w:val="none" w:sz="0" w:space="0" w:color="auto"/>
                        <w:right w:val="none" w:sz="0" w:space="0" w:color="auto"/>
                      </w:divBdr>
                    </w:div>
                    <w:div w:id="1078138204">
                      <w:marLeft w:val="0"/>
                      <w:marRight w:val="0"/>
                      <w:marTop w:val="0"/>
                      <w:marBottom w:val="0"/>
                      <w:divBdr>
                        <w:top w:val="none" w:sz="0" w:space="0" w:color="auto"/>
                        <w:left w:val="none" w:sz="0" w:space="0" w:color="auto"/>
                        <w:bottom w:val="none" w:sz="0" w:space="0" w:color="auto"/>
                        <w:right w:val="none" w:sz="0" w:space="0" w:color="auto"/>
                      </w:divBdr>
                    </w:div>
                    <w:div w:id="1959145151">
                      <w:marLeft w:val="0"/>
                      <w:marRight w:val="0"/>
                      <w:marTop w:val="0"/>
                      <w:marBottom w:val="0"/>
                      <w:divBdr>
                        <w:top w:val="none" w:sz="0" w:space="0" w:color="auto"/>
                        <w:left w:val="none" w:sz="0" w:space="0" w:color="auto"/>
                        <w:bottom w:val="none" w:sz="0" w:space="0" w:color="auto"/>
                        <w:right w:val="none" w:sz="0" w:space="0" w:color="auto"/>
                      </w:divBdr>
                    </w:div>
                    <w:div w:id="1850293196">
                      <w:marLeft w:val="0"/>
                      <w:marRight w:val="0"/>
                      <w:marTop w:val="0"/>
                      <w:marBottom w:val="0"/>
                      <w:divBdr>
                        <w:top w:val="none" w:sz="0" w:space="0" w:color="auto"/>
                        <w:left w:val="none" w:sz="0" w:space="0" w:color="auto"/>
                        <w:bottom w:val="none" w:sz="0" w:space="0" w:color="auto"/>
                        <w:right w:val="none" w:sz="0" w:space="0" w:color="auto"/>
                      </w:divBdr>
                    </w:div>
                    <w:div w:id="161361781">
                      <w:marLeft w:val="0"/>
                      <w:marRight w:val="0"/>
                      <w:marTop w:val="0"/>
                      <w:marBottom w:val="0"/>
                      <w:divBdr>
                        <w:top w:val="none" w:sz="0" w:space="0" w:color="auto"/>
                        <w:left w:val="none" w:sz="0" w:space="0" w:color="auto"/>
                        <w:bottom w:val="none" w:sz="0" w:space="0" w:color="auto"/>
                        <w:right w:val="none" w:sz="0" w:space="0" w:color="auto"/>
                      </w:divBdr>
                    </w:div>
                    <w:div w:id="517933644">
                      <w:marLeft w:val="0"/>
                      <w:marRight w:val="0"/>
                      <w:marTop w:val="0"/>
                      <w:marBottom w:val="0"/>
                      <w:divBdr>
                        <w:top w:val="none" w:sz="0" w:space="0" w:color="auto"/>
                        <w:left w:val="none" w:sz="0" w:space="0" w:color="auto"/>
                        <w:bottom w:val="none" w:sz="0" w:space="0" w:color="auto"/>
                        <w:right w:val="none" w:sz="0" w:space="0" w:color="auto"/>
                      </w:divBdr>
                    </w:div>
                    <w:div w:id="362748566">
                      <w:marLeft w:val="0"/>
                      <w:marRight w:val="0"/>
                      <w:marTop w:val="0"/>
                      <w:marBottom w:val="0"/>
                      <w:divBdr>
                        <w:top w:val="none" w:sz="0" w:space="0" w:color="auto"/>
                        <w:left w:val="none" w:sz="0" w:space="0" w:color="auto"/>
                        <w:bottom w:val="none" w:sz="0" w:space="0" w:color="auto"/>
                        <w:right w:val="none" w:sz="0" w:space="0" w:color="auto"/>
                      </w:divBdr>
                    </w:div>
                    <w:div w:id="1817649302">
                      <w:marLeft w:val="0"/>
                      <w:marRight w:val="0"/>
                      <w:marTop w:val="0"/>
                      <w:marBottom w:val="0"/>
                      <w:divBdr>
                        <w:top w:val="none" w:sz="0" w:space="0" w:color="auto"/>
                        <w:left w:val="none" w:sz="0" w:space="0" w:color="auto"/>
                        <w:bottom w:val="none" w:sz="0" w:space="0" w:color="auto"/>
                        <w:right w:val="none" w:sz="0" w:space="0" w:color="auto"/>
                      </w:divBdr>
                    </w:div>
                    <w:div w:id="781151129">
                      <w:marLeft w:val="0"/>
                      <w:marRight w:val="0"/>
                      <w:marTop w:val="0"/>
                      <w:marBottom w:val="0"/>
                      <w:divBdr>
                        <w:top w:val="none" w:sz="0" w:space="0" w:color="auto"/>
                        <w:left w:val="none" w:sz="0" w:space="0" w:color="auto"/>
                        <w:bottom w:val="none" w:sz="0" w:space="0" w:color="auto"/>
                        <w:right w:val="none" w:sz="0" w:space="0" w:color="auto"/>
                      </w:divBdr>
                    </w:div>
                    <w:div w:id="32655868">
                      <w:marLeft w:val="0"/>
                      <w:marRight w:val="0"/>
                      <w:marTop w:val="0"/>
                      <w:marBottom w:val="0"/>
                      <w:divBdr>
                        <w:top w:val="none" w:sz="0" w:space="0" w:color="auto"/>
                        <w:left w:val="none" w:sz="0" w:space="0" w:color="auto"/>
                        <w:bottom w:val="none" w:sz="0" w:space="0" w:color="auto"/>
                        <w:right w:val="none" w:sz="0" w:space="0" w:color="auto"/>
                      </w:divBdr>
                    </w:div>
                    <w:div w:id="1946306141">
                      <w:marLeft w:val="0"/>
                      <w:marRight w:val="0"/>
                      <w:marTop w:val="0"/>
                      <w:marBottom w:val="0"/>
                      <w:divBdr>
                        <w:top w:val="none" w:sz="0" w:space="0" w:color="auto"/>
                        <w:left w:val="none" w:sz="0" w:space="0" w:color="auto"/>
                        <w:bottom w:val="none" w:sz="0" w:space="0" w:color="auto"/>
                        <w:right w:val="none" w:sz="0" w:space="0" w:color="auto"/>
                      </w:divBdr>
                    </w:div>
                    <w:div w:id="2050108520">
                      <w:marLeft w:val="0"/>
                      <w:marRight w:val="0"/>
                      <w:marTop w:val="0"/>
                      <w:marBottom w:val="0"/>
                      <w:divBdr>
                        <w:top w:val="none" w:sz="0" w:space="0" w:color="auto"/>
                        <w:left w:val="none" w:sz="0" w:space="0" w:color="auto"/>
                        <w:bottom w:val="none" w:sz="0" w:space="0" w:color="auto"/>
                        <w:right w:val="none" w:sz="0" w:space="0" w:color="auto"/>
                      </w:divBdr>
                    </w:div>
                    <w:div w:id="451941345">
                      <w:marLeft w:val="0"/>
                      <w:marRight w:val="0"/>
                      <w:marTop w:val="0"/>
                      <w:marBottom w:val="0"/>
                      <w:divBdr>
                        <w:top w:val="none" w:sz="0" w:space="0" w:color="auto"/>
                        <w:left w:val="none" w:sz="0" w:space="0" w:color="auto"/>
                        <w:bottom w:val="none" w:sz="0" w:space="0" w:color="auto"/>
                        <w:right w:val="none" w:sz="0" w:space="0" w:color="auto"/>
                      </w:divBdr>
                    </w:div>
                    <w:div w:id="772436604">
                      <w:marLeft w:val="0"/>
                      <w:marRight w:val="0"/>
                      <w:marTop w:val="0"/>
                      <w:marBottom w:val="0"/>
                      <w:divBdr>
                        <w:top w:val="none" w:sz="0" w:space="0" w:color="auto"/>
                        <w:left w:val="none" w:sz="0" w:space="0" w:color="auto"/>
                        <w:bottom w:val="none" w:sz="0" w:space="0" w:color="auto"/>
                        <w:right w:val="none" w:sz="0" w:space="0" w:color="auto"/>
                      </w:divBdr>
                    </w:div>
                    <w:div w:id="847136650">
                      <w:marLeft w:val="0"/>
                      <w:marRight w:val="0"/>
                      <w:marTop w:val="0"/>
                      <w:marBottom w:val="0"/>
                      <w:divBdr>
                        <w:top w:val="none" w:sz="0" w:space="0" w:color="auto"/>
                        <w:left w:val="none" w:sz="0" w:space="0" w:color="auto"/>
                        <w:bottom w:val="none" w:sz="0" w:space="0" w:color="auto"/>
                        <w:right w:val="none" w:sz="0" w:space="0" w:color="auto"/>
                      </w:divBdr>
                    </w:div>
                    <w:div w:id="210269462">
                      <w:marLeft w:val="0"/>
                      <w:marRight w:val="0"/>
                      <w:marTop w:val="0"/>
                      <w:marBottom w:val="0"/>
                      <w:divBdr>
                        <w:top w:val="none" w:sz="0" w:space="0" w:color="auto"/>
                        <w:left w:val="none" w:sz="0" w:space="0" w:color="auto"/>
                        <w:bottom w:val="none" w:sz="0" w:space="0" w:color="auto"/>
                        <w:right w:val="none" w:sz="0" w:space="0" w:color="auto"/>
                      </w:divBdr>
                    </w:div>
                    <w:div w:id="1857885018">
                      <w:marLeft w:val="0"/>
                      <w:marRight w:val="0"/>
                      <w:marTop w:val="0"/>
                      <w:marBottom w:val="0"/>
                      <w:divBdr>
                        <w:top w:val="none" w:sz="0" w:space="0" w:color="auto"/>
                        <w:left w:val="none" w:sz="0" w:space="0" w:color="auto"/>
                        <w:bottom w:val="none" w:sz="0" w:space="0" w:color="auto"/>
                        <w:right w:val="none" w:sz="0" w:space="0" w:color="auto"/>
                      </w:divBdr>
                    </w:div>
                    <w:div w:id="1797218999">
                      <w:marLeft w:val="0"/>
                      <w:marRight w:val="0"/>
                      <w:marTop w:val="0"/>
                      <w:marBottom w:val="0"/>
                      <w:divBdr>
                        <w:top w:val="none" w:sz="0" w:space="0" w:color="auto"/>
                        <w:left w:val="none" w:sz="0" w:space="0" w:color="auto"/>
                        <w:bottom w:val="none" w:sz="0" w:space="0" w:color="auto"/>
                        <w:right w:val="none" w:sz="0" w:space="0" w:color="auto"/>
                      </w:divBdr>
                    </w:div>
                    <w:div w:id="550196656">
                      <w:marLeft w:val="0"/>
                      <w:marRight w:val="0"/>
                      <w:marTop w:val="0"/>
                      <w:marBottom w:val="0"/>
                      <w:divBdr>
                        <w:top w:val="none" w:sz="0" w:space="0" w:color="auto"/>
                        <w:left w:val="none" w:sz="0" w:space="0" w:color="auto"/>
                        <w:bottom w:val="none" w:sz="0" w:space="0" w:color="auto"/>
                        <w:right w:val="none" w:sz="0" w:space="0" w:color="auto"/>
                      </w:divBdr>
                    </w:div>
                    <w:div w:id="1682469733">
                      <w:marLeft w:val="0"/>
                      <w:marRight w:val="0"/>
                      <w:marTop w:val="0"/>
                      <w:marBottom w:val="0"/>
                      <w:divBdr>
                        <w:top w:val="none" w:sz="0" w:space="0" w:color="auto"/>
                        <w:left w:val="none" w:sz="0" w:space="0" w:color="auto"/>
                        <w:bottom w:val="none" w:sz="0" w:space="0" w:color="auto"/>
                        <w:right w:val="none" w:sz="0" w:space="0" w:color="auto"/>
                      </w:divBdr>
                    </w:div>
                    <w:div w:id="51849632">
                      <w:marLeft w:val="0"/>
                      <w:marRight w:val="0"/>
                      <w:marTop w:val="0"/>
                      <w:marBottom w:val="0"/>
                      <w:divBdr>
                        <w:top w:val="none" w:sz="0" w:space="0" w:color="auto"/>
                        <w:left w:val="none" w:sz="0" w:space="0" w:color="auto"/>
                        <w:bottom w:val="none" w:sz="0" w:space="0" w:color="auto"/>
                        <w:right w:val="none" w:sz="0" w:space="0" w:color="auto"/>
                      </w:divBdr>
                    </w:div>
                    <w:div w:id="1711490550">
                      <w:marLeft w:val="0"/>
                      <w:marRight w:val="0"/>
                      <w:marTop w:val="0"/>
                      <w:marBottom w:val="0"/>
                      <w:divBdr>
                        <w:top w:val="none" w:sz="0" w:space="0" w:color="auto"/>
                        <w:left w:val="none" w:sz="0" w:space="0" w:color="auto"/>
                        <w:bottom w:val="none" w:sz="0" w:space="0" w:color="auto"/>
                        <w:right w:val="none" w:sz="0" w:space="0" w:color="auto"/>
                      </w:divBdr>
                    </w:div>
                    <w:div w:id="501630025">
                      <w:marLeft w:val="0"/>
                      <w:marRight w:val="0"/>
                      <w:marTop w:val="0"/>
                      <w:marBottom w:val="0"/>
                      <w:divBdr>
                        <w:top w:val="none" w:sz="0" w:space="0" w:color="auto"/>
                        <w:left w:val="none" w:sz="0" w:space="0" w:color="auto"/>
                        <w:bottom w:val="none" w:sz="0" w:space="0" w:color="auto"/>
                        <w:right w:val="none" w:sz="0" w:space="0" w:color="auto"/>
                      </w:divBdr>
                    </w:div>
                    <w:div w:id="1316954498">
                      <w:marLeft w:val="0"/>
                      <w:marRight w:val="0"/>
                      <w:marTop w:val="0"/>
                      <w:marBottom w:val="0"/>
                      <w:divBdr>
                        <w:top w:val="none" w:sz="0" w:space="0" w:color="auto"/>
                        <w:left w:val="none" w:sz="0" w:space="0" w:color="auto"/>
                        <w:bottom w:val="none" w:sz="0" w:space="0" w:color="auto"/>
                        <w:right w:val="none" w:sz="0" w:space="0" w:color="auto"/>
                      </w:divBdr>
                    </w:div>
                    <w:div w:id="15036350">
                      <w:marLeft w:val="0"/>
                      <w:marRight w:val="0"/>
                      <w:marTop w:val="0"/>
                      <w:marBottom w:val="0"/>
                      <w:divBdr>
                        <w:top w:val="none" w:sz="0" w:space="0" w:color="auto"/>
                        <w:left w:val="none" w:sz="0" w:space="0" w:color="auto"/>
                        <w:bottom w:val="none" w:sz="0" w:space="0" w:color="auto"/>
                        <w:right w:val="none" w:sz="0" w:space="0" w:color="auto"/>
                      </w:divBdr>
                    </w:div>
                    <w:div w:id="2044165612">
                      <w:marLeft w:val="0"/>
                      <w:marRight w:val="0"/>
                      <w:marTop w:val="0"/>
                      <w:marBottom w:val="0"/>
                      <w:divBdr>
                        <w:top w:val="none" w:sz="0" w:space="0" w:color="auto"/>
                        <w:left w:val="none" w:sz="0" w:space="0" w:color="auto"/>
                        <w:bottom w:val="none" w:sz="0" w:space="0" w:color="auto"/>
                        <w:right w:val="none" w:sz="0" w:space="0" w:color="auto"/>
                      </w:divBdr>
                    </w:div>
                    <w:div w:id="12920117">
                      <w:marLeft w:val="0"/>
                      <w:marRight w:val="0"/>
                      <w:marTop w:val="0"/>
                      <w:marBottom w:val="0"/>
                      <w:divBdr>
                        <w:top w:val="none" w:sz="0" w:space="0" w:color="auto"/>
                        <w:left w:val="none" w:sz="0" w:space="0" w:color="auto"/>
                        <w:bottom w:val="none" w:sz="0" w:space="0" w:color="auto"/>
                        <w:right w:val="none" w:sz="0" w:space="0" w:color="auto"/>
                      </w:divBdr>
                    </w:div>
                    <w:div w:id="1981109280">
                      <w:marLeft w:val="0"/>
                      <w:marRight w:val="0"/>
                      <w:marTop w:val="0"/>
                      <w:marBottom w:val="0"/>
                      <w:divBdr>
                        <w:top w:val="none" w:sz="0" w:space="0" w:color="auto"/>
                        <w:left w:val="none" w:sz="0" w:space="0" w:color="auto"/>
                        <w:bottom w:val="none" w:sz="0" w:space="0" w:color="auto"/>
                        <w:right w:val="none" w:sz="0" w:space="0" w:color="auto"/>
                      </w:divBdr>
                    </w:div>
                    <w:div w:id="1624655941">
                      <w:marLeft w:val="0"/>
                      <w:marRight w:val="0"/>
                      <w:marTop w:val="0"/>
                      <w:marBottom w:val="0"/>
                      <w:divBdr>
                        <w:top w:val="none" w:sz="0" w:space="0" w:color="auto"/>
                        <w:left w:val="none" w:sz="0" w:space="0" w:color="auto"/>
                        <w:bottom w:val="none" w:sz="0" w:space="0" w:color="auto"/>
                        <w:right w:val="none" w:sz="0" w:space="0" w:color="auto"/>
                      </w:divBdr>
                    </w:div>
                    <w:div w:id="418330740">
                      <w:marLeft w:val="0"/>
                      <w:marRight w:val="0"/>
                      <w:marTop w:val="0"/>
                      <w:marBottom w:val="0"/>
                      <w:divBdr>
                        <w:top w:val="none" w:sz="0" w:space="0" w:color="auto"/>
                        <w:left w:val="none" w:sz="0" w:space="0" w:color="auto"/>
                        <w:bottom w:val="none" w:sz="0" w:space="0" w:color="auto"/>
                        <w:right w:val="none" w:sz="0" w:space="0" w:color="auto"/>
                      </w:divBdr>
                    </w:div>
                    <w:div w:id="1212769404">
                      <w:marLeft w:val="0"/>
                      <w:marRight w:val="0"/>
                      <w:marTop w:val="0"/>
                      <w:marBottom w:val="0"/>
                      <w:divBdr>
                        <w:top w:val="none" w:sz="0" w:space="0" w:color="auto"/>
                        <w:left w:val="none" w:sz="0" w:space="0" w:color="auto"/>
                        <w:bottom w:val="none" w:sz="0" w:space="0" w:color="auto"/>
                        <w:right w:val="none" w:sz="0" w:space="0" w:color="auto"/>
                      </w:divBdr>
                    </w:div>
                    <w:div w:id="2120100430">
                      <w:marLeft w:val="0"/>
                      <w:marRight w:val="0"/>
                      <w:marTop w:val="0"/>
                      <w:marBottom w:val="0"/>
                      <w:divBdr>
                        <w:top w:val="none" w:sz="0" w:space="0" w:color="auto"/>
                        <w:left w:val="none" w:sz="0" w:space="0" w:color="auto"/>
                        <w:bottom w:val="none" w:sz="0" w:space="0" w:color="auto"/>
                        <w:right w:val="none" w:sz="0" w:space="0" w:color="auto"/>
                      </w:divBdr>
                    </w:div>
                  </w:divsChild>
                </w:div>
                <w:div w:id="127555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043394">
      <w:bodyDiv w:val="1"/>
      <w:marLeft w:val="0"/>
      <w:marRight w:val="0"/>
      <w:marTop w:val="0"/>
      <w:marBottom w:val="0"/>
      <w:divBdr>
        <w:top w:val="none" w:sz="0" w:space="0" w:color="auto"/>
        <w:left w:val="none" w:sz="0" w:space="0" w:color="auto"/>
        <w:bottom w:val="none" w:sz="0" w:space="0" w:color="auto"/>
        <w:right w:val="none" w:sz="0" w:space="0" w:color="auto"/>
      </w:divBdr>
      <w:divsChild>
        <w:div w:id="1765876009">
          <w:marLeft w:val="0"/>
          <w:marRight w:val="0"/>
          <w:marTop w:val="195"/>
          <w:marBottom w:val="195"/>
          <w:divBdr>
            <w:top w:val="none" w:sz="0" w:space="0" w:color="auto"/>
            <w:left w:val="none" w:sz="0" w:space="0" w:color="auto"/>
            <w:bottom w:val="none" w:sz="0" w:space="0" w:color="auto"/>
            <w:right w:val="none" w:sz="0" w:space="0" w:color="auto"/>
          </w:divBdr>
          <w:divsChild>
            <w:div w:id="374738754">
              <w:marLeft w:val="0"/>
              <w:marRight w:val="0"/>
              <w:marTop w:val="0"/>
              <w:marBottom w:val="0"/>
              <w:divBdr>
                <w:top w:val="none" w:sz="0" w:space="0" w:color="auto"/>
                <w:left w:val="none" w:sz="0" w:space="0" w:color="auto"/>
                <w:bottom w:val="none" w:sz="0" w:space="0" w:color="auto"/>
                <w:right w:val="none" w:sz="0" w:space="0" w:color="auto"/>
              </w:divBdr>
              <w:divsChild>
                <w:div w:id="2089884667">
                  <w:marLeft w:val="0"/>
                  <w:marRight w:val="0"/>
                  <w:marTop w:val="0"/>
                  <w:marBottom w:val="0"/>
                  <w:divBdr>
                    <w:top w:val="none" w:sz="0" w:space="0" w:color="auto"/>
                    <w:left w:val="none" w:sz="0" w:space="0" w:color="auto"/>
                    <w:bottom w:val="none" w:sz="0" w:space="0" w:color="auto"/>
                    <w:right w:val="none" w:sz="0" w:space="0" w:color="auto"/>
                  </w:divBdr>
                  <w:divsChild>
                    <w:div w:id="1602106343">
                      <w:marLeft w:val="0"/>
                      <w:marRight w:val="0"/>
                      <w:marTop w:val="0"/>
                      <w:marBottom w:val="0"/>
                      <w:divBdr>
                        <w:top w:val="none" w:sz="0" w:space="0" w:color="auto"/>
                        <w:left w:val="none" w:sz="0" w:space="0" w:color="auto"/>
                        <w:bottom w:val="none" w:sz="0" w:space="0" w:color="auto"/>
                        <w:right w:val="none" w:sz="0" w:space="0" w:color="auto"/>
                      </w:divBdr>
                    </w:div>
                    <w:div w:id="942960027">
                      <w:marLeft w:val="0"/>
                      <w:marRight w:val="0"/>
                      <w:marTop w:val="0"/>
                      <w:marBottom w:val="0"/>
                      <w:divBdr>
                        <w:top w:val="none" w:sz="0" w:space="0" w:color="auto"/>
                        <w:left w:val="none" w:sz="0" w:space="0" w:color="auto"/>
                        <w:bottom w:val="none" w:sz="0" w:space="0" w:color="auto"/>
                        <w:right w:val="none" w:sz="0" w:space="0" w:color="auto"/>
                      </w:divBdr>
                    </w:div>
                    <w:div w:id="104354208">
                      <w:marLeft w:val="0"/>
                      <w:marRight w:val="0"/>
                      <w:marTop w:val="0"/>
                      <w:marBottom w:val="0"/>
                      <w:divBdr>
                        <w:top w:val="none" w:sz="0" w:space="0" w:color="auto"/>
                        <w:left w:val="none" w:sz="0" w:space="0" w:color="auto"/>
                        <w:bottom w:val="none" w:sz="0" w:space="0" w:color="auto"/>
                        <w:right w:val="none" w:sz="0" w:space="0" w:color="auto"/>
                      </w:divBdr>
                    </w:div>
                    <w:div w:id="183901870">
                      <w:marLeft w:val="0"/>
                      <w:marRight w:val="0"/>
                      <w:marTop w:val="0"/>
                      <w:marBottom w:val="0"/>
                      <w:divBdr>
                        <w:top w:val="none" w:sz="0" w:space="0" w:color="auto"/>
                        <w:left w:val="none" w:sz="0" w:space="0" w:color="auto"/>
                        <w:bottom w:val="none" w:sz="0" w:space="0" w:color="auto"/>
                        <w:right w:val="none" w:sz="0" w:space="0" w:color="auto"/>
                      </w:divBdr>
                    </w:div>
                    <w:div w:id="200090865">
                      <w:marLeft w:val="0"/>
                      <w:marRight w:val="0"/>
                      <w:marTop w:val="0"/>
                      <w:marBottom w:val="0"/>
                      <w:divBdr>
                        <w:top w:val="none" w:sz="0" w:space="0" w:color="auto"/>
                        <w:left w:val="none" w:sz="0" w:space="0" w:color="auto"/>
                        <w:bottom w:val="none" w:sz="0" w:space="0" w:color="auto"/>
                        <w:right w:val="none" w:sz="0" w:space="0" w:color="auto"/>
                      </w:divBdr>
                    </w:div>
                    <w:div w:id="935212845">
                      <w:marLeft w:val="0"/>
                      <w:marRight w:val="0"/>
                      <w:marTop w:val="0"/>
                      <w:marBottom w:val="0"/>
                      <w:divBdr>
                        <w:top w:val="none" w:sz="0" w:space="0" w:color="auto"/>
                        <w:left w:val="none" w:sz="0" w:space="0" w:color="auto"/>
                        <w:bottom w:val="none" w:sz="0" w:space="0" w:color="auto"/>
                        <w:right w:val="none" w:sz="0" w:space="0" w:color="auto"/>
                      </w:divBdr>
                    </w:div>
                    <w:div w:id="1575966231">
                      <w:marLeft w:val="0"/>
                      <w:marRight w:val="0"/>
                      <w:marTop w:val="0"/>
                      <w:marBottom w:val="0"/>
                      <w:divBdr>
                        <w:top w:val="none" w:sz="0" w:space="0" w:color="auto"/>
                        <w:left w:val="none" w:sz="0" w:space="0" w:color="auto"/>
                        <w:bottom w:val="none" w:sz="0" w:space="0" w:color="auto"/>
                        <w:right w:val="none" w:sz="0" w:space="0" w:color="auto"/>
                      </w:divBdr>
                    </w:div>
                    <w:div w:id="1483159497">
                      <w:marLeft w:val="0"/>
                      <w:marRight w:val="0"/>
                      <w:marTop w:val="0"/>
                      <w:marBottom w:val="0"/>
                      <w:divBdr>
                        <w:top w:val="none" w:sz="0" w:space="0" w:color="auto"/>
                        <w:left w:val="none" w:sz="0" w:space="0" w:color="auto"/>
                        <w:bottom w:val="none" w:sz="0" w:space="0" w:color="auto"/>
                        <w:right w:val="none" w:sz="0" w:space="0" w:color="auto"/>
                      </w:divBdr>
                    </w:div>
                    <w:div w:id="859930540">
                      <w:marLeft w:val="0"/>
                      <w:marRight w:val="0"/>
                      <w:marTop w:val="0"/>
                      <w:marBottom w:val="0"/>
                      <w:divBdr>
                        <w:top w:val="none" w:sz="0" w:space="0" w:color="auto"/>
                        <w:left w:val="none" w:sz="0" w:space="0" w:color="auto"/>
                        <w:bottom w:val="none" w:sz="0" w:space="0" w:color="auto"/>
                        <w:right w:val="none" w:sz="0" w:space="0" w:color="auto"/>
                      </w:divBdr>
                    </w:div>
                    <w:div w:id="485126991">
                      <w:marLeft w:val="0"/>
                      <w:marRight w:val="0"/>
                      <w:marTop w:val="0"/>
                      <w:marBottom w:val="0"/>
                      <w:divBdr>
                        <w:top w:val="none" w:sz="0" w:space="0" w:color="auto"/>
                        <w:left w:val="none" w:sz="0" w:space="0" w:color="auto"/>
                        <w:bottom w:val="none" w:sz="0" w:space="0" w:color="auto"/>
                        <w:right w:val="none" w:sz="0" w:space="0" w:color="auto"/>
                      </w:divBdr>
                    </w:div>
                    <w:div w:id="1000743311">
                      <w:marLeft w:val="0"/>
                      <w:marRight w:val="0"/>
                      <w:marTop w:val="0"/>
                      <w:marBottom w:val="0"/>
                      <w:divBdr>
                        <w:top w:val="none" w:sz="0" w:space="0" w:color="auto"/>
                        <w:left w:val="none" w:sz="0" w:space="0" w:color="auto"/>
                        <w:bottom w:val="none" w:sz="0" w:space="0" w:color="auto"/>
                        <w:right w:val="none" w:sz="0" w:space="0" w:color="auto"/>
                      </w:divBdr>
                    </w:div>
                    <w:div w:id="1968972462">
                      <w:marLeft w:val="0"/>
                      <w:marRight w:val="0"/>
                      <w:marTop w:val="0"/>
                      <w:marBottom w:val="0"/>
                      <w:divBdr>
                        <w:top w:val="none" w:sz="0" w:space="0" w:color="auto"/>
                        <w:left w:val="none" w:sz="0" w:space="0" w:color="auto"/>
                        <w:bottom w:val="none" w:sz="0" w:space="0" w:color="auto"/>
                        <w:right w:val="none" w:sz="0" w:space="0" w:color="auto"/>
                      </w:divBdr>
                    </w:div>
                    <w:div w:id="282882206">
                      <w:marLeft w:val="0"/>
                      <w:marRight w:val="0"/>
                      <w:marTop w:val="0"/>
                      <w:marBottom w:val="0"/>
                      <w:divBdr>
                        <w:top w:val="none" w:sz="0" w:space="0" w:color="auto"/>
                        <w:left w:val="none" w:sz="0" w:space="0" w:color="auto"/>
                        <w:bottom w:val="none" w:sz="0" w:space="0" w:color="auto"/>
                        <w:right w:val="none" w:sz="0" w:space="0" w:color="auto"/>
                      </w:divBdr>
                    </w:div>
                    <w:div w:id="87779909">
                      <w:marLeft w:val="0"/>
                      <w:marRight w:val="0"/>
                      <w:marTop w:val="0"/>
                      <w:marBottom w:val="0"/>
                      <w:divBdr>
                        <w:top w:val="none" w:sz="0" w:space="0" w:color="auto"/>
                        <w:left w:val="none" w:sz="0" w:space="0" w:color="auto"/>
                        <w:bottom w:val="none" w:sz="0" w:space="0" w:color="auto"/>
                        <w:right w:val="none" w:sz="0" w:space="0" w:color="auto"/>
                      </w:divBdr>
                    </w:div>
                    <w:div w:id="65425353">
                      <w:marLeft w:val="0"/>
                      <w:marRight w:val="0"/>
                      <w:marTop w:val="0"/>
                      <w:marBottom w:val="0"/>
                      <w:divBdr>
                        <w:top w:val="none" w:sz="0" w:space="0" w:color="auto"/>
                        <w:left w:val="none" w:sz="0" w:space="0" w:color="auto"/>
                        <w:bottom w:val="none" w:sz="0" w:space="0" w:color="auto"/>
                        <w:right w:val="none" w:sz="0" w:space="0" w:color="auto"/>
                      </w:divBdr>
                    </w:div>
                    <w:div w:id="1829244107">
                      <w:marLeft w:val="0"/>
                      <w:marRight w:val="0"/>
                      <w:marTop w:val="0"/>
                      <w:marBottom w:val="0"/>
                      <w:divBdr>
                        <w:top w:val="none" w:sz="0" w:space="0" w:color="auto"/>
                        <w:left w:val="none" w:sz="0" w:space="0" w:color="auto"/>
                        <w:bottom w:val="none" w:sz="0" w:space="0" w:color="auto"/>
                        <w:right w:val="none" w:sz="0" w:space="0" w:color="auto"/>
                      </w:divBdr>
                    </w:div>
                    <w:div w:id="1686788201">
                      <w:marLeft w:val="0"/>
                      <w:marRight w:val="0"/>
                      <w:marTop w:val="0"/>
                      <w:marBottom w:val="0"/>
                      <w:divBdr>
                        <w:top w:val="none" w:sz="0" w:space="0" w:color="auto"/>
                        <w:left w:val="none" w:sz="0" w:space="0" w:color="auto"/>
                        <w:bottom w:val="none" w:sz="0" w:space="0" w:color="auto"/>
                        <w:right w:val="none" w:sz="0" w:space="0" w:color="auto"/>
                      </w:divBdr>
                    </w:div>
                    <w:div w:id="1749689061">
                      <w:marLeft w:val="0"/>
                      <w:marRight w:val="0"/>
                      <w:marTop w:val="0"/>
                      <w:marBottom w:val="0"/>
                      <w:divBdr>
                        <w:top w:val="none" w:sz="0" w:space="0" w:color="auto"/>
                        <w:left w:val="none" w:sz="0" w:space="0" w:color="auto"/>
                        <w:bottom w:val="none" w:sz="0" w:space="0" w:color="auto"/>
                        <w:right w:val="none" w:sz="0" w:space="0" w:color="auto"/>
                      </w:divBdr>
                    </w:div>
                    <w:div w:id="1323896316">
                      <w:marLeft w:val="0"/>
                      <w:marRight w:val="0"/>
                      <w:marTop w:val="0"/>
                      <w:marBottom w:val="0"/>
                      <w:divBdr>
                        <w:top w:val="none" w:sz="0" w:space="0" w:color="auto"/>
                        <w:left w:val="none" w:sz="0" w:space="0" w:color="auto"/>
                        <w:bottom w:val="none" w:sz="0" w:space="0" w:color="auto"/>
                        <w:right w:val="none" w:sz="0" w:space="0" w:color="auto"/>
                      </w:divBdr>
                    </w:div>
                    <w:div w:id="2135756710">
                      <w:marLeft w:val="0"/>
                      <w:marRight w:val="0"/>
                      <w:marTop w:val="0"/>
                      <w:marBottom w:val="0"/>
                      <w:divBdr>
                        <w:top w:val="none" w:sz="0" w:space="0" w:color="auto"/>
                        <w:left w:val="none" w:sz="0" w:space="0" w:color="auto"/>
                        <w:bottom w:val="none" w:sz="0" w:space="0" w:color="auto"/>
                        <w:right w:val="none" w:sz="0" w:space="0" w:color="auto"/>
                      </w:divBdr>
                    </w:div>
                    <w:div w:id="1742828699">
                      <w:marLeft w:val="0"/>
                      <w:marRight w:val="0"/>
                      <w:marTop w:val="0"/>
                      <w:marBottom w:val="0"/>
                      <w:divBdr>
                        <w:top w:val="none" w:sz="0" w:space="0" w:color="auto"/>
                        <w:left w:val="none" w:sz="0" w:space="0" w:color="auto"/>
                        <w:bottom w:val="none" w:sz="0" w:space="0" w:color="auto"/>
                        <w:right w:val="none" w:sz="0" w:space="0" w:color="auto"/>
                      </w:divBdr>
                    </w:div>
                    <w:div w:id="111823945">
                      <w:marLeft w:val="0"/>
                      <w:marRight w:val="0"/>
                      <w:marTop w:val="0"/>
                      <w:marBottom w:val="0"/>
                      <w:divBdr>
                        <w:top w:val="none" w:sz="0" w:space="0" w:color="auto"/>
                        <w:left w:val="none" w:sz="0" w:space="0" w:color="auto"/>
                        <w:bottom w:val="none" w:sz="0" w:space="0" w:color="auto"/>
                        <w:right w:val="none" w:sz="0" w:space="0" w:color="auto"/>
                      </w:divBdr>
                    </w:div>
                    <w:div w:id="468744468">
                      <w:marLeft w:val="0"/>
                      <w:marRight w:val="0"/>
                      <w:marTop w:val="0"/>
                      <w:marBottom w:val="0"/>
                      <w:divBdr>
                        <w:top w:val="none" w:sz="0" w:space="0" w:color="auto"/>
                        <w:left w:val="none" w:sz="0" w:space="0" w:color="auto"/>
                        <w:bottom w:val="none" w:sz="0" w:space="0" w:color="auto"/>
                        <w:right w:val="none" w:sz="0" w:space="0" w:color="auto"/>
                      </w:divBdr>
                    </w:div>
                    <w:div w:id="854998928">
                      <w:marLeft w:val="0"/>
                      <w:marRight w:val="0"/>
                      <w:marTop w:val="0"/>
                      <w:marBottom w:val="0"/>
                      <w:divBdr>
                        <w:top w:val="none" w:sz="0" w:space="0" w:color="auto"/>
                        <w:left w:val="none" w:sz="0" w:space="0" w:color="auto"/>
                        <w:bottom w:val="none" w:sz="0" w:space="0" w:color="auto"/>
                        <w:right w:val="none" w:sz="0" w:space="0" w:color="auto"/>
                      </w:divBdr>
                    </w:div>
                    <w:div w:id="127863523">
                      <w:marLeft w:val="0"/>
                      <w:marRight w:val="0"/>
                      <w:marTop w:val="0"/>
                      <w:marBottom w:val="0"/>
                      <w:divBdr>
                        <w:top w:val="none" w:sz="0" w:space="0" w:color="auto"/>
                        <w:left w:val="none" w:sz="0" w:space="0" w:color="auto"/>
                        <w:bottom w:val="none" w:sz="0" w:space="0" w:color="auto"/>
                        <w:right w:val="none" w:sz="0" w:space="0" w:color="auto"/>
                      </w:divBdr>
                    </w:div>
                    <w:div w:id="1071348291">
                      <w:marLeft w:val="0"/>
                      <w:marRight w:val="0"/>
                      <w:marTop w:val="0"/>
                      <w:marBottom w:val="0"/>
                      <w:divBdr>
                        <w:top w:val="none" w:sz="0" w:space="0" w:color="auto"/>
                        <w:left w:val="none" w:sz="0" w:space="0" w:color="auto"/>
                        <w:bottom w:val="none" w:sz="0" w:space="0" w:color="auto"/>
                        <w:right w:val="none" w:sz="0" w:space="0" w:color="auto"/>
                      </w:divBdr>
                    </w:div>
                    <w:div w:id="252519298">
                      <w:marLeft w:val="0"/>
                      <w:marRight w:val="0"/>
                      <w:marTop w:val="0"/>
                      <w:marBottom w:val="0"/>
                      <w:divBdr>
                        <w:top w:val="none" w:sz="0" w:space="0" w:color="auto"/>
                        <w:left w:val="none" w:sz="0" w:space="0" w:color="auto"/>
                        <w:bottom w:val="none" w:sz="0" w:space="0" w:color="auto"/>
                        <w:right w:val="none" w:sz="0" w:space="0" w:color="auto"/>
                      </w:divBdr>
                    </w:div>
                    <w:div w:id="1181972829">
                      <w:marLeft w:val="0"/>
                      <w:marRight w:val="0"/>
                      <w:marTop w:val="0"/>
                      <w:marBottom w:val="0"/>
                      <w:divBdr>
                        <w:top w:val="none" w:sz="0" w:space="0" w:color="auto"/>
                        <w:left w:val="none" w:sz="0" w:space="0" w:color="auto"/>
                        <w:bottom w:val="none" w:sz="0" w:space="0" w:color="auto"/>
                        <w:right w:val="none" w:sz="0" w:space="0" w:color="auto"/>
                      </w:divBdr>
                    </w:div>
                    <w:div w:id="585459657">
                      <w:marLeft w:val="0"/>
                      <w:marRight w:val="0"/>
                      <w:marTop w:val="0"/>
                      <w:marBottom w:val="0"/>
                      <w:divBdr>
                        <w:top w:val="none" w:sz="0" w:space="0" w:color="auto"/>
                        <w:left w:val="none" w:sz="0" w:space="0" w:color="auto"/>
                        <w:bottom w:val="none" w:sz="0" w:space="0" w:color="auto"/>
                        <w:right w:val="none" w:sz="0" w:space="0" w:color="auto"/>
                      </w:divBdr>
                    </w:div>
                    <w:div w:id="1053578019">
                      <w:marLeft w:val="0"/>
                      <w:marRight w:val="0"/>
                      <w:marTop w:val="0"/>
                      <w:marBottom w:val="0"/>
                      <w:divBdr>
                        <w:top w:val="none" w:sz="0" w:space="0" w:color="auto"/>
                        <w:left w:val="none" w:sz="0" w:space="0" w:color="auto"/>
                        <w:bottom w:val="none" w:sz="0" w:space="0" w:color="auto"/>
                        <w:right w:val="none" w:sz="0" w:space="0" w:color="auto"/>
                      </w:divBdr>
                    </w:div>
                    <w:div w:id="2092114505">
                      <w:marLeft w:val="0"/>
                      <w:marRight w:val="0"/>
                      <w:marTop w:val="0"/>
                      <w:marBottom w:val="0"/>
                      <w:divBdr>
                        <w:top w:val="none" w:sz="0" w:space="0" w:color="auto"/>
                        <w:left w:val="none" w:sz="0" w:space="0" w:color="auto"/>
                        <w:bottom w:val="none" w:sz="0" w:space="0" w:color="auto"/>
                        <w:right w:val="none" w:sz="0" w:space="0" w:color="auto"/>
                      </w:divBdr>
                    </w:div>
                    <w:div w:id="1343701070">
                      <w:marLeft w:val="0"/>
                      <w:marRight w:val="0"/>
                      <w:marTop w:val="0"/>
                      <w:marBottom w:val="0"/>
                      <w:divBdr>
                        <w:top w:val="none" w:sz="0" w:space="0" w:color="auto"/>
                        <w:left w:val="none" w:sz="0" w:space="0" w:color="auto"/>
                        <w:bottom w:val="none" w:sz="0" w:space="0" w:color="auto"/>
                        <w:right w:val="none" w:sz="0" w:space="0" w:color="auto"/>
                      </w:divBdr>
                    </w:div>
                    <w:div w:id="56586425">
                      <w:marLeft w:val="0"/>
                      <w:marRight w:val="0"/>
                      <w:marTop w:val="0"/>
                      <w:marBottom w:val="0"/>
                      <w:divBdr>
                        <w:top w:val="none" w:sz="0" w:space="0" w:color="auto"/>
                        <w:left w:val="none" w:sz="0" w:space="0" w:color="auto"/>
                        <w:bottom w:val="none" w:sz="0" w:space="0" w:color="auto"/>
                        <w:right w:val="none" w:sz="0" w:space="0" w:color="auto"/>
                      </w:divBdr>
                    </w:div>
                    <w:div w:id="398334629">
                      <w:marLeft w:val="0"/>
                      <w:marRight w:val="0"/>
                      <w:marTop w:val="0"/>
                      <w:marBottom w:val="0"/>
                      <w:divBdr>
                        <w:top w:val="none" w:sz="0" w:space="0" w:color="auto"/>
                        <w:left w:val="none" w:sz="0" w:space="0" w:color="auto"/>
                        <w:bottom w:val="none" w:sz="0" w:space="0" w:color="auto"/>
                        <w:right w:val="none" w:sz="0" w:space="0" w:color="auto"/>
                      </w:divBdr>
                    </w:div>
                    <w:div w:id="797407509">
                      <w:marLeft w:val="0"/>
                      <w:marRight w:val="0"/>
                      <w:marTop w:val="0"/>
                      <w:marBottom w:val="0"/>
                      <w:divBdr>
                        <w:top w:val="none" w:sz="0" w:space="0" w:color="auto"/>
                        <w:left w:val="none" w:sz="0" w:space="0" w:color="auto"/>
                        <w:bottom w:val="none" w:sz="0" w:space="0" w:color="auto"/>
                        <w:right w:val="none" w:sz="0" w:space="0" w:color="auto"/>
                      </w:divBdr>
                    </w:div>
                    <w:div w:id="947127482">
                      <w:marLeft w:val="0"/>
                      <w:marRight w:val="0"/>
                      <w:marTop w:val="0"/>
                      <w:marBottom w:val="0"/>
                      <w:divBdr>
                        <w:top w:val="none" w:sz="0" w:space="0" w:color="auto"/>
                        <w:left w:val="none" w:sz="0" w:space="0" w:color="auto"/>
                        <w:bottom w:val="none" w:sz="0" w:space="0" w:color="auto"/>
                        <w:right w:val="none" w:sz="0" w:space="0" w:color="auto"/>
                      </w:divBdr>
                    </w:div>
                    <w:div w:id="1786728893">
                      <w:marLeft w:val="0"/>
                      <w:marRight w:val="0"/>
                      <w:marTop w:val="0"/>
                      <w:marBottom w:val="0"/>
                      <w:divBdr>
                        <w:top w:val="none" w:sz="0" w:space="0" w:color="auto"/>
                        <w:left w:val="none" w:sz="0" w:space="0" w:color="auto"/>
                        <w:bottom w:val="none" w:sz="0" w:space="0" w:color="auto"/>
                        <w:right w:val="none" w:sz="0" w:space="0" w:color="auto"/>
                      </w:divBdr>
                    </w:div>
                    <w:div w:id="1447508395">
                      <w:marLeft w:val="0"/>
                      <w:marRight w:val="0"/>
                      <w:marTop w:val="0"/>
                      <w:marBottom w:val="0"/>
                      <w:divBdr>
                        <w:top w:val="none" w:sz="0" w:space="0" w:color="auto"/>
                        <w:left w:val="none" w:sz="0" w:space="0" w:color="auto"/>
                        <w:bottom w:val="none" w:sz="0" w:space="0" w:color="auto"/>
                        <w:right w:val="none" w:sz="0" w:space="0" w:color="auto"/>
                      </w:divBdr>
                    </w:div>
                    <w:div w:id="2046633963">
                      <w:marLeft w:val="0"/>
                      <w:marRight w:val="0"/>
                      <w:marTop w:val="0"/>
                      <w:marBottom w:val="0"/>
                      <w:divBdr>
                        <w:top w:val="none" w:sz="0" w:space="0" w:color="auto"/>
                        <w:left w:val="none" w:sz="0" w:space="0" w:color="auto"/>
                        <w:bottom w:val="none" w:sz="0" w:space="0" w:color="auto"/>
                        <w:right w:val="none" w:sz="0" w:space="0" w:color="auto"/>
                      </w:divBdr>
                    </w:div>
                    <w:div w:id="113788370">
                      <w:marLeft w:val="0"/>
                      <w:marRight w:val="0"/>
                      <w:marTop w:val="0"/>
                      <w:marBottom w:val="0"/>
                      <w:divBdr>
                        <w:top w:val="none" w:sz="0" w:space="0" w:color="auto"/>
                        <w:left w:val="none" w:sz="0" w:space="0" w:color="auto"/>
                        <w:bottom w:val="none" w:sz="0" w:space="0" w:color="auto"/>
                        <w:right w:val="none" w:sz="0" w:space="0" w:color="auto"/>
                      </w:divBdr>
                    </w:div>
                    <w:div w:id="412094320">
                      <w:marLeft w:val="0"/>
                      <w:marRight w:val="0"/>
                      <w:marTop w:val="0"/>
                      <w:marBottom w:val="0"/>
                      <w:divBdr>
                        <w:top w:val="none" w:sz="0" w:space="0" w:color="auto"/>
                        <w:left w:val="none" w:sz="0" w:space="0" w:color="auto"/>
                        <w:bottom w:val="none" w:sz="0" w:space="0" w:color="auto"/>
                        <w:right w:val="none" w:sz="0" w:space="0" w:color="auto"/>
                      </w:divBdr>
                    </w:div>
                    <w:div w:id="931206989">
                      <w:marLeft w:val="0"/>
                      <w:marRight w:val="0"/>
                      <w:marTop w:val="0"/>
                      <w:marBottom w:val="0"/>
                      <w:divBdr>
                        <w:top w:val="none" w:sz="0" w:space="0" w:color="auto"/>
                        <w:left w:val="none" w:sz="0" w:space="0" w:color="auto"/>
                        <w:bottom w:val="none" w:sz="0" w:space="0" w:color="auto"/>
                        <w:right w:val="none" w:sz="0" w:space="0" w:color="auto"/>
                      </w:divBdr>
                    </w:div>
                    <w:div w:id="2099205324">
                      <w:marLeft w:val="0"/>
                      <w:marRight w:val="0"/>
                      <w:marTop w:val="0"/>
                      <w:marBottom w:val="0"/>
                      <w:divBdr>
                        <w:top w:val="none" w:sz="0" w:space="0" w:color="auto"/>
                        <w:left w:val="none" w:sz="0" w:space="0" w:color="auto"/>
                        <w:bottom w:val="none" w:sz="0" w:space="0" w:color="auto"/>
                        <w:right w:val="none" w:sz="0" w:space="0" w:color="auto"/>
                      </w:divBdr>
                    </w:div>
                    <w:div w:id="870386956">
                      <w:marLeft w:val="0"/>
                      <w:marRight w:val="0"/>
                      <w:marTop w:val="0"/>
                      <w:marBottom w:val="0"/>
                      <w:divBdr>
                        <w:top w:val="none" w:sz="0" w:space="0" w:color="auto"/>
                        <w:left w:val="none" w:sz="0" w:space="0" w:color="auto"/>
                        <w:bottom w:val="none" w:sz="0" w:space="0" w:color="auto"/>
                        <w:right w:val="none" w:sz="0" w:space="0" w:color="auto"/>
                      </w:divBdr>
                    </w:div>
                    <w:div w:id="230972454">
                      <w:marLeft w:val="0"/>
                      <w:marRight w:val="0"/>
                      <w:marTop w:val="0"/>
                      <w:marBottom w:val="0"/>
                      <w:divBdr>
                        <w:top w:val="none" w:sz="0" w:space="0" w:color="auto"/>
                        <w:left w:val="none" w:sz="0" w:space="0" w:color="auto"/>
                        <w:bottom w:val="none" w:sz="0" w:space="0" w:color="auto"/>
                        <w:right w:val="none" w:sz="0" w:space="0" w:color="auto"/>
                      </w:divBdr>
                    </w:div>
                    <w:div w:id="1081677790">
                      <w:marLeft w:val="0"/>
                      <w:marRight w:val="0"/>
                      <w:marTop w:val="0"/>
                      <w:marBottom w:val="0"/>
                      <w:divBdr>
                        <w:top w:val="none" w:sz="0" w:space="0" w:color="auto"/>
                        <w:left w:val="none" w:sz="0" w:space="0" w:color="auto"/>
                        <w:bottom w:val="none" w:sz="0" w:space="0" w:color="auto"/>
                        <w:right w:val="none" w:sz="0" w:space="0" w:color="auto"/>
                      </w:divBdr>
                    </w:div>
                    <w:div w:id="800461418">
                      <w:marLeft w:val="0"/>
                      <w:marRight w:val="0"/>
                      <w:marTop w:val="0"/>
                      <w:marBottom w:val="0"/>
                      <w:divBdr>
                        <w:top w:val="none" w:sz="0" w:space="0" w:color="auto"/>
                        <w:left w:val="none" w:sz="0" w:space="0" w:color="auto"/>
                        <w:bottom w:val="none" w:sz="0" w:space="0" w:color="auto"/>
                        <w:right w:val="none" w:sz="0" w:space="0" w:color="auto"/>
                      </w:divBdr>
                    </w:div>
                    <w:div w:id="1776747019">
                      <w:marLeft w:val="0"/>
                      <w:marRight w:val="0"/>
                      <w:marTop w:val="0"/>
                      <w:marBottom w:val="0"/>
                      <w:divBdr>
                        <w:top w:val="none" w:sz="0" w:space="0" w:color="auto"/>
                        <w:left w:val="none" w:sz="0" w:space="0" w:color="auto"/>
                        <w:bottom w:val="none" w:sz="0" w:space="0" w:color="auto"/>
                        <w:right w:val="none" w:sz="0" w:space="0" w:color="auto"/>
                      </w:divBdr>
                    </w:div>
                    <w:div w:id="1579291102">
                      <w:marLeft w:val="0"/>
                      <w:marRight w:val="0"/>
                      <w:marTop w:val="0"/>
                      <w:marBottom w:val="0"/>
                      <w:divBdr>
                        <w:top w:val="none" w:sz="0" w:space="0" w:color="auto"/>
                        <w:left w:val="none" w:sz="0" w:space="0" w:color="auto"/>
                        <w:bottom w:val="none" w:sz="0" w:space="0" w:color="auto"/>
                        <w:right w:val="none" w:sz="0" w:space="0" w:color="auto"/>
                      </w:divBdr>
                    </w:div>
                    <w:div w:id="1806897697">
                      <w:marLeft w:val="0"/>
                      <w:marRight w:val="0"/>
                      <w:marTop w:val="0"/>
                      <w:marBottom w:val="0"/>
                      <w:divBdr>
                        <w:top w:val="none" w:sz="0" w:space="0" w:color="auto"/>
                        <w:left w:val="none" w:sz="0" w:space="0" w:color="auto"/>
                        <w:bottom w:val="none" w:sz="0" w:space="0" w:color="auto"/>
                        <w:right w:val="none" w:sz="0" w:space="0" w:color="auto"/>
                      </w:divBdr>
                    </w:div>
                    <w:div w:id="2109033823">
                      <w:marLeft w:val="0"/>
                      <w:marRight w:val="0"/>
                      <w:marTop w:val="0"/>
                      <w:marBottom w:val="0"/>
                      <w:divBdr>
                        <w:top w:val="none" w:sz="0" w:space="0" w:color="auto"/>
                        <w:left w:val="none" w:sz="0" w:space="0" w:color="auto"/>
                        <w:bottom w:val="none" w:sz="0" w:space="0" w:color="auto"/>
                        <w:right w:val="none" w:sz="0" w:space="0" w:color="auto"/>
                      </w:divBdr>
                    </w:div>
                    <w:div w:id="1398164851">
                      <w:marLeft w:val="0"/>
                      <w:marRight w:val="0"/>
                      <w:marTop w:val="0"/>
                      <w:marBottom w:val="0"/>
                      <w:divBdr>
                        <w:top w:val="none" w:sz="0" w:space="0" w:color="auto"/>
                        <w:left w:val="none" w:sz="0" w:space="0" w:color="auto"/>
                        <w:bottom w:val="none" w:sz="0" w:space="0" w:color="auto"/>
                        <w:right w:val="none" w:sz="0" w:space="0" w:color="auto"/>
                      </w:divBdr>
                    </w:div>
                    <w:div w:id="1564176717">
                      <w:marLeft w:val="0"/>
                      <w:marRight w:val="0"/>
                      <w:marTop w:val="0"/>
                      <w:marBottom w:val="0"/>
                      <w:divBdr>
                        <w:top w:val="none" w:sz="0" w:space="0" w:color="auto"/>
                        <w:left w:val="none" w:sz="0" w:space="0" w:color="auto"/>
                        <w:bottom w:val="none" w:sz="0" w:space="0" w:color="auto"/>
                        <w:right w:val="none" w:sz="0" w:space="0" w:color="auto"/>
                      </w:divBdr>
                    </w:div>
                    <w:div w:id="872498803">
                      <w:marLeft w:val="0"/>
                      <w:marRight w:val="0"/>
                      <w:marTop w:val="0"/>
                      <w:marBottom w:val="0"/>
                      <w:divBdr>
                        <w:top w:val="none" w:sz="0" w:space="0" w:color="auto"/>
                        <w:left w:val="none" w:sz="0" w:space="0" w:color="auto"/>
                        <w:bottom w:val="none" w:sz="0" w:space="0" w:color="auto"/>
                        <w:right w:val="none" w:sz="0" w:space="0" w:color="auto"/>
                      </w:divBdr>
                    </w:div>
                    <w:div w:id="1506895233">
                      <w:marLeft w:val="0"/>
                      <w:marRight w:val="0"/>
                      <w:marTop w:val="0"/>
                      <w:marBottom w:val="0"/>
                      <w:divBdr>
                        <w:top w:val="none" w:sz="0" w:space="0" w:color="auto"/>
                        <w:left w:val="none" w:sz="0" w:space="0" w:color="auto"/>
                        <w:bottom w:val="none" w:sz="0" w:space="0" w:color="auto"/>
                        <w:right w:val="none" w:sz="0" w:space="0" w:color="auto"/>
                      </w:divBdr>
                    </w:div>
                    <w:div w:id="466359730">
                      <w:marLeft w:val="0"/>
                      <w:marRight w:val="0"/>
                      <w:marTop w:val="0"/>
                      <w:marBottom w:val="0"/>
                      <w:divBdr>
                        <w:top w:val="none" w:sz="0" w:space="0" w:color="auto"/>
                        <w:left w:val="none" w:sz="0" w:space="0" w:color="auto"/>
                        <w:bottom w:val="none" w:sz="0" w:space="0" w:color="auto"/>
                        <w:right w:val="none" w:sz="0" w:space="0" w:color="auto"/>
                      </w:divBdr>
                    </w:div>
                    <w:div w:id="1687829312">
                      <w:marLeft w:val="0"/>
                      <w:marRight w:val="0"/>
                      <w:marTop w:val="0"/>
                      <w:marBottom w:val="0"/>
                      <w:divBdr>
                        <w:top w:val="none" w:sz="0" w:space="0" w:color="auto"/>
                        <w:left w:val="none" w:sz="0" w:space="0" w:color="auto"/>
                        <w:bottom w:val="none" w:sz="0" w:space="0" w:color="auto"/>
                        <w:right w:val="none" w:sz="0" w:space="0" w:color="auto"/>
                      </w:divBdr>
                    </w:div>
                    <w:div w:id="352802373">
                      <w:marLeft w:val="0"/>
                      <w:marRight w:val="0"/>
                      <w:marTop w:val="0"/>
                      <w:marBottom w:val="0"/>
                      <w:divBdr>
                        <w:top w:val="none" w:sz="0" w:space="0" w:color="auto"/>
                        <w:left w:val="none" w:sz="0" w:space="0" w:color="auto"/>
                        <w:bottom w:val="none" w:sz="0" w:space="0" w:color="auto"/>
                        <w:right w:val="none" w:sz="0" w:space="0" w:color="auto"/>
                      </w:divBdr>
                    </w:div>
                    <w:div w:id="774983378">
                      <w:marLeft w:val="0"/>
                      <w:marRight w:val="0"/>
                      <w:marTop w:val="0"/>
                      <w:marBottom w:val="0"/>
                      <w:divBdr>
                        <w:top w:val="none" w:sz="0" w:space="0" w:color="auto"/>
                        <w:left w:val="none" w:sz="0" w:space="0" w:color="auto"/>
                        <w:bottom w:val="none" w:sz="0" w:space="0" w:color="auto"/>
                        <w:right w:val="none" w:sz="0" w:space="0" w:color="auto"/>
                      </w:divBdr>
                    </w:div>
                    <w:div w:id="2053773623">
                      <w:marLeft w:val="0"/>
                      <w:marRight w:val="0"/>
                      <w:marTop w:val="0"/>
                      <w:marBottom w:val="0"/>
                      <w:divBdr>
                        <w:top w:val="none" w:sz="0" w:space="0" w:color="auto"/>
                        <w:left w:val="none" w:sz="0" w:space="0" w:color="auto"/>
                        <w:bottom w:val="none" w:sz="0" w:space="0" w:color="auto"/>
                        <w:right w:val="none" w:sz="0" w:space="0" w:color="auto"/>
                      </w:divBdr>
                    </w:div>
                    <w:div w:id="1426726157">
                      <w:marLeft w:val="0"/>
                      <w:marRight w:val="0"/>
                      <w:marTop w:val="0"/>
                      <w:marBottom w:val="0"/>
                      <w:divBdr>
                        <w:top w:val="none" w:sz="0" w:space="0" w:color="auto"/>
                        <w:left w:val="none" w:sz="0" w:space="0" w:color="auto"/>
                        <w:bottom w:val="none" w:sz="0" w:space="0" w:color="auto"/>
                        <w:right w:val="none" w:sz="0" w:space="0" w:color="auto"/>
                      </w:divBdr>
                    </w:div>
                    <w:div w:id="401177824">
                      <w:marLeft w:val="0"/>
                      <w:marRight w:val="0"/>
                      <w:marTop w:val="0"/>
                      <w:marBottom w:val="0"/>
                      <w:divBdr>
                        <w:top w:val="none" w:sz="0" w:space="0" w:color="auto"/>
                        <w:left w:val="none" w:sz="0" w:space="0" w:color="auto"/>
                        <w:bottom w:val="none" w:sz="0" w:space="0" w:color="auto"/>
                        <w:right w:val="none" w:sz="0" w:space="0" w:color="auto"/>
                      </w:divBdr>
                    </w:div>
                    <w:div w:id="1480998774">
                      <w:marLeft w:val="0"/>
                      <w:marRight w:val="0"/>
                      <w:marTop w:val="0"/>
                      <w:marBottom w:val="0"/>
                      <w:divBdr>
                        <w:top w:val="none" w:sz="0" w:space="0" w:color="auto"/>
                        <w:left w:val="none" w:sz="0" w:space="0" w:color="auto"/>
                        <w:bottom w:val="none" w:sz="0" w:space="0" w:color="auto"/>
                        <w:right w:val="none" w:sz="0" w:space="0" w:color="auto"/>
                      </w:divBdr>
                    </w:div>
                    <w:div w:id="727612367">
                      <w:marLeft w:val="0"/>
                      <w:marRight w:val="0"/>
                      <w:marTop w:val="0"/>
                      <w:marBottom w:val="0"/>
                      <w:divBdr>
                        <w:top w:val="none" w:sz="0" w:space="0" w:color="auto"/>
                        <w:left w:val="none" w:sz="0" w:space="0" w:color="auto"/>
                        <w:bottom w:val="none" w:sz="0" w:space="0" w:color="auto"/>
                        <w:right w:val="none" w:sz="0" w:space="0" w:color="auto"/>
                      </w:divBdr>
                    </w:div>
                    <w:div w:id="1648706938">
                      <w:marLeft w:val="0"/>
                      <w:marRight w:val="0"/>
                      <w:marTop w:val="0"/>
                      <w:marBottom w:val="0"/>
                      <w:divBdr>
                        <w:top w:val="none" w:sz="0" w:space="0" w:color="auto"/>
                        <w:left w:val="none" w:sz="0" w:space="0" w:color="auto"/>
                        <w:bottom w:val="none" w:sz="0" w:space="0" w:color="auto"/>
                        <w:right w:val="none" w:sz="0" w:space="0" w:color="auto"/>
                      </w:divBdr>
                    </w:div>
                    <w:div w:id="149833553">
                      <w:marLeft w:val="0"/>
                      <w:marRight w:val="0"/>
                      <w:marTop w:val="0"/>
                      <w:marBottom w:val="0"/>
                      <w:divBdr>
                        <w:top w:val="none" w:sz="0" w:space="0" w:color="auto"/>
                        <w:left w:val="none" w:sz="0" w:space="0" w:color="auto"/>
                        <w:bottom w:val="none" w:sz="0" w:space="0" w:color="auto"/>
                        <w:right w:val="none" w:sz="0" w:space="0" w:color="auto"/>
                      </w:divBdr>
                    </w:div>
                  </w:divsChild>
                </w:div>
                <w:div w:id="180646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939121">
      <w:bodyDiv w:val="1"/>
      <w:marLeft w:val="0"/>
      <w:marRight w:val="0"/>
      <w:marTop w:val="0"/>
      <w:marBottom w:val="0"/>
      <w:divBdr>
        <w:top w:val="none" w:sz="0" w:space="0" w:color="auto"/>
        <w:left w:val="none" w:sz="0" w:space="0" w:color="auto"/>
        <w:bottom w:val="none" w:sz="0" w:space="0" w:color="auto"/>
        <w:right w:val="none" w:sz="0" w:space="0" w:color="auto"/>
      </w:divBdr>
    </w:div>
    <w:div w:id="1330716011">
      <w:bodyDiv w:val="1"/>
      <w:marLeft w:val="0"/>
      <w:marRight w:val="0"/>
      <w:marTop w:val="0"/>
      <w:marBottom w:val="0"/>
      <w:divBdr>
        <w:top w:val="none" w:sz="0" w:space="0" w:color="auto"/>
        <w:left w:val="none" w:sz="0" w:space="0" w:color="auto"/>
        <w:bottom w:val="none" w:sz="0" w:space="0" w:color="auto"/>
        <w:right w:val="none" w:sz="0" w:space="0" w:color="auto"/>
      </w:divBdr>
      <w:divsChild>
        <w:div w:id="1736321583">
          <w:marLeft w:val="0"/>
          <w:marRight w:val="0"/>
          <w:marTop w:val="195"/>
          <w:marBottom w:val="195"/>
          <w:divBdr>
            <w:top w:val="none" w:sz="0" w:space="0" w:color="auto"/>
            <w:left w:val="none" w:sz="0" w:space="0" w:color="auto"/>
            <w:bottom w:val="none" w:sz="0" w:space="0" w:color="auto"/>
            <w:right w:val="none" w:sz="0" w:space="0" w:color="auto"/>
          </w:divBdr>
          <w:divsChild>
            <w:div w:id="1397430443">
              <w:marLeft w:val="0"/>
              <w:marRight w:val="0"/>
              <w:marTop w:val="0"/>
              <w:marBottom w:val="0"/>
              <w:divBdr>
                <w:top w:val="none" w:sz="0" w:space="0" w:color="auto"/>
                <w:left w:val="none" w:sz="0" w:space="0" w:color="auto"/>
                <w:bottom w:val="none" w:sz="0" w:space="0" w:color="auto"/>
                <w:right w:val="none" w:sz="0" w:space="0" w:color="auto"/>
              </w:divBdr>
              <w:divsChild>
                <w:div w:id="731126229">
                  <w:marLeft w:val="0"/>
                  <w:marRight w:val="0"/>
                  <w:marTop w:val="0"/>
                  <w:marBottom w:val="0"/>
                  <w:divBdr>
                    <w:top w:val="none" w:sz="0" w:space="0" w:color="auto"/>
                    <w:left w:val="none" w:sz="0" w:space="0" w:color="auto"/>
                    <w:bottom w:val="none" w:sz="0" w:space="0" w:color="auto"/>
                    <w:right w:val="none" w:sz="0" w:space="0" w:color="auto"/>
                  </w:divBdr>
                  <w:divsChild>
                    <w:div w:id="1908757587">
                      <w:marLeft w:val="0"/>
                      <w:marRight w:val="0"/>
                      <w:marTop w:val="0"/>
                      <w:marBottom w:val="0"/>
                      <w:divBdr>
                        <w:top w:val="none" w:sz="0" w:space="0" w:color="auto"/>
                        <w:left w:val="none" w:sz="0" w:space="0" w:color="auto"/>
                        <w:bottom w:val="none" w:sz="0" w:space="0" w:color="auto"/>
                        <w:right w:val="none" w:sz="0" w:space="0" w:color="auto"/>
                      </w:divBdr>
                    </w:div>
                    <w:div w:id="369695321">
                      <w:marLeft w:val="0"/>
                      <w:marRight w:val="0"/>
                      <w:marTop w:val="0"/>
                      <w:marBottom w:val="0"/>
                      <w:divBdr>
                        <w:top w:val="none" w:sz="0" w:space="0" w:color="auto"/>
                        <w:left w:val="none" w:sz="0" w:space="0" w:color="auto"/>
                        <w:bottom w:val="none" w:sz="0" w:space="0" w:color="auto"/>
                        <w:right w:val="none" w:sz="0" w:space="0" w:color="auto"/>
                      </w:divBdr>
                    </w:div>
                    <w:div w:id="1375275097">
                      <w:marLeft w:val="0"/>
                      <w:marRight w:val="0"/>
                      <w:marTop w:val="0"/>
                      <w:marBottom w:val="0"/>
                      <w:divBdr>
                        <w:top w:val="none" w:sz="0" w:space="0" w:color="auto"/>
                        <w:left w:val="none" w:sz="0" w:space="0" w:color="auto"/>
                        <w:bottom w:val="none" w:sz="0" w:space="0" w:color="auto"/>
                        <w:right w:val="none" w:sz="0" w:space="0" w:color="auto"/>
                      </w:divBdr>
                    </w:div>
                    <w:div w:id="1159540769">
                      <w:marLeft w:val="0"/>
                      <w:marRight w:val="0"/>
                      <w:marTop w:val="0"/>
                      <w:marBottom w:val="0"/>
                      <w:divBdr>
                        <w:top w:val="none" w:sz="0" w:space="0" w:color="auto"/>
                        <w:left w:val="none" w:sz="0" w:space="0" w:color="auto"/>
                        <w:bottom w:val="none" w:sz="0" w:space="0" w:color="auto"/>
                        <w:right w:val="none" w:sz="0" w:space="0" w:color="auto"/>
                      </w:divBdr>
                    </w:div>
                    <w:div w:id="1997033337">
                      <w:marLeft w:val="0"/>
                      <w:marRight w:val="0"/>
                      <w:marTop w:val="0"/>
                      <w:marBottom w:val="0"/>
                      <w:divBdr>
                        <w:top w:val="none" w:sz="0" w:space="0" w:color="auto"/>
                        <w:left w:val="none" w:sz="0" w:space="0" w:color="auto"/>
                        <w:bottom w:val="none" w:sz="0" w:space="0" w:color="auto"/>
                        <w:right w:val="none" w:sz="0" w:space="0" w:color="auto"/>
                      </w:divBdr>
                    </w:div>
                    <w:div w:id="1731809937">
                      <w:marLeft w:val="0"/>
                      <w:marRight w:val="0"/>
                      <w:marTop w:val="0"/>
                      <w:marBottom w:val="0"/>
                      <w:divBdr>
                        <w:top w:val="none" w:sz="0" w:space="0" w:color="auto"/>
                        <w:left w:val="none" w:sz="0" w:space="0" w:color="auto"/>
                        <w:bottom w:val="none" w:sz="0" w:space="0" w:color="auto"/>
                        <w:right w:val="none" w:sz="0" w:space="0" w:color="auto"/>
                      </w:divBdr>
                    </w:div>
                    <w:div w:id="477889540">
                      <w:marLeft w:val="0"/>
                      <w:marRight w:val="0"/>
                      <w:marTop w:val="0"/>
                      <w:marBottom w:val="0"/>
                      <w:divBdr>
                        <w:top w:val="none" w:sz="0" w:space="0" w:color="auto"/>
                        <w:left w:val="none" w:sz="0" w:space="0" w:color="auto"/>
                        <w:bottom w:val="none" w:sz="0" w:space="0" w:color="auto"/>
                        <w:right w:val="none" w:sz="0" w:space="0" w:color="auto"/>
                      </w:divBdr>
                    </w:div>
                    <w:div w:id="449789610">
                      <w:marLeft w:val="0"/>
                      <w:marRight w:val="0"/>
                      <w:marTop w:val="0"/>
                      <w:marBottom w:val="0"/>
                      <w:divBdr>
                        <w:top w:val="none" w:sz="0" w:space="0" w:color="auto"/>
                        <w:left w:val="none" w:sz="0" w:space="0" w:color="auto"/>
                        <w:bottom w:val="none" w:sz="0" w:space="0" w:color="auto"/>
                        <w:right w:val="none" w:sz="0" w:space="0" w:color="auto"/>
                      </w:divBdr>
                    </w:div>
                    <w:div w:id="420298637">
                      <w:marLeft w:val="0"/>
                      <w:marRight w:val="0"/>
                      <w:marTop w:val="0"/>
                      <w:marBottom w:val="0"/>
                      <w:divBdr>
                        <w:top w:val="none" w:sz="0" w:space="0" w:color="auto"/>
                        <w:left w:val="none" w:sz="0" w:space="0" w:color="auto"/>
                        <w:bottom w:val="none" w:sz="0" w:space="0" w:color="auto"/>
                        <w:right w:val="none" w:sz="0" w:space="0" w:color="auto"/>
                      </w:divBdr>
                    </w:div>
                    <w:div w:id="374088298">
                      <w:marLeft w:val="0"/>
                      <w:marRight w:val="0"/>
                      <w:marTop w:val="0"/>
                      <w:marBottom w:val="0"/>
                      <w:divBdr>
                        <w:top w:val="none" w:sz="0" w:space="0" w:color="auto"/>
                        <w:left w:val="none" w:sz="0" w:space="0" w:color="auto"/>
                        <w:bottom w:val="none" w:sz="0" w:space="0" w:color="auto"/>
                        <w:right w:val="none" w:sz="0" w:space="0" w:color="auto"/>
                      </w:divBdr>
                    </w:div>
                    <w:div w:id="1309019592">
                      <w:marLeft w:val="0"/>
                      <w:marRight w:val="0"/>
                      <w:marTop w:val="0"/>
                      <w:marBottom w:val="0"/>
                      <w:divBdr>
                        <w:top w:val="none" w:sz="0" w:space="0" w:color="auto"/>
                        <w:left w:val="none" w:sz="0" w:space="0" w:color="auto"/>
                        <w:bottom w:val="none" w:sz="0" w:space="0" w:color="auto"/>
                        <w:right w:val="none" w:sz="0" w:space="0" w:color="auto"/>
                      </w:divBdr>
                    </w:div>
                    <w:div w:id="1005785047">
                      <w:marLeft w:val="0"/>
                      <w:marRight w:val="0"/>
                      <w:marTop w:val="0"/>
                      <w:marBottom w:val="0"/>
                      <w:divBdr>
                        <w:top w:val="none" w:sz="0" w:space="0" w:color="auto"/>
                        <w:left w:val="none" w:sz="0" w:space="0" w:color="auto"/>
                        <w:bottom w:val="none" w:sz="0" w:space="0" w:color="auto"/>
                        <w:right w:val="none" w:sz="0" w:space="0" w:color="auto"/>
                      </w:divBdr>
                    </w:div>
                    <w:div w:id="1109397509">
                      <w:marLeft w:val="0"/>
                      <w:marRight w:val="0"/>
                      <w:marTop w:val="0"/>
                      <w:marBottom w:val="0"/>
                      <w:divBdr>
                        <w:top w:val="none" w:sz="0" w:space="0" w:color="auto"/>
                        <w:left w:val="none" w:sz="0" w:space="0" w:color="auto"/>
                        <w:bottom w:val="none" w:sz="0" w:space="0" w:color="auto"/>
                        <w:right w:val="none" w:sz="0" w:space="0" w:color="auto"/>
                      </w:divBdr>
                    </w:div>
                    <w:div w:id="371659284">
                      <w:marLeft w:val="0"/>
                      <w:marRight w:val="0"/>
                      <w:marTop w:val="0"/>
                      <w:marBottom w:val="0"/>
                      <w:divBdr>
                        <w:top w:val="none" w:sz="0" w:space="0" w:color="auto"/>
                        <w:left w:val="none" w:sz="0" w:space="0" w:color="auto"/>
                        <w:bottom w:val="none" w:sz="0" w:space="0" w:color="auto"/>
                        <w:right w:val="none" w:sz="0" w:space="0" w:color="auto"/>
                      </w:divBdr>
                    </w:div>
                    <w:div w:id="343940098">
                      <w:marLeft w:val="0"/>
                      <w:marRight w:val="0"/>
                      <w:marTop w:val="0"/>
                      <w:marBottom w:val="0"/>
                      <w:divBdr>
                        <w:top w:val="none" w:sz="0" w:space="0" w:color="auto"/>
                        <w:left w:val="none" w:sz="0" w:space="0" w:color="auto"/>
                        <w:bottom w:val="none" w:sz="0" w:space="0" w:color="auto"/>
                        <w:right w:val="none" w:sz="0" w:space="0" w:color="auto"/>
                      </w:divBdr>
                    </w:div>
                    <w:div w:id="182137913">
                      <w:marLeft w:val="0"/>
                      <w:marRight w:val="0"/>
                      <w:marTop w:val="0"/>
                      <w:marBottom w:val="0"/>
                      <w:divBdr>
                        <w:top w:val="none" w:sz="0" w:space="0" w:color="auto"/>
                        <w:left w:val="none" w:sz="0" w:space="0" w:color="auto"/>
                        <w:bottom w:val="none" w:sz="0" w:space="0" w:color="auto"/>
                        <w:right w:val="none" w:sz="0" w:space="0" w:color="auto"/>
                      </w:divBdr>
                    </w:div>
                    <w:div w:id="224145250">
                      <w:marLeft w:val="0"/>
                      <w:marRight w:val="0"/>
                      <w:marTop w:val="0"/>
                      <w:marBottom w:val="0"/>
                      <w:divBdr>
                        <w:top w:val="none" w:sz="0" w:space="0" w:color="auto"/>
                        <w:left w:val="none" w:sz="0" w:space="0" w:color="auto"/>
                        <w:bottom w:val="none" w:sz="0" w:space="0" w:color="auto"/>
                        <w:right w:val="none" w:sz="0" w:space="0" w:color="auto"/>
                      </w:divBdr>
                    </w:div>
                    <w:div w:id="1693066590">
                      <w:marLeft w:val="0"/>
                      <w:marRight w:val="0"/>
                      <w:marTop w:val="0"/>
                      <w:marBottom w:val="0"/>
                      <w:divBdr>
                        <w:top w:val="none" w:sz="0" w:space="0" w:color="auto"/>
                        <w:left w:val="none" w:sz="0" w:space="0" w:color="auto"/>
                        <w:bottom w:val="none" w:sz="0" w:space="0" w:color="auto"/>
                        <w:right w:val="none" w:sz="0" w:space="0" w:color="auto"/>
                      </w:divBdr>
                    </w:div>
                    <w:div w:id="450830779">
                      <w:marLeft w:val="0"/>
                      <w:marRight w:val="0"/>
                      <w:marTop w:val="0"/>
                      <w:marBottom w:val="0"/>
                      <w:divBdr>
                        <w:top w:val="none" w:sz="0" w:space="0" w:color="auto"/>
                        <w:left w:val="none" w:sz="0" w:space="0" w:color="auto"/>
                        <w:bottom w:val="none" w:sz="0" w:space="0" w:color="auto"/>
                        <w:right w:val="none" w:sz="0" w:space="0" w:color="auto"/>
                      </w:divBdr>
                    </w:div>
                    <w:div w:id="474370760">
                      <w:marLeft w:val="0"/>
                      <w:marRight w:val="0"/>
                      <w:marTop w:val="0"/>
                      <w:marBottom w:val="0"/>
                      <w:divBdr>
                        <w:top w:val="none" w:sz="0" w:space="0" w:color="auto"/>
                        <w:left w:val="none" w:sz="0" w:space="0" w:color="auto"/>
                        <w:bottom w:val="none" w:sz="0" w:space="0" w:color="auto"/>
                        <w:right w:val="none" w:sz="0" w:space="0" w:color="auto"/>
                      </w:divBdr>
                    </w:div>
                    <w:div w:id="1543401931">
                      <w:marLeft w:val="0"/>
                      <w:marRight w:val="0"/>
                      <w:marTop w:val="0"/>
                      <w:marBottom w:val="0"/>
                      <w:divBdr>
                        <w:top w:val="none" w:sz="0" w:space="0" w:color="auto"/>
                        <w:left w:val="none" w:sz="0" w:space="0" w:color="auto"/>
                        <w:bottom w:val="none" w:sz="0" w:space="0" w:color="auto"/>
                        <w:right w:val="none" w:sz="0" w:space="0" w:color="auto"/>
                      </w:divBdr>
                    </w:div>
                    <w:div w:id="704868591">
                      <w:marLeft w:val="0"/>
                      <w:marRight w:val="0"/>
                      <w:marTop w:val="0"/>
                      <w:marBottom w:val="0"/>
                      <w:divBdr>
                        <w:top w:val="none" w:sz="0" w:space="0" w:color="auto"/>
                        <w:left w:val="none" w:sz="0" w:space="0" w:color="auto"/>
                        <w:bottom w:val="none" w:sz="0" w:space="0" w:color="auto"/>
                        <w:right w:val="none" w:sz="0" w:space="0" w:color="auto"/>
                      </w:divBdr>
                    </w:div>
                    <w:div w:id="404843863">
                      <w:marLeft w:val="0"/>
                      <w:marRight w:val="0"/>
                      <w:marTop w:val="0"/>
                      <w:marBottom w:val="0"/>
                      <w:divBdr>
                        <w:top w:val="none" w:sz="0" w:space="0" w:color="auto"/>
                        <w:left w:val="none" w:sz="0" w:space="0" w:color="auto"/>
                        <w:bottom w:val="none" w:sz="0" w:space="0" w:color="auto"/>
                        <w:right w:val="none" w:sz="0" w:space="0" w:color="auto"/>
                      </w:divBdr>
                    </w:div>
                    <w:div w:id="1455751355">
                      <w:marLeft w:val="0"/>
                      <w:marRight w:val="0"/>
                      <w:marTop w:val="0"/>
                      <w:marBottom w:val="0"/>
                      <w:divBdr>
                        <w:top w:val="none" w:sz="0" w:space="0" w:color="auto"/>
                        <w:left w:val="none" w:sz="0" w:space="0" w:color="auto"/>
                        <w:bottom w:val="none" w:sz="0" w:space="0" w:color="auto"/>
                        <w:right w:val="none" w:sz="0" w:space="0" w:color="auto"/>
                      </w:divBdr>
                    </w:div>
                    <w:div w:id="411663467">
                      <w:marLeft w:val="0"/>
                      <w:marRight w:val="0"/>
                      <w:marTop w:val="0"/>
                      <w:marBottom w:val="0"/>
                      <w:divBdr>
                        <w:top w:val="none" w:sz="0" w:space="0" w:color="auto"/>
                        <w:left w:val="none" w:sz="0" w:space="0" w:color="auto"/>
                        <w:bottom w:val="none" w:sz="0" w:space="0" w:color="auto"/>
                        <w:right w:val="none" w:sz="0" w:space="0" w:color="auto"/>
                      </w:divBdr>
                    </w:div>
                    <w:div w:id="838813222">
                      <w:marLeft w:val="0"/>
                      <w:marRight w:val="0"/>
                      <w:marTop w:val="0"/>
                      <w:marBottom w:val="0"/>
                      <w:divBdr>
                        <w:top w:val="none" w:sz="0" w:space="0" w:color="auto"/>
                        <w:left w:val="none" w:sz="0" w:space="0" w:color="auto"/>
                        <w:bottom w:val="none" w:sz="0" w:space="0" w:color="auto"/>
                        <w:right w:val="none" w:sz="0" w:space="0" w:color="auto"/>
                      </w:divBdr>
                    </w:div>
                    <w:div w:id="1001347462">
                      <w:marLeft w:val="0"/>
                      <w:marRight w:val="0"/>
                      <w:marTop w:val="0"/>
                      <w:marBottom w:val="0"/>
                      <w:divBdr>
                        <w:top w:val="none" w:sz="0" w:space="0" w:color="auto"/>
                        <w:left w:val="none" w:sz="0" w:space="0" w:color="auto"/>
                        <w:bottom w:val="none" w:sz="0" w:space="0" w:color="auto"/>
                        <w:right w:val="none" w:sz="0" w:space="0" w:color="auto"/>
                      </w:divBdr>
                    </w:div>
                    <w:div w:id="299193290">
                      <w:marLeft w:val="0"/>
                      <w:marRight w:val="0"/>
                      <w:marTop w:val="0"/>
                      <w:marBottom w:val="0"/>
                      <w:divBdr>
                        <w:top w:val="none" w:sz="0" w:space="0" w:color="auto"/>
                        <w:left w:val="none" w:sz="0" w:space="0" w:color="auto"/>
                        <w:bottom w:val="none" w:sz="0" w:space="0" w:color="auto"/>
                        <w:right w:val="none" w:sz="0" w:space="0" w:color="auto"/>
                      </w:divBdr>
                    </w:div>
                    <w:div w:id="474570511">
                      <w:marLeft w:val="0"/>
                      <w:marRight w:val="0"/>
                      <w:marTop w:val="0"/>
                      <w:marBottom w:val="0"/>
                      <w:divBdr>
                        <w:top w:val="none" w:sz="0" w:space="0" w:color="auto"/>
                        <w:left w:val="none" w:sz="0" w:space="0" w:color="auto"/>
                        <w:bottom w:val="none" w:sz="0" w:space="0" w:color="auto"/>
                        <w:right w:val="none" w:sz="0" w:space="0" w:color="auto"/>
                      </w:divBdr>
                    </w:div>
                    <w:div w:id="1953591551">
                      <w:marLeft w:val="0"/>
                      <w:marRight w:val="0"/>
                      <w:marTop w:val="0"/>
                      <w:marBottom w:val="0"/>
                      <w:divBdr>
                        <w:top w:val="none" w:sz="0" w:space="0" w:color="auto"/>
                        <w:left w:val="none" w:sz="0" w:space="0" w:color="auto"/>
                        <w:bottom w:val="none" w:sz="0" w:space="0" w:color="auto"/>
                        <w:right w:val="none" w:sz="0" w:space="0" w:color="auto"/>
                      </w:divBdr>
                    </w:div>
                    <w:div w:id="483741217">
                      <w:marLeft w:val="0"/>
                      <w:marRight w:val="0"/>
                      <w:marTop w:val="0"/>
                      <w:marBottom w:val="0"/>
                      <w:divBdr>
                        <w:top w:val="none" w:sz="0" w:space="0" w:color="auto"/>
                        <w:left w:val="none" w:sz="0" w:space="0" w:color="auto"/>
                        <w:bottom w:val="none" w:sz="0" w:space="0" w:color="auto"/>
                        <w:right w:val="none" w:sz="0" w:space="0" w:color="auto"/>
                      </w:divBdr>
                    </w:div>
                    <w:div w:id="1613593330">
                      <w:marLeft w:val="0"/>
                      <w:marRight w:val="0"/>
                      <w:marTop w:val="0"/>
                      <w:marBottom w:val="0"/>
                      <w:divBdr>
                        <w:top w:val="none" w:sz="0" w:space="0" w:color="auto"/>
                        <w:left w:val="none" w:sz="0" w:space="0" w:color="auto"/>
                        <w:bottom w:val="none" w:sz="0" w:space="0" w:color="auto"/>
                        <w:right w:val="none" w:sz="0" w:space="0" w:color="auto"/>
                      </w:divBdr>
                    </w:div>
                    <w:div w:id="1106778038">
                      <w:marLeft w:val="0"/>
                      <w:marRight w:val="0"/>
                      <w:marTop w:val="0"/>
                      <w:marBottom w:val="0"/>
                      <w:divBdr>
                        <w:top w:val="none" w:sz="0" w:space="0" w:color="auto"/>
                        <w:left w:val="none" w:sz="0" w:space="0" w:color="auto"/>
                        <w:bottom w:val="none" w:sz="0" w:space="0" w:color="auto"/>
                        <w:right w:val="none" w:sz="0" w:space="0" w:color="auto"/>
                      </w:divBdr>
                    </w:div>
                    <w:div w:id="572008727">
                      <w:marLeft w:val="0"/>
                      <w:marRight w:val="0"/>
                      <w:marTop w:val="0"/>
                      <w:marBottom w:val="0"/>
                      <w:divBdr>
                        <w:top w:val="none" w:sz="0" w:space="0" w:color="auto"/>
                        <w:left w:val="none" w:sz="0" w:space="0" w:color="auto"/>
                        <w:bottom w:val="none" w:sz="0" w:space="0" w:color="auto"/>
                        <w:right w:val="none" w:sz="0" w:space="0" w:color="auto"/>
                      </w:divBdr>
                    </w:div>
                    <w:div w:id="1615284168">
                      <w:marLeft w:val="0"/>
                      <w:marRight w:val="0"/>
                      <w:marTop w:val="0"/>
                      <w:marBottom w:val="0"/>
                      <w:divBdr>
                        <w:top w:val="none" w:sz="0" w:space="0" w:color="auto"/>
                        <w:left w:val="none" w:sz="0" w:space="0" w:color="auto"/>
                        <w:bottom w:val="none" w:sz="0" w:space="0" w:color="auto"/>
                        <w:right w:val="none" w:sz="0" w:space="0" w:color="auto"/>
                      </w:divBdr>
                    </w:div>
                    <w:div w:id="1582640106">
                      <w:marLeft w:val="0"/>
                      <w:marRight w:val="0"/>
                      <w:marTop w:val="0"/>
                      <w:marBottom w:val="0"/>
                      <w:divBdr>
                        <w:top w:val="none" w:sz="0" w:space="0" w:color="auto"/>
                        <w:left w:val="none" w:sz="0" w:space="0" w:color="auto"/>
                        <w:bottom w:val="none" w:sz="0" w:space="0" w:color="auto"/>
                        <w:right w:val="none" w:sz="0" w:space="0" w:color="auto"/>
                      </w:divBdr>
                    </w:div>
                    <w:div w:id="1172066619">
                      <w:marLeft w:val="0"/>
                      <w:marRight w:val="0"/>
                      <w:marTop w:val="0"/>
                      <w:marBottom w:val="0"/>
                      <w:divBdr>
                        <w:top w:val="none" w:sz="0" w:space="0" w:color="auto"/>
                        <w:left w:val="none" w:sz="0" w:space="0" w:color="auto"/>
                        <w:bottom w:val="none" w:sz="0" w:space="0" w:color="auto"/>
                        <w:right w:val="none" w:sz="0" w:space="0" w:color="auto"/>
                      </w:divBdr>
                    </w:div>
                    <w:div w:id="1763720561">
                      <w:marLeft w:val="0"/>
                      <w:marRight w:val="0"/>
                      <w:marTop w:val="0"/>
                      <w:marBottom w:val="0"/>
                      <w:divBdr>
                        <w:top w:val="none" w:sz="0" w:space="0" w:color="auto"/>
                        <w:left w:val="none" w:sz="0" w:space="0" w:color="auto"/>
                        <w:bottom w:val="none" w:sz="0" w:space="0" w:color="auto"/>
                        <w:right w:val="none" w:sz="0" w:space="0" w:color="auto"/>
                      </w:divBdr>
                    </w:div>
                    <w:div w:id="691539874">
                      <w:marLeft w:val="0"/>
                      <w:marRight w:val="0"/>
                      <w:marTop w:val="0"/>
                      <w:marBottom w:val="0"/>
                      <w:divBdr>
                        <w:top w:val="none" w:sz="0" w:space="0" w:color="auto"/>
                        <w:left w:val="none" w:sz="0" w:space="0" w:color="auto"/>
                        <w:bottom w:val="none" w:sz="0" w:space="0" w:color="auto"/>
                        <w:right w:val="none" w:sz="0" w:space="0" w:color="auto"/>
                      </w:divBdr>
                    </w:div>
                    <w:div w:id="980842773">
                      <w:marLeft w:val="0"/>
                      <w:marRight w:val="0"/>
                      <w:marTop w:val="0"/>
                      <w:marBottom w:val="0"/>
                      <w:divBdr>
                        <w:top w:val="none" w:sz="0" w:space="0" w:color="auto"/>
                        <w:left w:val="none" w:sz="0" w:space="0" w:color="auto"/>
                        <w:bottom w:val="none" w:sz="0" w:space="0" w:color="auto"/>
                        <w:right w:val="none" w:sz="0" w:space="0" w:color="auto"/>
                      </w:divBdr>
                    </w:div>
                    <w:div w:id="1021587183">
                      <w:marLeft w:val="0"/>
                      <w:marRight w:val="0"/>
                      <w:marTop w:val="0"/>
                      <w:marBottom w:val="0"/>
                      <w:divBdr>
                        <w:top w:val="none" w:sz="0" w:space="0" w:color="auto"/>
                        <w:left w:val="none" w:sz="0" w:space="0" w:color="auto"/>
                        <w:bottom w:val="none" w:sz="0" w:space="0" w:color="auto"/>
                        <w:right w:val="none" w:sz="0" w:space="0" w:color="auto"/>
                      </w:divBdr>
                    </w:div>
                    <w:div w:id="242229609">
                      <w:marLeft w:val="0"/>
                      <w:marRight w:val="0"/>
                      <w:marTop w:val="0"/>
                      <w:marBottom w:val="0"/>
                      <w:divBdr>
                        <w:top w:val="none" w:sz="0" w:space="0" w:color="auto"/>
                        <w:left w:val="none" w:sz="0" w:space="0" w:color="auto"/>
                        <w:bottom w:val="none" w:sz="0" w:space="0" w:color="auto"/>
                        <w:right w:val="none" w:sz="0" w:space="0" w:color="auto"/>
                      </w:divBdr>
                    </w:div>
                    <w:div w:id="1094404433">
                      <w:marLeft w:val="0"/>
                      <w:marRight w:val="0"/>
                      <w:marTop w:val="0"/>
                      <w:marBottom w:val="0"/>
                      <w:divBdr>
                        <w:top w:val="none" w:sz="0" w:space="0" w:color="auto"/>
                        <w:left w:val="none" w:sz="0" w:space="0" w:color="auto"/>
                        <w:bottom w:val="none" w:sz="0" w:space="0" w:color="auto"/>
                        <w:right w:val="none" w:sz="0" w:space="0" w:color="auto"/>
                      </w:divBdr>
                    </w:div>
                    <w:div w:id="870265259">
                      <w:marLeft w:val="0"/>
                      <w:marRight w:val="0"/>
                      <w:marTop w:val="0"/>
                      <w:marBottom w:val="0"/>
                      <w:divBdr>
                        <w:top w:val="none" w:sz="0" w:space="0" w:color="auto"/>
                        <w:left w:val="none" w:sz="0" w:space="0" w:color="auto"/>
                        <w:bottom w:val="none" w:sz="0" w:space="0" w:color="auto"/>
                        <w:right w:val="none" w:sz="0" w:space="0" w:color="auto"/>
                      </w:divBdr>
                    </w:div>
                    <w:div w:id="99952950">
                      <w:marLeft w:val="0"/>
                      <w:marRight w:val="0"/>
                      <w:marTop w:val="0"/>
                      <w:marBottom w:val="0"/>
                      <w:divBdr>
                        <w:top w:val="none" w:sz="0" w:space="0" w:color="auto"/>
                        <w:left w:val="none" w:sz="0" w:space="0" w:color="auto"/>
                        <w:bottom w:val="none" w:sz="0" w:space="0" w:color="auto"/>
                        <w:right w:val="none" w:sz="0" w:space="0" w:color="auto"/>
                      </w:divBdr>
                    </w:div>
                    <w:div w:id="2126381812">
                      <w:marLeft w:val="0"/>
                      <w:marRight w:val="0"/>
                      <w:marTop w:val="0"/>
                      <w:marBottom w:val="0"/>
                      <w:divBdr>
                        <w:top w:val="none" w:sz="0" w:space="0" w:color="auto"/>
                        <w:left w:val="none" w:sz="0" w:space="0" w:color="auto"/>
                        <w:bottom w:val="none" w:sz="0" w:space="0" w:color="auto"/>
                        <w:right w:val="none" w:sz="0" w:space="0" w:color="auto"/>
                      </w:divBdr>
                    </w:div>
                    <w:div w:id="1368066989">
                      <w:marLeft w:val="0"/>
                      <w:marRight w:val="0"/>
                      <w:marTop w:val="0"/>
                      <w:marBottom w:val="0"/>
                      <w:divBdr>
                        <w:top w:val="none" w:sz="0" w:space="0" w:color="auto"/>
                        <w:left w:val="none" w:sz="0" w:space="0" w:color="auto"/>
                        <w:bottom w:val="none" w:sz="0" w:space="0" w:color="auto"/>
                        <w:right w:val="none" w:sz="0" w:space="0" w:color="auto"/>
                      </w:divBdr>
                    </w:div>
                    <w:div w:id="68381360">
                      <w:marLeft w:val="0"/>
                      <w:marRight w:val="0"/>
                      <w:marTop w:val="0"/>
                      <w:marBottom w:val="0"/>
                      <w:divBdr>
                        <w:top w:val="none" w:sz="0" w:space="0" w:color="auto"/>
                        <w:left w:val="none" w:sz="0" w:space="0" w:color="auto"/>
                        <w:bottom w:val="none" w:sz="0" w:space="0" w:color="auto"/>
                        <w:right w:val="none" w:sz="0" w:space="0" w:color="auto"/>
                      </w:divBdr>
                    </w:div>
                    <w:div w:id="277300297">
                      <w:marLeft w:val="0"/>
                      <w:marRight w:val="0"/>
                      <w:marTop w:val="0"/>
                      <w:marBottom w:val="0"/>
                      <w:divBdr>
                        <w:top w:val="none" w:sz="0" w:space="0" w:color="auto"/>
                        <w:left w:val="none" w:sz="0" w:space="0" w:color="auto"/>
                        <w:bottom w:val="none" w:sz="0" w:space="0" w:color="auto"/>
                        <w:right w:val="none" w:sz="0" w:space="0" w:color="auto"/>
                      </w:divBdr>
                    </w:div>
                    <w:div w:id="874078486">
                      <w:marLeft w:val="0"/>
                      <w:marRight w:val="0"/>
                      <w:marTop w:val="0"/>
                      <w:marBottom w:val="0"/>
                      <w:divBdr>
                        <w:top w:val="none" w:sz="0" w:space="0" w:color="auto"/>
                        <w:left w:val="none" w:sz="0" w:space="0" w:color="auto"/>
                        <w:bottom w:val="none" w:sz="0" w:space="0" w:color="auto"/>
                        <w:right w:val="none" w:sz="0" w:space="0" w:color="auto"/>
                      </w:divBdr>
                    </w:div>
                    <w:div w:id="549070428">
                      <w:marLeft w:val="0"/>
                      <w:marRight w:val="0"/>
                      <w:marTop w:val="0"/>
                      <w:marBottom w:val="0"/>
                      <w:divBdr>
                        <w:top w:val="none" w:sz="0" w:space="0" w:color="auto"/>
                        <w:left w:val="none" w:sz="0" w:space="0" w:color="auto"/>
                        <w:bottom w:val="none" w:sz="0" w:space="0" w:color="auto"/>
                        <w:right w:val="none" w:sz="0" w:space="0" w:color="auto"/>
                      </w:divBdr>
                    </w:div>
                    <w:div w:id="737244655">
                      <w:marLeft w:val="0"/>
                      <w:marRight w:val="0"/>
                      <w:marTop w:val="0"/>
                      <w:marBottom w:val="0"/>
                      <w:divBdr>
                        <w:top w:val="none" w:sz="0" w:space="0" w:color="auto"/>
                        <w:left w:val="none" w:sz="0" w:space="0" w:color="auto"/>
                        <w:bottom w:val="none" w:sz="0" w:space="0" w:color="auto"/>
                        <w:right w:val="none" w:sz="0" w:space="0" w:color="auto"/>
                      </w:divBdr>
                    </w:div>
                    <w:div w:id="1979333902">
                      <w:marLeft w:val="0"/>
                      <w:marRight w:val="0"/>
                      <w:marTop w:val="0"/>
                      <w:marBottom w:val="0"/>
                      <w:divBdr>
                        <w:top w:val="none" w:sz="0" w:space="0" w:color="auto"/>
                        <w:left w:val="none" w:sz="0" w:space="0" w:color="auto"/>
                        <w:bottom w:val="none" w:sz="0" w:space="0" w:color="auto"/>
                        <w:right w:val="none" w:sz="0" w:space="0" w:color="auto"/>
                      </w:divBdr>
                    </w:div>
                    <w:div w:id="1575972986">
                      <w:marLeft w:val="0"/>
                      <w:marRight w:val="0"/>
                      <w:marTop w:val="0"/>
                      <w:marBottom w:val="0"/>
                      <w:divBdr>
                        <w:top w:val="none" w:sz="0" w:space="0" w:color="auto"/>
                        <w:left w:val="none" w:sz="0" w:space="0" w:color="auto"/>
                        <w:bottom w:val="none" w:sz="0" w:space="0" w:color="auto"/>
                        <w:right w:val="none" w:sz="0" w:space="0" w:color="auto"/>
                      </w:divBdr>
                    </w:div>
                    <w:div w:id="536239943">
                      <w:marLeft w:val="0"/>
                      <w:marRight w:val="0"/>
                      <w:marTop w:val="0"/>
                      <w:marBottom w:val="0"/>
                      <w:divBdr>
                        <w:top w:val="none" w:sz="0" w:space="0" w:color="auto"/>
                        <w:left w:val="none" w:sz="0" w:space="0" w:color="auto"/>
                        <w:bottom w:val="none" w:sz="0" w:space="0" w:color="auto"/>
                        <w:right w:val="none" w:sz="0" w:space="0" w:color="auto"/>
                      </w:divBdr>
                    </w:div>
                    <w:div w:id="1340737786">
                      <w:marLeft w:val="0"/>
                      <w:marRight w:val="0"/>
                      <w:marTop w:val="0"/>
                      <w:marBottom w:val="0"/>
                      <w:divBdr>
                        <w:top w:val="none" w:sz="0" w:space="0" w:color="auto"/>
                        <w:left w:val="none" w:sz="0" w:space="0" w:color="auto"/>
                        <w:bottom w:val="none" w:sz="0" w:space="0" w:color="auto"/>
                        <w:right w:val="none" w:sz="0" w:space="0" w:color="auto"/>
                      </w:divBdr>
                    </w:div>
                    <w:div w:id="2087605885">
                      <w:marLeft w:val="0"/>
                      <w:marRight w:val="0"/>
                      <w:marTop w:val="0"/>
                      <w:marBottom w:val="0"/>
                      <w:divBdr>
                        <w:top w:val="none" w:sz="0" w:space="0" w:color="auto"/>
                        <w:left w:val="none" w:sz="0" w:space="0" w:color="auto"/>
                        <w:bottom w:val="none" w:sz="0" w:space="0" w:color="auto"/>
                        <w:right w:val="none" w:sz="0" w:space="0" w:color="auto"/>
                      </w:divBdr>
                    </w:div>
                    <w:div w:id="275646644">
                      <w:marLeft w:val="0"/>
                      <w:marRight w:val="0"/>
                      <w:marTop w:val="0"/>
                      <w:marBottom w:val="0"/>
                      <w:divBdr>
                        <w:top w:val="none" w:sz="0" w:space="0" w:color="auto"/>
                        <w:left w:val="none" w:sz="0" w:space="0" w:color="auto"/>
                        <w:bottom w:val="none" w:sz="0" w:space="0" w:color="auto"/>
                        <w:right w:val="none" w:sz="0" w:space="0" w:color="auto"/>
                      </w:divBdr>
                    </w:div>
                    <w:div w:id="1492016924">
                      <w:marLeft w:val="0"/>
                      <w:marRight w:val="0"/>
                      <w:marTop w:val="0"/>
                      <w:marBottom w:val="0"/>
                      <w:divBdr>
                        <w:top w:val="none" w:sz="0" w:space="0" w:color="auto"/>
                        <w:left w:val="none" w:sz="0" w:space="0" w:color="auto"/>
                        <w:bottom w:val="none" w:sz="0" w:space="0" w:color="auto"/>
                        <w:right w:val="none" w:sz="0" w:space="0" w:color="auto"/>
                      </w:divBdr>
                    </w:div>
                    <w:div w:id="1747876985">
                      <w:marLeft w:val="0"/>
                      <w:marRight w:val="0"/>
                      <w:marTop w:val="0"/>
                      <w:marBottom w:val="0"/>
                      <w:divBdr>
                        <w:top w:val="none" w:sz="0" w:space="0" w:color="auto"/>
                        <w:left w:val="none" w:sz="0" w:space="0" w:color="auto"/>
                        <w:bottom w:val="none" w:sz="0" w:space="0" w:color="auto"/>
                        <w:right w:val="none" w:sz="0" w:space="0" w:color="auto"/>
                      </w:divBdr>
                    </w:div>
                    <w:div w:id="1843931178">
                      <w:marLeft w:val="0"/>
                      <w:marRight w:val="0"/>
                      <w:marTop w:val="0"/>
                      <w:marBottom w:val="0"/>
                      <w:divBdr>
                        <w:top w:val="none" w:sz="0" w:space="0" w:color="auto"/>
                        <w:left w:val="none" w:sz="0" w:space="0" w:color="auto"/>
                        <w:bottom w:val="none" w:sz="0" w:space="0" w:color="auto"/>
                        <w:right w:val="none" w:sz="0" w:space="0" w:color="auto"/>
                      </w:divBdr>
                    </w:div>
                    <w:div w:id="1663653302">
                      <w:marLeft w:val="0"/>
                      <w:marRight w:val="0"/>
                      <w:marTop w:val="0"/>
                      <w:marBottom w:val="0"/>
                      <w:divBdr>
                        <w:top w:val="none" w:sz="0" w:space="0" w:color="auto"/>
                        <w:left w:val="none" w:sz="0" w:space="0" w:color="auto"/>
                        <w:bottom w:val="none" w:sz="0" w:space="0" w:color="auto"/>
                        <w:right w:val="none" w:sz="0" w:space="0" w:color="auto"/>
                      </w:divBdr>
                    </w:div>
                    <w:div w:id="1251233311">
                      <w:marLeft w:val="0"/>
                      <w:marRight w:val="0"/>
                      <w:marTop w:val="0"/>
                      <w:marBottom w:val="0"/>
                      <w:divBdr>
                        <w:top w:val="none" w:sz="0" w:space="0" w:color="auto"/>
                        <w:left w:val="none" w:sz="0" w:space="0" w:color="auto"/>
                        <w:bottom w:val="none" w:sz="0" w:space="0" w:color="auto"/>
                        <w:right w:val="none" w:sz="0" w:space="0" w:color="auto"/>
                      </w:divBdr>
                    </w:div>
                    <w:div w:id="185489287">
                      <w:marLeft w:val="0"/>
                      <w:marRight w:val="0"/>
                      <w:marTop w:val="0"/>
                      <w:marBottom w:val="0"/>
                      <w:divBdr>
                        <w:top w:val="none" w:sz="0" w:space="0" w:color="auto"/>
                        <w:left w:val="none" w:sz="0" w:space="0" w:color="auto"/>
                        <w:bottom w:val="none" w:sz="0" w:space="0" w:color="auto"/>
                        <w:right w:val="none" w:sz="0" w:space="0" w:color="auto"/>
                      </w:divBdr>
                    </w:div>
                    <w:div w:id="1764841949">
                      <w:marLeft w:val="0"/>
                      <w:marRight w:val="0"/>
                      <w:marTop w:val="0"/>
                      <w:marBottom w:val="0"/>
                      <w:divBdr>
                        <w:top w:val="none" w:sz="0" w:space="0" w:color="auto"/>
                        <w:left w:val="none" w:sz="0" w:space="0" w:color="auto"/>
                        <w:bottom w:val="none" w:sz="0" w:space="0" w:color="auto"/>
                        <w:right w:val="none" w:sz="0" w:space="0" w:color="auto"/>
                      </w:divBdr>
                    </w:div>
                    <w:div w:id="614678116">
                      <w:marLeft w:val="0"/>
                      <w:marRight w:val="0"/>
                      <w:marTop w:val="0"/>
                      <w:marBottom w:val="0"/>
                      <w:divBdr>
                        <w:top w:val="none" w:sz="0" w:space="0" w:color="auto"/>
                        <w:left w:val="none" w:sz="0" w:space="0" w:color="auto"/>
                        <w:bottom w:val="none" w:sz="0" w:space="0" w:color="auto"/>
                        <w:right w:val="none" w:sz="0" w:space="0" w:color="auto"/>
                      </w:divBdr>
                    </w:div>
                  </w:divsChild>
                </w:div>
                <w:div w:id="53713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306108">
      <w:bodyDiv w:val="1"/>
      <w:marLeft w:val="0"/>
      <w:marRight w:val="0"/>
      <w:marTop w:val="0"/>
      <w:marBottom w:val="0"/>
      <w:divBdr>
        <w:top w:val="none" w:sz="0" w:space="0" w:color="auto"/>
        <w:left w:val="none" w:sz="0" w:space="0" w:color="auto"/>
        <w:bottom w:val="none" w:sz="0" w:space="0" w:color="auto"/>
        <w:right w:val="none" w:sz="0" w:space="0" w:color="auto"/>
      </w:divBdr>
      <w:divsChild>
        <w:div w:id="1239679372">
          <w:marLeft w:val="0"/>
          <w:marRight w:val="0"/>
          <w:marTop w:val="0"/>
          <w:marBottom w:val="0"/>
          <w:divBdr>
            <w:top w:val="none" w:sz="0" w:space="0" w:color="auto"/>
            <w:left w:val="none" w:sz="0" w:space="0" w:color="auto"/>
            <w:bottom w:val="none" w:sz="0" w:space="0" w:color="auto"/>
            <w:right w:val="none" w:sz="0" w:space="0" w:color="auto"/>
          </w:divBdr>
          <w:divsChild>
            <w:div w:id="6896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278410">
      <w:bodyDiv w:val="1"/>
      <w:marLeft w:val="0"/>
      <w:marRight w:val="0"/>
      <w:marTop w:val="0"/>
      <w:marBottom w:val="0"/>
      <w:divBdr>
        <w:top w:val="none" w:sz="0" w:space="0" w:color="auto"/>
        <w:left w:val="none" w:sz="0" w:space="0" w:color="auto"/>
        <w:bottom w:val="none" w:sz="0" w:space="0" w:color="auto"/>
        <w:right w:val="none" w:sz="0" w:space="0" w:color="auto"/>
      </w:divBdr>
      <w:divsChild>
        <w:div w:id="164176861">
          <w:marLeft w:val="0"/>
          <w:marRight w:val="0"/>
          <w:marTop w:val="0"/>
          <w:marBottom w:val="0"/>
          <w:divBdr>
            <w:top w:val="none" w:sz="0" w:space="0" w:color="auto"/>
            <w:left w:val="none" w:sz="0" w:space="0" w:color="auto"/>
            <w:bottom w:val="none" w:sz="0" w:space="0" w:color="auto"/>
            <w:right w:val="none" w:sz="0" w:space="0" w:color="auto"/>
          </w:divBdr>
          <w:divsChild>
            <w:div w:id="145975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361207">
      <w:bodyDiv w:val="1"/>
      <w:marLeft w:val="0"/>
      <w:marRight w:val="0"/>
      <w:marTop w:val="0"/>
      <w:marBottom w:val="0"/>
      <w:divBdr>
        <w:top w:val="none" w:sz="0" w:space="0" w:color="auto"/>
        <w:left w:val="none" w:sz="0" w:space="0" w:color="auto"/>
        <w:bottom w:val="none" w:sz="0" w:space="0" w:color="auto"/>
        <w:right w:val="none" w:sz="0" w:space="0" w:color="auto"/>
      </w:divBdr>
      <w:divsChild>
        <w:div w:id="161162769">
          <w:marLeft w:val="0"/>
          <w:marRight w:val="0"/>
          <w:marTop w:val="0"/>
          <w:marBottom w:val="0"/>
          <w:divBdr>
            <w:top w:val="none" w:sz="0" w:space="0" w:color="auto"/>
            <w:left w:val="none" w:sz="0" w:space="0" w:color="auto"/>
            <w:bottom w:val="none" w:sz="0" w:space="0" w:color="auto"/>
            <w:right w:val="none" w:sz="0" w:space="0" w:color="auto"/>
          </w:divBdr>
          <w:divsChild>
            <w:div w:id="769666221">
              <w:marLeft w:val="0"/>
              <w:marRight w:val="0"/>
              <w:marTop w:val="0"/>
              <w:marBottom w:val="0"/>
              <w:divBdr>
                <w:top w:val="none" w:sz="0" w:space="0" w:color="auto"/>
                <w:left w:val="none" w:sz="0" w:space="0" w:color="auto"/>
                <w:bottom w:val="none" w:sz="0" w:space="0" w:color="auto"/>
                <w:right w:val="none" w:sz="0" w:space="0" w:color="auto"/>
              </w:divBdr>
              <w:divsChild>
                <w:div w:id="17107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003275">
      <w:bodyDiv w:val="1"/>
      <w:marLeft w:val="0"/>
      <w:marRight w:val="0"/>
      <w:marTop w:val="0"/>
      <w:marBottom w:val="0"/>
      <w:divBdr>
        <w:top w:val="none" w:sz="0" w:space="0" w:color="auto"/>
        <w:left w:val="none" w:sz="0" w:space="0" w:color="auto"/>
        <w:bottom w:val="none" w:sz="0" w:space="0" w:color="auto"/>
        <w:right w:val="none" w:sz="0" w:space="0" w:color="auto"/>
      </w:divBdr>
      <w:divsChild>
        <w:div w:id="1916671918">
          <w:marLeft w:val="0"/>
          <w:marRight w:val="0"/>
          <w:marTop w:val="0"/>
          <w:marBottom w:val="0"/>
          <w:divBdr>
            <w:top w:val="none" w:sz="0" w:space="0" w:color="auto"/>
            <w:left w:val="none" w:sz="0" w:space="0" w:color="auto"/>
            <w:bottom w:val="none" w:sz="0" w:space="0" w:color="auto"/>
            <w:right w:val="none" w:sz="0" w:space="0" w:color="auto"/>
          </w:divBdr>
          <w:divsChild>
            <w:div w:id="67588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11</Pages>
  <Words>2598</Words>
  <Characters>14813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4</cp:revision>
  <dcterms:created xsi:type="dcterms:W3CDTF">2018-07-31T07:25:00Z</dcterms:created>
  <dcterms:modified xsi:type="dcterms:W3CDTF">2018-08-06T01:05:00Z</dcterms:modified>
</cp:coreProperties>
</file>