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0F8" w:rsidRDefault="000570F8" w:rsidP="000570F8">
      <w:r>
        <w:rPr>
          <w:noProof/>
        </w:rPr>
        <w:drawing>
          <wp:inline distT="0" distB="0" distL="0" distR="0">
            <wp:extent cx="4903200" cy="2768514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5-10 at 9.03.40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739" cy="2772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0F8" w:rsidRPr="000570F8" w:rsidRDefault="000570F8" w:rsidP="000570F8">
      <w:r w:rsidRPr="000570F8">
        <w:rPr>
          <w:lang w:val="en-GB"/>
        </w:rPr>
        <w:t xml:space="preserve">Au </w:t>
      </w:r>
      <w:proofErr w:type="spellStart"/>
      <w:r w:rsidRPr="000570F8">
        <w:rPr>
          <w:lang w:val="en-GB"/>
        </w:rPr>
        <w:t>gdp</w:t>
      </w:r>
      <w:proofErr w:type="spellEnd"/>
      <w:r w:rsidRPr="000570F8">
        <w:rPr>
          <w:lang w:val="en-GB"/>
        </w:rPr>
        <w:t xml:space="preserve"> is 1.205 trillion per capita (~50,000 </w:t>
      </w:r>
      <w:proofErr w:type="spellStart"/>
      <w:r w:rsidRPr="000570F8">
        <w:rPr>
          <w:lang w:val="en-GB"/>
        </w:rPr>
        <w:t>usd</w:t>
      </w:r>
      <w:proofErr w:type="spellEnd"/>
      <w:r w:rsidRPr="000570F8">
        <w:rPr>
          <w:lang w:val="en-GB"/>
        </w:rPr>
        <w:t xml:space="preserve"> per capita)</w:t>
      </w:r>
    </w:p>
    <w:p w:rsidR="000570F8" w:rsidRPr="000570F8" w:rsidRDefault="000570F8" w:rsidP="000570F8">
      <w:r w:rsidRPr="000570F8">
        <w:rPr>
          <w:lang w:val="en-GB"/>
        </w:rPr>
        <w:t xml:space="preserve">HDI - Human Development index: takes into account GDP, Education and Access to healthcare </w:t>
      </w:r>
    </w:p>
    <w:p w:rsidR="000570F8" w:rsidRPr="000570F8" w:rsidRDefault="000570F8" w:rsidP="000570F8">
      <w:r w:rsidRPr="000570F8">
        <w:rPr>
          <w:lang w:val="en-GB"/>
        </w:rPr>
        <w:t xml:space="preserve">The ability to “be and do” - signifies opportunities </w:t>
      </w:r>
    </w:p>
    <w:p w:rsidR="000570F8" w:rsidRPr="000570F8" w:rsidRDefault="000570F8" w:rsidP="000570F8">
      <w:r w:rsidRPr="000570F8">
        <w:rPr>
          <w:lang w:val="en-GB"/>
        </w:rPr>
        <w:t>AU HDI is 0.939 (2nd in the world)</w:t>
      </w:r>
    </w:p>
    <w:p w:rsidR="000570F8" w:rsidRPr="000570F8" w:rsidRDefault="000570F8" w:rsidP="000570F8">
      <w:r w:rsidRPr="000570F8">
        <w:rPr>
          <w:lang w:val="en-GB"/>
        </w:rPr>
        <w:t xml:space="preserve">Could lead to complications with logistics </w:t>
      </w:r>
    </w:p>
    <w:p w:rsidR="000570F8" w:rsidRDefault="000570F8" w:rsidP="000570F8">
      <w:pPr>
        <w:rPr>
          <w:lang w:val="en-GB"/>
        </w:rPr>
      </w:pPr>
      <w:r w:rsidRPr="000570F8">
        <w:rPr>
          <w:lang w:val="en-GB"/>
        </w:rPr>
        <w:t xml:space="preserve">Lack of access to clean water </w:t>
      </w:r>
    </w:p>
    <w:p w:rsidR="000570F8" w:rsidRDefault="000570F8" w:rsidP="000570F8">
      <w:pPr>
        <w:rPr>
          <w:lang w:val="en-GB"/>
        </w:rPr>
      </w:pPr>
    </w:p>
    <w:p w:rsidR="007A3E5C" w:rsidRDefault="007A3E5C" w:rsidP="000570F8">
      <w:pPr>
        <w:rPr>
          <w:lang w:val="en-GB"/>
        </w:rPr>
      </w:pPr>
    </w:p>
    <w:p w:rsidR="007A3E5C" w:rsidRDefault="007A3E5C" w:rsidP="000570F8">
      <w:pPr>
        <w:rPr>
          <w:lang w:val="en-GB"/>
        </w:rPr>
      </w:pPr>
    </w:p>
    <w:p w:rsidR="000570F8" w:rsidRDefault="000570F8" w:rsidP="000570F8">
      <w:r>
        <w:rPr>
          <w:noProof/>
        </w:rPr>
        <w:drawing>
          <wp:inline distT="0" distB="0" distL="0" distR="0">
            <wp:extent cx="4902835" cy="27568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5-10 at 9.07.58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289" cy="27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70F8" w:rsidRDefault="000570F8" w:rsidP="000570F8"/>
    <w:p w:rsidR="000570F8" w:rsidRPr="000570F8" w:rsidRDefault="000570F8" w:rsidP="000570F8">
      <w:r w:rsidRPr="000570F8">
        <w:rPr>
          <w:lang w:val="en-GB"/>
        </w:rPr>
        <w:t>Low consumption is hallmark of underdeveloped economy</w:t>
      </w:r>
      <w:r w:rsidRPr="000570F8">
        <w:rPr>
          <w:lang w:val="en-GB"/>
        </w:rPr>
        <w:br/>
        <w:t>High relative capital investment speaks to rapid industrialisation</w:t>
      </w:r>
    </w:p>
    <w:p w:rsidR="000570F8" w:rsidRPr="000570F8" w:rsidRDefault="000570F8" w:rsidP="000570F8">
      <w:r w:rsidRPr="000570F8">
        <w:rPr>
          <w:lang w:val="en-GB"/>
        </w:rPr>
        <w:t>Export based economy</w:t>
      </w:r>
    </w:p>
    <w:p w:rsidR="000570F8" w:rsidRPr="000570F8" w:rsidRDefault="000570F8" w:rsidP="000570F8">
      <w:r w:rsidRPr="000570F8">
        <w:rPr>
          <w:lang w:val="en-GB"/>
        </w:rPr>
        <w:t xml:space="preserve">Gini is measure of income inequality, similarity to </w:t>
      </w:r>
      <w:proofErr w:type="spellStart"/>
      <w:r w:rsidRPr="000570F8">
        <w:rPr>
          <w:lang w:val="en-GB"/>
        </w:rPr>
        <w:t>australia</w:t>
      </w:r>
      <w:proofErr w:type="spellEnd"/>
      <w:r w:rsidRPr="000570F8">
        <w:rPr>
          <w:lang w:val="en-GB"/>
        </w:rPr>
        <w:t xml:space="preserve"> indicates a low level of income inequality </w:t>
      </w:r>
    </w:p>
    <w:p w:rsidR="000570F8" w:rsidRPr="000570F8" w:rsidRDefault="000570F8" w:rsidP="000570F8">
      <w:proofErr w:type="spellStart"/>
      <w:r w:rsidRPr="000570F8">
        <w:rPr>
          <w:lang w:val="en-GB"/>
        </w:rPr>
        <w:t>Aus</w:t>
      </w:r>
      <w:proofErr w:type="spellEnd"/>
      <w:r w:rsidRPr="000570F8">
        <w:rPr>
          <w:lang w:val="en-GB"/>
        </w:rPr>
        <w:t xml:space="preserve"> is -1.7%</w:t>
      </w:r>
    </w:p>
    <w:p w:rsidR="000570F8" w:rsidRPr="000570F8" w:rsidRDefault="000570F8" w:rsidP="000570F8">
      <w:proofErr w:type="spellStart"/>
      <w:r w:rsidRPr="000570F8">
        <w:rPr>
          <w:lang w:val="en-GB"/>
        </w:rPr>
        <w:t>Aus</w:t>
      </w:r>
      <w:proofErr w:type="spellEnd"/>
      <w:r w:rsidRPr="000570F8">
        <w:rPr>
          <w:lang w:val="en-GB"/>
        </w:rPr>
        <w:t xml:space="preserve"> is 33%</w:t>
      </w:r>
    </w:p>
    <w:p w:rsidR="000570F8" w:rsidRPr="000570F8" w:rsidRDefault="000570F8" w:rsidP="000570F8">
      <w:r w:rsidRPr="000570F8">
        <w:rPr>
          <w:lang w:val="en-GB"/>
        </w:rPr>
        <w:t>#1 in world is Slovenia with 24.4</w:t>
      </w:r>
    </w:p>
    <w:p w:rsidR="000570F8" w:rsidRDefault="000570F8" w:rsidP="000570F8">
      <w:pPr>
        <w:rPr>
          <w:lang w:val="en-GB"/>
        </w:rPr>
      </w:pPr>
      <w:r w:rsidRPr="000570F8">
        <w:rPr>
          <w:lang w:val="en-GB"/>
        </w:rPr>
        <w:t xml:space="preserve">In this case, low GINI indicates relatively universal level of low income </w:t>
      </w:r>
    </w:p>
    <w:p w:rsidR="007A3E5C" w:rsidRDefault="007A3E5C" w:rsidP="000570F8">
      <w:pPr>
        <w:rPr>
          <w:lang w:val="en-GB"/>
        </w:rPr>
      </w:pPr>
    </w:p>
    <w:p w:rsidR="007A3E5C" w:rsidRPr="000570F8" w:rsidRDefault="007A3E5C" w:rsidP="000570F8"/>
    <w:p w:rsidR="000570F8" w:rsidRPr="000570F8" w:rsidRDefault="000570F8" w:rsidP="000570F8"/>
    <w:p w:rsidR="00D4188C" w:rsidRDefault="00D4188C" w:rsidP="000570F8"/>
    <w:p w:rsidR="000570F8" w:rsidRDefault="007A3E5C" w:rsidP="000570F8">
      <w:r>
        <w:rPr>
          <w:noProof/>
        </w:rPr>
        <w:lastRenderedPageBreak/>
        <w:drawing>
          <wp:inline distT="0" distB="0" distL="0" distR="0">
            <wp:extent cx="5336771" cy="30117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5-10 at 9.08.07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882" cy="302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E5C" w:rsidRDefault="007A3E5C" w:rsidP="000570F8"/>
    <w:p w:rsidR="007A3E5C" w:rsidRPr="007A3E5C" w:rsidRDefault="007A3E5C" w:rsidP="007A3E5C">
      <w:pPr>
        <w:pStyle w:val="ListParagraph"/>
        <w:numPr>
          <w:ilvl w:val="0"/>
          <w:numId w:val="3"/>
        </w:numPr>
      </w:pPr>
      <w:r w:rsidRPr="007A3E5C">
        <w:rPr>
          <w:lang w:val="en-GB"/>
        </w:rPr>
        <w:t xml:space="preserve">80% of people on planet earth live below $10 a day </w:t>
      </w:r>
    </w:p>
    <w:p w:rsidR="007A3E5C" w:rsidRPr="007A3E5C" w:rsidRDefault="007A3E5C" w:rsidP="007A3E5C">
      <w:pPr>
        <w:pStyle w:val="ListParagraph"/>
      </w:pPr>
      <w:r w:rsidRPr="007A3E5C">
        <w:rPr>
          <w:lang w:val="en-GB"/>
        </w:rPr>
        <w:t xml:space="preserve">3 billion people on planet earth live below $2.50 a day </w:t>
      </w:r>
    </w:p>
    <w:p w:rsidR="007A3E5C" w:rsidRPr="007A3E5C" w:rsidRDefault="007A3E5C" w:rsidP="007A3E5C"/>
    <w:p w:rsidR="007A3E5C" w:rsidRPr="007A3E5C" w:rsidRDefault="007A3E5C" w:rsidP="007A3E5C">
      <w:pPr>
        <w:pStyle w:val="ListParagraph"/>
        <w:numPr>
          <w:ilvl w:val="0"/>
          <w:numId w:val="3"/>
        </w:numPr>
      </w:pPr>
      <w:r w:rsidRPr="007A3E5C">
        <w:rPr>
          <w:lang w:val="en-GB"/>
        </w:rPr>
        <w:t>Many diseases are preventable</w:t>
      </w:r>
    </w:p>
    <w:p w:rsidR="00000000" w:rsidRPr="007A3E5C" w:rsidRDefault="007A3E5C" w:rsidP="007A3E5C">
      <w:pPr>
        <w:numPr>
          <w:ilvl w:val="0"/>
          <w:numId w:val="2"/>
        </w:numPr>
      </w:pPr>
      <w:r w:rsidRPr="007A3E5C">
        <w:rPr>
          <w:lang w:val="en-GB"/>
        </w:rPr>
        <w:t xml:space="preserve">18% </w:t>
      </w:r>
      <w:proofErr w:type="gramStart"/>
      <w:r w:rsidRPr="007A3E5C">
        <w:rPr>
          <w:lang w:val="en-GB"/>
        </w:rPr>
        <w:t>of  health</w:t>
      </w:r>
      <w:proofErr w:type="gramEnd"/>
      <w:r w:rsidRPr="007A3E5C">
        <w:rPr>
          <w:lang w:val="en-GB"/>
        </w:rPr>
        <w:t xml:space="preserve"> burden on countries comes from HIV/AIDS, TB and Malaria, all are preventable with education (WHO)</w:t>
      </w:r>
    </w:p>
    <w:p w:rsidR="00000000" w:rsidRPr="007A3E5C" w:rsidRDefault="007A3E5C" w:rsidP="007A3E5C">
      <w:pPr>
        <w:numPr>
          <w:ilvl w:val="0"/>
          <w:numId w:val="2"/>
        </w:numPr>
      </w:pPr>
      <w:r w:rsidRPr="007A3E5C">
        <w:rPr>
          <w:lang w:val="en-GB"/>
        </w:rPr>
        <w:t>One DALY can be thought of as one lost year of "healthy" life.</w:t>
      </w:r>
    </w:p>
    <w:p w:rsidR="00000000" w:rsidRPr="007A3E5C" w:rsidRDefault="007A3E5C" w:rsidP="007A3E5C">
      <w:pPr>
        <w:numPr>
          <w:ilvl w:val="0"/>
          <w:numId w:val="2"/>
        </w:numPr>
      </w:pPr>
      <w:r w:rsidRPr="007A3E5C">
        <w:rPr>
          <w:lang w:val="en-GB"/>
        </w:rPr>
        <w:t xml:space="preserve">The sum of these DALYs across the population, or the burden of disease, can be thought of as a measurement of the gap between current health status and an ideal health situation </w:t>
      </w:r>
    </w:p>
    <w:p w:rsidR="00000000" w:rsidRPr="007A3E5C" w:rsidRDefault="007A3E5C" w:rsidP="007A3E5C">
      <w:pPr>
        <w:numPr>
          <w:ilvl w:val="0"/>
          <w:numId w:val="2"/>
        </w:numPr>
      </w:pPr>
      <w:r w:rsidRPr="007A3E5C">
        <w:rPr>
          <w:lang w:val="en-GB"/>
        </w:rPr>
        <w:t>Treatable childhood diseases such as polio, measles and pertussis, account for only 0.2 per cent of Disability Adjusted Life Years (DALYs) in high-income countries, while they account f</w:t>
      </w:r>
      <w:r w:rsidRPr="007A3E5C">
        <w:rPr>
          <w:lang w:val="en-GB"/>
        </w:rPr>
        <w:t xml:space="preserve">or 5.2 per cent of DALYs in high mortality </w:t>
      </w:r>
      <w:proofErr w:type="spellStart"/>
      <w:r w:rsidRPr="007A3E5C">
        <w:rPr>
          <w:lang w:val="en-GB"/>
        </w:rPr>
        <w:t>lowincome</w:t>
      </w:r>
      <w:proofErr w:type="spellEnd"/>
      <w:r w:rsidRPr="007A3E5C">
        <w:rPr>
          <w:lang w:val="en-GB"/>
        </w:rPr>
        <w:t xml:space="preserve"> countries.13 Vaccines for these diseases have existed for at least 50 years, yet only 53 per cent of children in sub-Saharan Africa were immunised with the diphtheria-</w:t>
      </w:r>
      <w:proofErr w:type="spellStart"/>
      <w:r w:rsidRPr="007A3E5C">
        <w:rPr>
          <w:lang w:val="en-GB"/>
        </w:rPr>
        <w:t>tetanuspertussis</w:t>
      </w:r>
      <w:proofErr w:type="spellEnd"/>
      <w:r w:rsidRPr="007A3E5C">
        <w:rPr>
          <w:lang w:val="en-GB"/>
        </w:rPr>
        <w:t xml:space="preserve"> (DTP) jab in </w:t>
      </w:r>
      <w:proofErr w:type="gramStart"/>
      <w:r w:rsidRPr="007A3E5C">
        <w:rPr>
          <w:lang w:val="en-GB"/>
        </w:rPr>
        <w:t>2000.1</w:t>
      </w:r>
      <w:r w:rsidRPr="007A3E5C">
        <w:rPr>
          <w:lang w:val="en-GB"/>
        </w:rPr>
        <w:t>4  (</w:t>
      </w:r>
      <w:proofErr w:type="gramEnd"/>
      <w:r w:rsidRPr="007A3E5C">
        <w:rPr>
          <w:lang w:val="en-GB"/>
        </w:rPr>
        <w:t>WHO)</w:t>
      </w:r>
    </w:p>
    <w:p w:rsidR="007A3E5C" w:rsidRPr="007A3E5C" w:rsidRDefault="007A3E5C" w:rsidP="007A3E5C">
      <w:pPr>
        <w:ind w:left="720"/>
      </w:pPr>
    </w:p>
    <w:p w:rsidR="007A3E5C" w:rsidRPr="007A3E5C" w:rsidRDefault="007A3E5C" w:rsidP="007A3E5C">
      <w:pPr>
        <w:pStyle w:val="ListParagraph"/>
        <w:numPr>
          <w:ilvl w:val="0"/>
          <w:numId w:val="3"/>
        </w:numPr>
      </w:pPr>
      <w:r w:rsidRPr="007A3E5C">
        <w:rPr>
          <w:lang w:val="en-GB"/>
        </w:rPr>
        <w:t xml:space="preserve"> “Single best predictor of outcomes”</w:t>
      </w:r>
    </w:p>
    <w:p w:rsidR="007A3E5C" w:rsidRDefault="007A3E5C" w:rsidP="007A3E5C">
      <w:pPr>
        <w:rPr>
          <w:lang w:val="en-GB"/>
        </w:rPr>
      </w:pPr>
      <w:r w:rsidRPr="007A3E5C">
        <w:rPr>
          <w:lang w:val="en-GB"/>
        </w:rPr>
        <w:t xml:space="preserve">         “Prototypical risk factor” for infants</w:t>
      </w:r>
    </w:p>
    <w:p w:rsidR="007A3E5C" w:rsidRDefault="007A3E5C" w:rsidP="007A3E5C"/>
    <w:p w:rsidR="007A3E5C" w:rsidRPr="007A3E5C" w:rsidRDefault="007A3E5C" w:rsidP="007A3E5C">
      <w:pPr>
        <w:pStyle w:val="ListParagraph"/>
        <w:numPr>
          <w:ilvl w:val="0"/>
          <w:numId w:val="3"/>
        </w:numPr>
      </w:pPr>
      <w:r w:rsidRPr="007A3E5C">
        <w:rPr>
          <w:lang w:val="en-GB"/>
        </w:rPr>
        <w:t xml:space="preserve"> If china is excluded from </w:t>
      </w:r>
      <w:proofErr w:type="gramStart"/>
      <w:r w:rsidRPr="007A3E5C">
        <w:rPr>
          <w:lang w:val="en-GB"/>
        </w:rPr>
        <w:t>analysis,  poverty</w:t>
      </w:r>
      <w:proofErr w:type="gramEnd"/>
      <w:r w:rsidRPr="007A3E5C">
        <w:rPr>
          <w:lang w:val="en-GB"/>
        </w:rPr>
        <w:t xml:space="preserve"> (below $2.50 a day)  remains constant at 50% between 1985 and 2005</w:t>
      </w:r>
    </w:p>
    <w:p w:rsidR="007A3E5C" w:rsidRPr="000570F8" w:rsidRDefault="007A3E5C" w:rsidP="000570F8"/>
    <w:sectPr w:rsidR="007A3E5C" w:rsidRPr="000570F8" w:rsidSect="007A3E5C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922EE"/>
    <w:multiLevelType w:val="hybridMultilevel"/>
    <w:tmpl w:val="69F8C140"/>
    <w:lvl w:ilvl="0" w:tplc="346EB0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7E93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E49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F4D0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BEB4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FCC30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12D61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DEDF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84B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9317EF4"/>
    <w:multiLevelType w:val="hybridMultilevel"/>
    <w:tmpl w:val="B7223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176F1"/>
    <w:multiLevelType w:val="hybridMultilevel"/>
    <w:tmpl w:val="B8DED002"/>
    <w:lvl w:ilvl="0" w:tplc="937C7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D4BB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92D9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E62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AC54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929F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AA1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BA85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C2EF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F8"/>
    <w:rsid w:val="000570F8"/>
    <w:rsid w:val="007A3E5C"/>
    <w:rsid w:val="00D4188C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23A59"/>
  <w15:chartTrackingRefBased/>
  <w15:docId w15:val="{A92B78AE-F8A3-954A-AC4D-EA7681C0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8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5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29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49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4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D22660-1271-9C46-9F91-F81C3B2F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2018-05-10T11:08:00Z</dcterms:created>
  <dcterms:modified xsi:type="dcterms:W3CDTF">2018-05-10T11:29:00Z</dcterms:modified>
</cp:coreProperties>
</file>