
<file path=[Content_Types].xml><?xml version="1.0" encoding="utf-8"?>
<Types xmlns="http://schemas.openxmlformats.org/package/2006/content-types">
  <Default ContentType="application/vnd.openxmlformats-officedocument.spreadsheetml.sheet" Extension="xlsx"/>
  <Default ContentType="application/xml" Extension="xml"/>
  <Default ContentType="application/x-font-ttf" Extension="ttf"/>
  <Default ContentType="image/png" Extension="png"/>
  <Default ContentType="image/x-emf" Extension="em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44546a"/>
          <w:sz w:val="20"/>
          <w:szCs w:val="20"/>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i w:val="0"/>
          <w:smallCaps w:val="0"/>
          <w:strike w:val="0"/>
          <w:color w:val="44546a"/>
          <w:sz w:val="20"/>
          <w:szCs w:val="20"/>
          <w:u w:val="none"/>
          <w:shd w:fill="auto" w:val="clear"/>
          <w:vertAlign w:val="baseline"/>
        </w:rPr>
        <mc:AlternateContent>
          <mc:Choice Requires="wpg">
            <w:drawing>
              <wp:anchor allowOverlap="1" behindDoc="0" distB="0" distT="0" distL="0" distR="0" hidden="0" layoutInCell="1" locked="0" relativeHeight="0" simplePos="0">
                <wp:simplePos x="0" y="0"/>
                <wp:positionH relativeFrom="page">
                  <wp:posOffset>302260</wp:posOffset>
                </wp:positionH>
                <wp:positionV relativeFrom="page">
                  <wp:align>center</wp:align>
                </wp:positionV>
                <wp:extent cx="2194560" cy="9125712"/>
                <wp:effectExtent b="0" l="0" r="0" t="0"/>
                <wp:wrapSquare wrapText="bothSides" distB="0" distT="0" distL="0" distR="0"/>
                <wp:docPr id="33" name=""/>
                <a:graphic>
                  <a:graphicData uri="http://schemas.microsoft.com/office/word/2010/wordprocessingGroup">
                    <wpg:wgp>
                      <wpg:cNvGrpSpPr/>
                      <wpg:grpSpPr>
                        <a:xfrm>
                          <a:off x="4248720" y="0"/>
                          <a:ext cx="2194560" cy="9125712"/>
                          <a:chOff x="4248720" y="0"/>
                          <a:chExt cx="2194560" cy="7560000"/>
                        </a:xfrm>
                      </wpg:grpSpPr>
                      <wpg:grpSp>
                        <wpg:cNvGrpSpPr/>
                        <wpg:grpSpPr>
                          <a:xfrm>
                            <a:off x="4248720" y="0"/>
                            <a:ext cx="2194560" cy="7560000"/>
                            <a:chOff x="0" y="0"/>
                            <a:chExt cx="2194560" cy="9125712"/>
                          </a:xfrm>
                        </wpg:grpSpPr>
                        <wps:wsp>
                          <wps:cNvSpPr/>
                          <wps:cNvPr id="3" name="Shape 3"/>
                          <wps:spPr>
                            <a:xfrm>
                              <a:off x="0" y="0"/>
                              <a:ext cx="2194550" cy="9125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194535" cy="9125712"/>
                            </a:xfrm>
                            <a:prstGeom prst="rect">
                              <a:avLst/>
                            </a:prstGeom>
                            <a:solidFill>
                              <a:schemeClr val="dk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0" y="1466850"/>
                              <a:ext cx="2194560" cy="552055"/>
                            </a:xfrm>
                            <a:prstGeom prst="homePlate">
                              <a:avLst>
                                <a:gd fmla="val 50000" name="adj"/>
                              </a:avLst>
                            </a:prstGeom>
                            <a:solidFill>
                              <a:schemeClr val="accent1"/>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ffffff"/>
                                    <w:sz w:val="28"/>
                                    <w:vertAlign w:val="baseline"/>
                                  </w:rPr>
                                  <w:t xml:space="preserve">10/16/2017</w:t>
                                </w:r>
                              </w:p>
                            </w:txbxContent>
                          </wps:txbx>
                          <wps:bodyPr anchorCtr="0" anchor="ctr" bIns="0" lIns="91425" spcFirstLastPara="1" rIns="182875" wrap="square" tIns="0">
                            <a:noAutofit/>
                          </wps:bodyPr>
                        </wps:wsp>
                        <wpg:grpSp>
                          <wpg:cNvGrpSpPr/>
                          <wpg:grpSpPr>
                            <a:xfrm>
                              <a:off x="76200" y="4210050"/>
                              <a:ext cx="2057400" cy="4910328"/>
                              <a:chOff x="80645" y="4211812"/>
                              <a:chExt cx="1306273" cy="3121026"/>
                            </a:xfrm>
                          </wpg:grpSpPr>
                          <wpg:grpSp>
                            <wpg:cNvGrpSpPr/>
                            <wpg:grpSpPr>
                              <a:xfrm>
                                <a:off x="141062" y="4211812"/>
                                <a:ext cx="1047750" cy="3121026"/>
                                <a:chOff x="141062" y="4211812"/>
                                <a:chExt cx="1047750" cy="3121026"/>
                              </a:xfrm>
                            </wpg:grpSpPr>
                            <wps:wsp>
                              <wps:cNvSpPr/>
                              <wps:cNvPr id="8" name="Shape 8"/>
                              <wps:spPr>
                                <a:xfrm>
                                  <a:off x="369662" y="6216825"/>
                                  <a:ext cx="193675" cy="698500"/>
                                </a:xfrm>
                                <a:custGeom>
                                  <a:rect b="b" l="l" r="r" t="t"/>
                                  <a:pathLst>
                                    <a:path extrusionOk="0" h="440" w="122">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dk2"/>
                                </a:solidFill>
                                <a:ln cap="flat" cmpd="sng" w="9525">
                                  <a:solidFill>
                                    <a:schemeClr val="dk2"/>
                                  </a:solidFill>
                                  <a:prstDash val="solid"/>
                                  <a:round/>
                                  <a:headEnd len="sm" w="sm" type="none"/>
                                  <a:tailEnd len="sm" w="sm" type="none"/>
                                </a:ln>
                              </wps:spPr>
                              <wps:bodyPr anchorCtr="0" anchor="ctr" bIns="91425" lIns="91425" spcFirstLastPara="1" rIns="91425" wrap="square" tIns="91425">
                                <a:noAutofit/>
                              </wps:bodyPr>
                            </wps:wsp>
                            <wps:wsp>
                              <wps:cNvSpPr/>
                              <wps:cNvPr id="9" name="Shape 9"/>
                              <wps:spPr>
                                <a:xfrm>
                                  <a:off x="572862" y="6905800"/>
                                  <a:ext cx="184150" cy="427038"/>
                                </a:xfrm>
                                <a:custGeom>
                                  <a:rect b="b" l="l" r="r" t="t"/>
                                  <a:pathLst>
                                    <a:path extrusionOk="0" h="269" w="116">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dk2"/>
                                </a:solidFill>
                                <a:ln cap="flat" cmpd="sng" w="9525">
                                  <a:solidFill>
                                    <a:schemeClr val="dk2"/>
                                  </a:solidFill>
                                  <a:prstDash val="solid"/>
                                  <a:round/>
                                  <a:headEnd len="sm" w="sm" type="none"/>
                                  <a:tailEnd len="sm" w="sm" type="none"/>
                                </a:ln>
                              </wps:spPr>
                              <wps:bodyPr anchorCtr="0" anchor="ctr" bIns="91425" lIns="91425" spcFirstLastPara="1" rIns="91425" wrap="square" tIns="91425">
                                <a:noAutofit/>
                              </wps:bodyPr>
                            </wps:wsp>
                            <wps:wsp>
                              <wps:cNvSpPr/>
                              <wps:cNvPr id="10" name="Shape 10"/>
                              <wps:spPr>
                                <a:xfrm>
                                  <a:off x="141062" y="4211812"/>
                                  <a:ext cx="222250" cy="2019300"/>
                                </a:xfrm>
                                <a:custGeom>
                                  <a:rect b="b" l="l" r="r" t="t"/>
                                  <a:pathLst>
                                    <a:path extrusionOk="0" h="1272" w="140">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dk2"/>
                                </a:solidFill>
                                <a:ln cap="flat" cmpd="sng" w="9525">
                                  <a:solidFill>
                                    <a:schemeClr val="dk2"/>
                                  </a:solidFill>
                                  <a:prstDash val="solid"/>
                                  <a:round/>
                                  <a:headEnd len="sm" w="sm" type="none"/>
                                  <a:tailEnd len="sm" w="sm" type="none"/>
                                </a:ln>
                              </wps:spPr>
                              <wps:bodyPr anchorCtr="0" anchor="ctr" bIns="91425" lIns="91425" spcFirstLastPara="1" rIns="91425" wrap="square" tIns="91425">
                                <a:noAutofit/>
                              </wps:bodyPr>
                            </wps:wsp>
                            <wps:wsp>
                              <wps:cNvSpPr/>
                              <wps:cNvPr id="11" name="Shape 11"/>
                              <wps:spPr>
                                <a:xfrm>
                                  <a:off x="341087" y="4861100"/>
                                  <a:ext cx="71438" cy="1355725"/>
                                </a:xfrm>
                                <a:custGeom>
                                  <a:rect b="b" l="l" r="r" t="t"/>
                                  <a:pathLst>
                                    <a:path extrusionOk="0" h="854" w="45">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dk2"/>
                                </a:solidFill>
                                <a:ln cap="flat" cmpd="sng" w="9525">
                                  <a:solidFill>
                                    <a:schemeClr val="dk2"/>
                                  </a:solidFill>
                                  <a:prstDash val="solid"/>
                                  <a:round/>
                                  <a:headEnd len="sm" w="sm" type="none"/>
                                  <a:tailEnd len="sm" w="sm" type="none"/>
                                </a:ln>
                              </wps:spPr>
                              <wps:bodyPr anchorCtr="0" anchor="ctr" bIns="91425" lIns="91425" spcFirstLastPara="1" rIns="91425" wrap="square" tIns="91425">
                                <a:noAutofit/>
                              </wps:bodyPr>
                            </wps:wsp>
                            <wps:wsp>
                              <wps:cNvSpPr/>
                              <wps:cNvPr id="12" name="Shape 12"/>
                              <wps:spPr>
                                <a:xfrm>
                                  <a:off x="363312" y="6231112"/>
                                  <a:ext cx="244475" cy="998538"/>
                                </a:xfrm>
                                <a:custGeom>
                                  <a:rect b="b" l="l" r="r" t="t"/>
                                  <a:pathLst>
                                    <a:path extrusionOk="0" h="629" w="154">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dk2"/>
                                </a:solidFill>
                                <a:ln cap="flat" cmpd="sng" w="9525">
                                  <a:solidFill>
                                    <a:schemeClr val="dk2"/>
                                  </a:solidFill>
                                  <a:prstDash val="solid"/>
                                  <a:round/>
                                  <a:headEnd len="sm" w="sm" type="none"/>
                                  <a:tailEnd len="sm" w="sm" type="none"/>
                                </a:ln>
                              </wps:spPr>
                              <wps:bodyPr anchorCtr="0" anchor="ctr" bIns="91425" lIns="91425" spcFirstLastPara="1" rIns="91425" wrap="square" tIns="91425">
                                <a:noAutofit/>
                              </wps:bodyPr>
                            </wps:wsp>
                            <wps:wsp>
                              <wps:cNvSpPr/>
                              <wps:cNvPr id="13" name="Shape 13"/>
                              <wps:spPr>
                                <a:xfrm>
                                  <a:off x="620487" y="7223300"/>
                                  <a:ext cx="52388" cy="109538"/>
                                </a:xfrm>
                                <a:custGeom>
                                  <a:rect b="b" l="l" r="r" t="t"/>
                                  <a:pathLst>
                                    <a:path extrusionOk="0" h="69" w="33">
                                      <a:moveTo>
                                        <a:pt x="0" y="0"/>
                                      </a:moveTo>
                                      <a:lnTo>
                                        <a:pt x="33" y="69"/>
                                      </a:lnTo>
                                      <a:lnTo>
                                        <a:pt x="24" y="69"/>
                                      </a:lnTo>
                                      <a:lnTo>
                                        <a:pt x="12" y="35"/>
                                      </a:lnTo>
                                      <a:lnTo>
                                        <a:pt x="0" y="0"/>
                                      </a:lnTo>
                                      <a:close/>
                                    </a:path>
                                  </a:pathLst>
                                </a:custGeom>
                                <a:solidFill>
                                  <a:schemeClr val="dk2"/>
                                </a:solidFill>
                                <a:ln cap="flat" cmpd="sng" w="9525">
                                  <a:solidFill>
                                    <a:schemeClr val="dk2"/>
                                  </a:solidFill>
                                  <a:prstDash val="solid"/>
                                  <a:round/>
                                  <a:headEnd len="sm" w="sm" type="none"/>
                                  <a:tailEnd len="sm" w="sm" type="none"/>
                                </a:ln>
                              </wps:spPr>
                              <wps:bodyPr anchorCtr="0" anchor="ctr" bIns="91425" lIns="91425" spcFirstLastPara="1" rIns="91425" wrap="square" tIns="91425">
                                <a:noAutofit/>
                              </wps:bodyPr>
                            </wps:wsp>
                            <wps:wsp>
                              <wps:cNvSpPr/>
                              <wps:cNvPr id="14" name="Shape 14"/>
                              <wps:spPr>
                                <a:xfrm>
                                  <a:off x="355374" y="6153325"/>
                                  <a:ext cx="23813" cy="147638"/>
                                </a:xfrm>
                                <a:custGeom>
                                  <a:rect b="b" l="l" r="r" t="t"/>
                                  <a:pathLst>
                                    <a:path extrusionOk="0" h="93" w="15">
                                      <a:moveTo>
                                        <a:pt x="0" y="0"/>
                                      </a:moveTo>
                                      <a:lnTo>
                                        <a:pt x="9" y="37"/>
                                      </a:lnTo>
                                      <a:lnTo>
                                        <a:pt x="9" y="40"/>
                                      </a:lnTo>
                                      <a:lnTo>
                                        <a:pt x="15" y="93"/>
                                      </a:lnTo>
                                      <a:lnTo>
                                        <a:pt x="5" y="49"/>
                                      </a:lnTo>
                                      <a:lnTo>
                                        <a:pt x="0" y="0"/>
                                      </a:lnTo>
                                      <a:close/>
                                    </a:path>
                                  </a:pathLst>
                                </a:custGeom>
                                <a:solidFill>
                                  <a:schemeClr val="dk2"/>
                                </a:solidFill>
                                <a:ln cap="flat" cmpd="sng" w="9525">
                                  <a:solidFill>
                                    <a:schemeClr val="dk2"/>
                                  </a:solidFill>
                                  <a:prstDash val="solid"/>
                                  <a:round/>
                                  <a:headEnd len="sm" w="sm" type="none"/>
                                  <a:tailEnd len="sm" w="sm" type="none"/>
                                </a:ln>
                              </wps:spPr>
                              <wps:bodyPr anchorCtr="0" anchor="ctr" bIns="91425" lIns="91425" spcFirstLastPara="1" rIns="91425" wrap="square" tIns="91425">
                                <a:noAutofit/>
                              </wps:bodyPr>
                            </wps:wsp>
                            <wps:wsp>
                              <wps:cNvSpPr/>
                              <wps:cNvPr id="15" name="Shape 15"/>
                              <wps:spPr>
                                <a:xfrm>
                                  <a:off x="563337" y="5689775"/>
                                  <a:ext cx="625475" cy="1216025"/>
                                </a:xfrm>
                                <a:custGeom>
                                  <a:rect b="b" l="l" r="r" t="t"/>
                                  <a:pathLst>
                                    <a:path extrusionOk="0" h="766" w="394">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dk2"/>
                                </a:solidFill>
                                <a:ln cap="flat" cmpd="sng" w="9525">
                                  <a:solidFill>
                                    <a:schemeClr val="dk2"/>
                                  </a:solidFill>
                                  <a:prstDash val="solid"/>
                                  <a:round/>
                                  <a:headEnd len="sm" w="sm" type="none"/>
                                  <a:tailEnd len="sm" w="sm" type="none"/>
                                </a:ln>
                              </wps:spPr>
                              <wps:bodyPr anchorCtr="0" anchor="ctr" bIns="91425" lIns="91425" spcFirstLastPara="1" rIns="91425" wrap="square" tIns="91425">
                                <a:noAutofit/>
                              </wps:bodyPr>
                            </wps:wsp>
                            <wps:wsp>
                              <wps:cNvSpPr/>
                              <wps:cNvPr id="16" name="Shape 16"/>
                              <wps:spPr>
                                <a:xfrm>
                                  <a:off x="563337" y="6915325"/>
                                  <a:ext cx="57150" cy="307975"/>
                                </a:xfrm>
                                <a:custGeom>
                                  <a:rect b="b" l="l" r="r" t="t"/>
                                  <a:pathLst>
                                    <a:path extrusionOk="0" h="194" w="36">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dk2"/>
                                </a:solidFill>
                                <a:ln cap="flat" cmpd="sng" w="9525">
                                  <a:solidFill>
                                    <a:schemeClr val="dk2"/>
                                  </a:solidFill>
                                  <a:prstDash val="solid"/>
                                  <a:round/>
                                  <a:headEnd len="sm" w="sm" type="none"/>
                                  <a:tailEnd len="sm" w="sm" type="none"/>
                                </a:ln>
                              </wps:spPr>
                              <wps:bodyPr anchorCtr="0" anchor="ctr" bIns="91425" lIns="91425" spcFirstLastPara="1" rIns="91425" wrap="square" tIns="91425">
                                <a:noAutofit/>
                              </wps:bodyPr>
                            </wps:wsp>
                            <wps:wsp>
                              <wps:cNvSpPr/>
                              <wps:cNvPr id="17" name="Shape 17"/>
                              <wps:spPr>
                                <a:xfrm>
                                  <a:off x="607787" y="7229650"/>
                                  <a:ext cx="49213" cy="103188"/>
                                </a:xfrm>
                                <a:custGeom>
                                  <a:rect b="b" l="l" r="r" t="t"/>
                                  <a:pathLst>
                                    <a:path extrusionOk="0" h="65" w="31">
                                      <a:moveTo>
                                        <a:pt x="0" y="0"/>
                                      </a:moveTo>
                                      <a:lnTo>
                                        <a:pt x="31" y="65"/>
                                      </a:lnTo>
                                      <a:lnTo>
                                        <a:pt x="23" y="65"/>
                                      </a:lnTo>
                                      <a:lnTo>
                                        <a:pt x="0" y="0"/>
                                      </a:lnTo>
                                      <a:close/>
                                    </a:path>
                                  </a:pathLst>
                                </a:custGeom>
                                <a:solidFill>
                                  <a:schemeClr val="dk2"/>
                                </a:solidFill>
                                <a:ln cap="flat" cmpd="sng" w="9525">
                                  <a:solidFill>
                                    <a:schemeClr val="dk2"/>
                                  </a:solidFill>
                                  <a:prstDash val="solid"/>
                                  <a:round/>
                                  <a:headEnd len="sm" w="sm" type="none"/>
                                  <a:tailEnd len="sm" w="sm" type="none"/>
                                </a:ln>
                              </wps:spPr>
                              <wps:bodyPr anchorCtr="0" anchor="ctr" bIns="91425" lIns="91425" spcFirstLastPara="1" rIns="91425" wrap="square" tIns="91425">
                                <a:noAutofit/>
                              </wps:bodyPr>
                            </wps:wsp>
                            <wps:wsp>
                              <wps:cNvSpPr/>
                              <wps:cNvPr id="18" name="Shape 18"/>
                              <wps:spPr>
                                <a:xfrm>
                                  <a:off x="563337" y="6878812"/>
                                  <a:ext cx="11113" cy="66675"/>
                                </a:xfrm>
                                <a:custGeom>
                                  <a:rect b="b" l="l" r="r" t="t"/>
                                  <a:pathLst>
                                    <a:path extrusionOk="0" h="42" w="7">
                                      <a:moveTo>
                                        <a:pt x="0" y="0"/>
                                      </a:moveTo>
                                      <a:lnTo>
                                        <a:pt x="6" y="17"/>
                                      </a:lnTo>
                                      <a:lnTo>
                                        <a:pt x="7" y="42"/>
                                      </a:lnTo>
                                      <a:lnTo>
                                        <a:pt x="6" y="39"/>
                                      </a:lnTo>
                                      <a:lnTo>
                                        <a:pt x="0" y="23"/>
                                      </a:lnTo>
                                      <a:lnTo>
                                        <a:pt x="0" y="0"/>
                                      </a:lnTo>
                                      <a:close/>
                                    </a:path>
                                  </a:pathLst>
                                </a:custGeom>
                                <a:solidFill>
                                  <a:schemeClr val="dk2"/>
                                </a:solidFill>
                                <a:ln cap="flat" cmpd="sng" w="9525">
                                  <a:solidFill>
                                    <a:schemeClr val="dk2"/>
                                  </a:solidFill>
                                  <a:prstDash val="solid"/>
                                  <a:round/>
                                  <a:headEnd len="sm" w="sm" type="none"/>
                                  <a:tailEnd len="sm" w="sm" type="none"/>
                                </a:ln>
                              </wps:spPr>
                              <wps:bodyPr anchorCtr="0" anchor="ctr" bIns="91425" lIns="91425" spcFirstLastPara="1" rIns="91425" wrap="square" tIns="91425">
                                <a:noAutofit/>
                              </wps:bodyPr>
                            </wps:wsp>
                            <wps:wsp>
                              <wps:cNvSpPr/>
                              <wps:cNvPr id="19" name="Shape 19"/>
                              <wps:spPr>
                                <a:xfrm>
                                  <a:off x="587149" y="7145512"/>
                                  <a:ext cx="71438" cy="187325"/>
                                </a:xfrm>
                                <a:custGeom>
                                  <a:rect b="b" l="l" r="r" t="t"/>
                                  <a:pathLst>
                                    <a:path extrusionOk="0" h="118" w="45">
                                      <a:moveTo>
                                        <a:pt x="0" y="0"/>
                                      </a:moveTo>
                                      <a:lnTo>
                                        <a:pt x="6" y="16"/>
                                      </a:lnTo>
                                      <a:lnTo>
                                        <a:pt x="21" y="49"/>
                                      </a:lnTo>
                                      <a:lnTo>
                                        <a:pt x="33" y="84"/>
                                      </a:lnTo>
                                      <a:lnTo>
                                        <a:pt x="45" y="118"/>
                                      </a:lnTo>
                                      <a:lnTo>
                                        <a:pt x="44" y="118"/>
                                      </a:lnTo>
                                      <a:lnTo>
                                        <a:pt x="13" y="53"/>
                                      </a:lnTo>
                                      <a:lnTo>
                                        <a:pt x="11" y="42"/>
                                      </a:lnTo>
                                      <a:lnTo>
                                        <a:pt x="0" y="0"/>
                                      </a:lnTo>
                                      <a:close/>
                                    </a:path>
                                  </a:pathLst>
                                </a:custGeom>
                                <a:solidFill>
                                  <a:schemeClr val="dk2"/>
                                </a:solidFill>
                                <a:ln cap="flat" cmpd="sng" w="9525">
                                  <a:solidFill>
                                    <a:schemeClr val="dk2"/>
                                  </a:solidFill>
                                  <a:prstDash val="solid"/>
                                  <a:round/>
                                  <a:headEnd len="sm" w="sm" type="none"/>
                                  <a:tailEnd len="sm" w="sm" type="none"/>
                                </a:ln>
                              </wps:spPr>
                              <wps:bodyPr anchorCtr="0" anchor="ctr" bIns="91425" lIns="91425" spcFirstLastPara="1" rIns="91425" wrap="square" tIns="91425">
                                <a:noAutofit/>
                              </wps:bodyPr>
                            </wps:wsp>
                          </wpg:grpSp>
                          <wpg:grpSp>
                            <wpg:cNvGrpSpPr/>
                            <wpg:grpSpPr>
                              <a:xfrm>
                                <a:off x="80645" y="4826972"/>
                                <a:ext cx="1306273" cy="2505863"/>
                                <a:chOff x="80645" y="4649964"/>
                                <a:chExt cx="874712" cy="1677988"/>
                              </a:xfrm>
                            </wpg:grpSpPr>
                            <wps:wsp>
                              <wps:cNvSpPr/>
                              <wps:cNvPr id="21" name="Shape 21"/>
                              <wps:spPr>
                                <a:xfrm>
                                  <a:off x="118745" y="5189714"/>
                                  <a:ext cx="198438" cy="714375"/>
                                </a:xfrm>
                                <a:custGeom>
                                  <a:rect b="b" l="l" r="r" t="t"/>
                                  <a:pathLst>
                                    <a:path extrusionOk="0" h="450" w="125">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dk2">
                                    <a:alpha val="20000"/>
                                  </a:schemeClr>
                                </a:solidFill>
                                <a:ln cap="flat" cmpd="sng" w="9525">
                                  <a:solidFill>
                                    <a:schemeClr val="dk2">
                                      <a:alpha val="20000"/>
                                    </a:schemeClr>
                                  </a:solidFill>
                                  <a:prstDash val="solid"/>
                                  <a:round/>
                                  <a:headEnd len="sm" w="sm" type="none"/>
                                  <a:tailEnd len="sm" w="sm" type="none"/>
                                </a:ln>
                              </wps:spPr>
                              <wps:bodyPr anchorCtr="0" anchor="ctr" bIns="91425" lIns="91425" spcFirstLastPara="1" rIns="91425" wrap="square" tIns="91425">
                                <a:noAutofit/>
                              </wps:bodyPr>
                            </wps:wsp>
                            <wps:wsp>
                              <wps:cNvSpPr/>
                              <wps:cNvPr id="22" name="Shape 22"/>
                              <wps:spPr>
                                <a:xfrm>
                                  <a:off x="328295" y="5891389"/>
                                  <a:ext cx="187325" cy="436563"/>
                                </a:xfrm>
                                <a:custGeom>
                                  <a:rect b="b" l="l" r="r" t="t"/>
                                  <a:pathLst>
                                    <a:path extrusionOk="0" h="275" w="118">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dk2">
                                    <a:alpha val="20000"/>
                                  </a:schemeClr>
                                </a:solidFill>
                                <a:ln cap="flat" cmpd="sng" w="9525">
                                  <a:solidFill>
                                    <a:schemeClr val="dk2">
                                      <a:alpha val="20000"/>
                                    </a:schemeClr>
                                  </a:solidFill>
                                  <a:prstDash val="solid"/>
                                  <a:round/>
                                  <a:headEnd len="sm" w="sm" type="none"/>
                                  <a:tailEnd len="sm" w="sm" type="none"/>
                                </a:ln>
                              </wps:spPr>
                              <wps:bodyPr anchorCtr="0" anchor="ctr" bIns="91425" lIns="91425" spcFirstLastPara="1" rIns="91425" wrap="square" tIns="91425">
                                <a:noAutofit/>
                              </wps:bodyPr>
                            </wps:wsp>
                            <wps:wsp>
                              <wps:cNvSpPr/>
                              <wps:cNvPr id="23" name="Shape 23"/>
                              <wps:spPr>
                                <a:xfrm>
                                  <a:off x="80645" y="5010327"/>
                                  <a:ext cx="31750" cy="192088"/>
                                </a:xfrm>
                                <a:custGeom>
                                  <a:rect b="b" l="l" r="r" t="t"/>
                                  <a:pathLst>
                                    <a:path extrusionOk="0" h="121" w="20">
                                      <a:moveTo>
                                        <a:pt x="0" y="0"/>
                                      </a:moveTo>
                                      <a:lnTo>
                                        <a:pt x="16" y="72"/>
                                      </a:lnTo>
                                      <a:lnTo>
                                        <a:pt x="20" y="121"/>
                                      </a:lnTo>
                                      <a:lnTo>
                                        <a:pt x="18" y="112"/>
                                      </a:lnTo>
                                      <a:lnTo>
                                        <a:pt x="0" y="31"/>
                                      </a:lnTo>
                                      <a:lnTo>
                                        <a:pt x="0" y="0"/>
                                      </a:lnTo>
                                      <a:close/>
                                    </a:path>
                                  </a:pathLst>
                                </a:custGeom>
                                <a:solidFill>
                                  <a:schemeClr val="dk2">
                                    <a:alpha val="20000"/>
                                  </a:schemeClr>
                                </a:solidFill>
                                <a:ln cap="flat" cmpd="sng" w="9525">
                                  <a:solidFill>
                                    <a:schemeClr val="dk2">
                                      <a:alpha val="20000"/>
                                    </a:schemeClr>
                                  </a:solidFill>
                                  <a:prstDash val="solid"/>
                                  <a:round/>
                                  <a:headEnd len="sm" w="sm" type="none"/>
                                  <a:tailEnd len="sm" w="sm" type="none"/>
                                </a:ln>
                              </wps:spPr>
                              <wps:bodyPr anchorCtr="0" anchor="ctr" bIns="91425" lIns="91425" spcFirstLastPara="1" rIns="91425" wrap="square" tIns="91425">
                                <a:noAutofit/>
                              </wps:bodyPr>
                            </wps:wsp>
                            <wps:wsp>
                              <wps:cNvSpPr/>
                              <wps:cNvPr id="24" name="Shape 24"/>
                              <wps:spPr>
                                <a:xfrm>
                                  <a:off x="112395" y="5202414"/>
                                  <a:ext cx="250825" cy="1020763"/>
                                </a:xfrm>
                                <a:custGeom>
                                  <a:rect b="b" l="l" r="r" t="t"/>
                                  <a:pathLst>
                                    <a:path extrusionOk="0" h="643" w="158">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dk2">
                                    <a:alpha val="20000"/>
                                  </a:schemeClr>
                                </a:solidFill>
                                <a:ln cap="flat" cmpd="sng" w="9525">
                                  <a:solidFill>
                                    <a:schemeClr val="dk2">
                                      <a:alpha val="20000"/>
                                    </a:schemeClr>
                                  </a:solidFill>
                                  <a:prstDash val="solid"/>
                                  <a:round/>
                                  <a:headEnd len="sm" w="sm" type="none"/>
                                  <a:tailEnd len="sm" w="sm" type="none"/>
                                </a:ln>
                              </wps:spPr>
                              <wps:bodyPr anchorCtr="0" anchor="ctr" bIns="91425" lIns="91425" spcFirstLastPara="1" rIns="91425" wrap="square" tIns="91425">
                                <a:noAutofit/>
                              </wps:bodyPr>
                            </wps:wsp>
                            <wps:wsp>
                              <wps:cNvSpPr/>
                              <wps:cNvPr id="25" name="Shape 25"/>
                              <wps:spPr>
                                <a:xfrm>
                                  <a:off x="375920" y="6215239"/>
                                  <a:ext cx="52388" cy="112713"/>
                                </a:xfrm>
                                <a:custGeom>
                                  <a:rect b="b" l="l" r="r" t="t"/>
                                  <a:pathLst>
                                    <a:path extrusionOk="0" h="71" w="33">
                                      <a:moveTo>
                                        <a:pt x="0" y="0"/>
                                      </a:moveTo>
                                      <a:lnTo>
                                        <a:pt x="33" y="71"/>
                                      </a:lnTo>
                                      <a:lnTo>
                                        <a:pt x="24" y="71"/>
                                      </a:lnTo>
                                      <a:lnTo>
                                        <a:pt x="11" y="36"/>
                                      </a:lnTo>
                                      <a:lnTo>
                                        <a:pt x="0" y="0"/>
                                      </a:lnTo>
                                      <a:close/>
                                    </a:path>
                                  </a:pathLst>
                                </a:custGeom>
                                <a:solidFill>
                                  <a:schemeClr val="dk2">
                                    <a:alpha val="20000"/>
                                  </a:schemeClr>
                                </a:solidFill>
                                <a:ln cap="flat" cmpd="sng" w="9525">
                                  <a:solidFill>
                                    <a:schemeClr val="dk2">
                                      <a:alpha val="20000"/>
                                    </a:schemeClr>
                                  </a:solidFill>
                                  <a:prstDash val="solid"/>
                                  <a:round/>
                                  <a:headEnd len="sm" w="sm" type="none"/>
                                  <a:tailEnd len="sm" w="sm" type="none"/>
                                </a:ln>
                              </wps:spPr>
                              <wps:bodyPr anchorCtr="0" anchor="ctr" bIns="91425" lIns="91425" spcFirstLastPara="1" rIns="91425" wrap="square" tIns="91425">
                                <a:noAutofit/>
                              </wps:bodyPr>
                            </wps:wsp>
                            <wps:wsp>
                              <wps:cNvSpPr/>
                              <wps:cNvPr id="26" name="Shape 26"/>
                              <wps:spPr>
                                <a:xfrm>
                                  <a:off x="106045" y="5124627"/>
                                  <a:ext cx="23813" cy="150813"/>
                                </a:xfrm>
                                <a:custGeom>
                                  <a:rect b="b" l="l" r="r" t="t"/>
                                  <a:pathLst>
                                    <a:path extrusionOk="0" h="95" w="15">
                                      <a:moveTo>
                                        <a:pt x="0" y="0"/>
                                      </a:moveTo>
                                      <a:lnTo>
                                        <a:pt x="8" y="37"/>
                                      </a:lnTo>
                                      <a:lnTo>
                                        <a:pt x="8" y="41"/>
                                      </a:lnTo>
                                      <a:lnTo>
                                        <a:pt x="15" y="95"/>
                                      </a:lnTo>
                                      <a:lnTo>
                                        <a:pt x="4" y="49"/>
                                      </a:lnTo>
                                      <a:lnTo>
                                        <a:pt x="0" y="0"/>
                                      </a:lnTo>
                                      <a:close/>
                                    </a:path>
                                  </a:pathLst>
                                </a:custGeom>
                                <a:solidFill>
                                  <a:schemeClr val="dk2">
                                    <a:alpha val="20000"/>
                                  </a:schemeClr>
                                </a:solidFill>
                                <a:ln cap="flat" cmpd="sng" w="9525">
                                  <a:solidFill>
                                    <a:schemeClr val="dk2">
                                      <a:alpha val="20000"/>
                                    </a:schemeClr>
                                  </a:solidFill>
                                  <a:prstDash val="solid"/>
                                  <a:round/>
                                  <a:headEnd len="sm" w="sm" type="none"/>
                                  <a:tailEnd len="sm" w="sm" type="none"/>
                                </a:ln>
                              </wps:spPr>
                              <wps:bodyPr anchorCtr="0" anchor="ctr" bIns="91425" lIns="91425" spcFirstLastPara="1" rIns="91425" wrap="square" tIns="91425">
                                <a:noAutofit/>
                              </wps:bodyPr>
                            </wps:wsp>
                            <wps:wsp>
                              <wps:cNvSpPr/>
                              <wps:cNvPr id="27" name="Shape 27"/>
                              <wps:spPr>
                                <a:xfrm>
                                  <a:off x="317182" y="4649964"/>
                                  <a:ext cx="638175" cy="1241425"/>
                                </a:xfrm>
                                <a:custGeom>
                                  <a:rect b="b" l="l" r="r" t="t"/>
                                  <a:pathLst>
                                    <a:path extrusionOk="0" h="782" w="40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dk2">
                                    <a:alpha val="20000"/>
                                  </a:schemeClr>
                                </a:solidFill>
                                <a:ln cap="flat" cmpd="sng" w="9525">
                                  <a:solidFill>
                                    <a:schemeClr val="dk2">
                                      <a:alpha val="20000"/>
                                    </a:schemeClr>
                                  </a:solidFill>
                                  <a:prstDash val="solid"/>
                                  <a:round/>
                                  <a:headEnd len="sm" w="sm" type="none"/>
                                  <a:tailEnd len="sm" w="sm" type="none"/>
                                </a:ln>
                              </wps:spPr>
                              <wps:bodyPr anchorCtr="0" anchor="ctr" bIns="91425" lIns="91425" spcFirstLastPara="1" rIns="91425" wrap="square" tIns="91425">
                                <a:noAutofit/>
                              </wps:bodyPr>
                            </wps:wsp>
                            <wps:wsp>
                              <wps:cNvSpPr/>
                              <wps:cNvPr id="28" name="Shape 28"/>
                              <wps:spPr>
                                <a:xfrm>
                                  <a:off x="317182" y="5904089"/>
                                  <a:ext cx="58738" cy="311150"/>
                                </a:xfrm>
                                <a:custGeom>
                                  <a:rect b="b" l="l" r="r" t="t"/>
                                  <a:pathLst>
                                    <a:path extrusionOk="0" h="196" w="37">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dk2">
                                    <a:alpha val="20000"/>
                                  </a:schemeClr>
                                </a:solidFill>
                                <a:ln cap="flat" cmpd="sng" w="9525">
                                  <a:solidFill>
                                    <a:schemeClr val="dk2">
                                      <a:alpha val="20000"/>
                                    </a:schemeClr>
                                  </a:solidFill>
                                  <a:prstDash val="solid"/>
                                  <a:round/>
                                  <a:headEnd len="sm" w="sm" type="none"/>
                                  <a:tailEnd len="sm" w="sm" type="none"/>
                                </a:ln>
                              </wps:spPr>
                              <wps:bodyPr anchorCtr="0" anchor="ctr" bIns="91425" lIns="91425" spcFirstLastPara="1" rIns="91425" wrap="square" tIns="91425">
                                <a:noAutofit/>
                              </wps:bodyPr>
                            </wps:wsp>
                            <wps:wsp>
                              <wps:cNvSpPr/>
                              <wps:cNvPr id="29" name="Shape 29"/>
                              <wps:spPr>
                                <a:xfrm>
                                  <a:off x="363220" y="6223177"/>
                                  <a:ext cx="49213" cy="104775"/>
                                </a:xfrm>
                                <a:custGeom>
                                  <a:rect b="b" l="l" r="r" t="t"/>
                                  <a:pathLst>
                                    <a:path extrusionOk="0" h="66" w="31">
                                      <a:moveTo>
                                        <a:pt x="0" y="0"/>
                                      </a:moveTo>
                                      <a:lnTo>
                                        <a:pt x="31" y="66"/>
                                      </a:lnTo>
                                      <a:lnTo>
                                        <a:pt x="24" y="66"/>
                                      </a:lnTo>
                                      <a:lnTo>
                                        <a:pt x="0" y="0"/>
                                      </a:lnTo>
                                      <a:close/>
                                    </a:path>
                                  </a:pathLst>
                                </a:custGeom>
                                <a:solidFill>
                                  <a:schemeClr val="dk2">
                                    <a:alpha val="20000"/>
                                  </a:schemeClr>
                                </a:solidFill>
                                <a:ln cap="flat" cmpd="sng" w="9525">
                                  <a:solidFill>
                                    <a:schemeClr val="dk2">
                                      <a:alpha val="20000"/>
                                    </a:schemeClr>
                                  </a:solidFill>
                                  <a:prstDash val="solid"/>
                                  <a:round/>
                                  <a:headEnd len="sm" w="sm" type="none"/>
                                  <a:tailEnd len="sm" w="sm" type="none"/>
                                </a:ln>
                              </wps:spPr>
                              <wps:bodyPr anchorCtr="0" anchor="ctr" bIns="91425" lIns="91425" spcFirstLastPara="1" rIns="91425" wrap="square" tIns="91425">
                                <a:noAutofit/>
                              </wps:bodyPr>
                            </wps:wsp>
                            <wps:wsp>
                              <wps:cNvSpPr/>
                              <wps:cNvPr id="30" name="Shape 30"/>
                              <wps:spPr>
                                <a:xfrm>
                                  <a:off x="317182" y="5864402"/>
                                  <a:ext cx="11113" cy="68263"/>
                                </a:xfrm>
                                <a:custGeom>
                                  <a:rect b="b" l="l" r="r" t="t"/>
                                  <a:pathLst>
                                    <a:path extrusionOk="0" h="43" w="7">
                                      <a:moveTo>
                                        <a:pt x="0" y="0"/>
                                      </a:moveTo>
                                      <a:lnTo>
                                        <a:pt x="7" y="17"/>
                                      </a:lnTo>
                                      <a:lnTo>
                                        <a:pt x="7" y="43"/>
                                      </a:lnTo>
                                      <a:lnTo>
                                        <a:pt x="6" y="40"/>
                                      </a:lnTo>
                                      <a:lnTo>
                                        <a:pt x="0" y="25"/>
                                      </a:lnTo>
                                      <a:lnTo>
                                        <a:pt x="0" y="0"/>
                                      </a:lnTo>
                                      <a:close/>
                                    </a:path>
                                  </a:pathLst>
                                </a:custGeom>
                                <a:solidFill>
                                  <a:schemeClr val="dk2">
                                    <a:alpha val="20000"/>
                                  </a:schemeClr>
                                </a:solidFill>
                                <a:ln cap="flat" cmpd="sng" w="9525">
                                  <a:solidFill>
                                    <a:schemeClr val="dk2">
                                      <a:alpha val="20000"/>
                                    </a:schemeClr>
                                  </a:solidFill>
                                  <a:prstDash val="solid"/>
                                  <a:round/>
                                  <a:headEnd len="sm" w="sm" type="none"/>
                                  <a:tailEnd len="sm" w="sm" type="none"/>
                                </a:ln>
                              </wps:spPr>
                              <wps:bodyPr anchorCtr="0" anchor="ctr" bIns="91425" lIns="91425" spcFirstLastPara="1" rIns="91425" wrap="square" tIns="91425">
                                <a:noAutofit/>
                              </wps:bodyPr>
                            </wps:wsp>
                            <wps:wsp>
                              <wps:cNvSpPr/>
                              <wps:cNvPr id="31" name="Shape 31"/>
                              <wps:spPr>
                                <a:xfrm>
                                  <a:off x="340995" y="6135864"/>
                                  <a:ext cx="73025" cy="192088"/>
                                </a:xfrm>
                                <a:custGeom>
                                  <a:rect b="b" l="l" r="r" t="t"/>
                                  <a:pathLst>
                                    <a:path extrusionOk="0" h="121" w="46">
                                      <a:moveTo>
                                        <a:pt x="0" y="0"/>
                                      </a:moveTo>
                                      <a:lnTo>
                                        <a:pt x="7" y="16"/>
                                      </a:lnTo>
                                      <a:lnTo>
                                        <a:pt x="22" y="50"/>
                                      </a:lnTo>
                                      <a:lnTo>
                                        <a:pt x="33" y="86"/>
                                      </a:lnTo>
                                      <a:lnTo>
                                        <a:pt x="46" y="121"/>
                                      </a:lnTo>
                                      <a:lnTo>
                                        <a:pt x="45" y="121"/>
                                      </a:lnTo>
                                      <a:lnTo>
                                        <a:pt x="14" y="55"/>
                                      </a:lnTo>
                                      <a:lnTo>
                                        <a:pt x="11" y="44"/>
                                      </a:lnTo>
                                      <a:lnTo>
                                        <a:pt x="0" y="0"/>
                                      </a:lnTo>
                                      <a:close/>
                                    </a:path>
                                  </a:pathLst>
                                </a:custGeom>
                                <a:solidFill>
                                  <a:schemeClr val="dk2">
                                    <a:alpha val="20000"/>
                                  </a:schemeClr>
                                </a:solidFill>
                                <a:ln cap="flat" cmpd="sng" w="9525">
                                  <a:solidFill>
                                    <a:schemeClr val="dk2">
                                      <a:alpha val="20000"/>
                                    </a:schemeClr>
                                  </a:solidFill>
                                  <a:prstDash val="solid"/>
                                  <a:round/>
                                  <a:headEnd len="sm" w="sm" type="none"/>
                                  <a:tailEnd len="sm" w="sm" type="none"/>
                                </a:ln>
                              </wps:spPr>
                              <wps:bodyPr anchorCtr="0" anchor="ctr" bIns="91425" lIns="91425" spcFirstLastPara="1" rIns="91425" wrap="square" tIns="91425">
                                <a:noAutofit/>
                              </wps:bodyPr>
                            </wps:wsp>
                          </wpg:grpSp>
                        </wpg:grpSp>
                      </wpg:grpSp>
                    </wpg:wgp>
                  </a:graphicData>
                </a:graphic>
              </wp:anchor>
            </w:drawing>
          </mc:Choice>
          <mc:Fallback>
            <w:drawing>
              <wp:anchor allowOverlap="1" behindDoc="0" distB="0" distT="0" distL="0" distR="0" hidden="0" layoutInCell="1" locked="0" relativeHeight="0" simplePos="0">
                <wp:simplePos x="0" y="0"/>
                <wp:positionH relativeFrom="page">
                  <wp:posOffset>302260</wp:posOffset>
                </wp:positionH>
                <wp:positionV relativeFrom="page">
                  <wp:align>center</wp:align>
                </wp:positionV>
                <wp:extent cx="2194560" cy="9125712"/>
                <wp:effectExtent b="0" l="0" r="0" t="0"/>
                <wp:wrapSquare wrapText="bothSides" distB="0" distT="0" distL="0" distR="0"/>
                <wp:docPr id="33"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2194560" cy="9125712"/>
                        </a:xfrm>
                        <a:prstGeom prst="rect"/>
                        <a:ln/>
                      </pic:spPr>
                    </pic:pic>
                  </a:graphicData>
                </a:graphic>
              </wp:anchor>
            </w:drawing>
          </mc:Fallback>
        </mc:AlternateContent>
      </w:r>
      <w:r w:rsidDel="00000000" w:rsidR="00000000" w:rsidRPr="00000000">
        <w:rPr>
          <w:rFonts w:ascii="Calibri" w:cs="Calibri" w:eastAsia="Calibri" w:hAnsi="Calibri"/>
          <w:b w:val="0"/>
          <w:i w:val="0"/>
          <w:smallCaps w:val="0"/>
          <w:strike w:val="0"/>
          <w:color w:val="44546a"/>
          <w:sz w:val="20"/>
          <w:szCs w:val="20"/>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3170238</wp:posOffset>
                </wp:positionH>
                <wp:positionV relativeFrom="page">
                  <wp:posOffset>1865948</wp:posOffset>
                </wp:positionV>
                <wp:extent cx="3667125" cy="1079373"/>
                <wp:effectExtent b="0" l="0" r="0" t="0"/>
                <wp:wrapNone/>
                <wp:docPr id="34" name=""/>
                <a:graphic>
                  <a:graphicData uri="http://schemas.microsoft.com/office/word/2010/wordprocessingShape">
                    <wps:wsp>
                      <wps:cNvSpPr/>
                      <wps:cNvPr id="32" name="Shape 32"/>
                      <wps:spPr>
                        <a:xfrm>
                          <a:off x="3517200" y="3245076"/>
                          <a:ext cx="3657600" cy="1069848"/>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262626"/>
                                <w:sz w:val="72"/>
                                <w:vertAlign w:val="baseline"/>
                              </w:rPr>
                              <w:t xml:space="preserve">Business Proposal</w:t>
                            </w:r>
                          </w:p>
                          <w:p w:rsidR="00000000" w:rsidDel="00000000" w:rsidP="00000000" w:rsidRDefault="00000000" w:rsidRPr="00000000">
                            <w:pPr>
                              <w:spacing w:after="160" w:before="12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262626"/>
                                <w:sz w:val="72"/>
                                <w:vertAlign w:val="baseline"/>
                              </w:rPr>
                            </w:r>
                            <w:r w:rsidDel="00000000" w:rsidR="00000000" w:rsidRPr="00000000">
                              <w:rPr>
                                <w:rFonts w:ascii="Calibri" w:cs="Calibri" w:eastAsia="Calibri" w:hAnsi="Calibri"/>
                                <w:b w:val="0"/>
                                <w:i w:val="0"/>
                                <w:smallCaps w:val="0"/>
                                <w:strike w:val="0"/>
                                <w:color w:val="404040"/>
                                <w:sz w:val="36"/>
                                <w:vertAlign w:val="baseline"/>
                              </w:rPr>
                              <w:t xml:space="preserve">Kumon Berwick Education Centre</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3170238</wp:posOffset>
                </wp:positionH>
                <wp:positionV relativeFrom="page">
                  <wp:posOffset>1865948</wp:posOffset>
                </wp:positionV>
                <wp:extent cx="3667125" cy="1079373"/>
                <wp:effectExtent b="0" l="0" r="0" t="0"/>
                <wp:wrapNone/>
                <wp:docPr id="34"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3667125" cy="1079373"/>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3">
      <w:pPr>
        <w:rPr/>
      </w:pPr>
      <w:r w:rsidDel="00000000" w:rsidR="00000000" w:rsidRPr="00000000">
        <w:rPr/>
        <mc:AlternateContent>
          <mc:Choice Requires="wpg">
            <w:drawing>
              <wp:anchor allowOverlap="1" behindDoc="0" distB="0" distT="0" distL="114300" distR="114300" hidden="0" layoutInCell="1" locked="0" relativeHeight="0" simplePos="0">
                <wp:simplePos x="0" y="0"/>
                <wp:positionH relativeFrom="page">
                  <wp:posOffset>3170873</wp:posOffset>
                </wp:positionH>
                <wp:positionV relativeFrom="page">
                  <wp:posOffset>8222932</wp:posOffset>
                </wp:positionV>
                <wp:extent cx="3667125" cy="375285"/>
                <wp:effectExtent b="0" l="0" r="0" t="0"/>
                <wp:wrapNone/>
                <wp:docPr id="35" name=""/>
                <a:graphic>
                  <a:graphicData uri="http://schemas.microsoft.com/office/word/2010/wordprocessingShape">
                    <wps:wsp>
                      <wps:cNvSpPr/>
                      <wps:cNvPr id="33" name="Shape 33"/>
                      <wps:spPr>
                        <a:xfrm>
                          <a:off x="3517200" y="3597120"/>
                          <a:ext cx="3657600" cy="3657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4472c4"/>
                                <w:sz w:val="36"/>
                                <w:vertAlign w:val="baseline"/>
                              </w:rPr>
                              <w:t xml:space="preserve">Asha Venkatraman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4472c4"/>
                                <w:sz w:val="36"/>
                                <w:vertAlign w:val="baseline"/>
                              </w:rPr>
                            </w:r>
                            <w:r w:rsidDel="00000000" w:rsidR="00000000" w:rsidRPr="00000000">
                              <w:rPr>
                                <w:rFonts w:ascii="Arial" w:cs="Arial" w:eastAsia="Arial" w:hAnsi="Arial"/>
                                <w:b w:val="0"/>
                                <w:i w:val="0"/>
                                <w:smallCaps w:val="0"/>
                                <w:strike w:val="0"/>
                                <w:color w:val="4472c4"/>
                                <w:sz w:val="28"/>
                                <w:vertAlign w:val="baseline"/>
                              </w:rPr>
                              <w:t xml:space="preserve">Instructor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4472c4"/>
                                <w:sz w:val="28"/>
                                <w:vertAlign w:val="baseline"/>
                              </w:rPr>
                            </w:r>
                            <w:r w:rsidDel="00000000" w:rsidR="00000000" w:rsidRPr="00000000">
                              <w:rPr>
                                <w:rFonts w:ascii="Arial" w:cs="Arial" w:eastAsia="Arial" w:hAnsi="Arial"/>
                                <w:b w:val="0"/>
                                <w:i w:val="0"/>
                                <w:smallCaps w:val="0"/>
                                <w:strike w:val="0"/>
                                <w:color w:val="4472c4"/>
                                <w:sz w:val="28"/>
                                <w:vertAlign w:val="baseline"/>
                              </w:rPr>
                              <w:t xml:space="preserve">Kumon Narre warren Education Centre</w:t>
                            </w:r>
                          </w:p>
                        </w:txbxContent>
                      </wps:txbx>
                      <wps:bodyPr anchorCtr="0" anchor="b"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3170873</wp:posOffset>
                </wp:positionH>
                <wp:positionV relativeFrom="page">
                  <wp:posOffset>8222932</wp:posOffset>
                </wp:positionV>
                <wp:extent cx="3667125" cy="375285"/>
                <wp:effectExtent b="0" l="0" r="0" t="0"/>
                <wp:wrapNone/>
                <wp:docPr id="35"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3667125" cy="375285"/>
                        </a:xfrm>
                        <a:prstGeom prst="rect"/>
                        <a:ln/>
                      </pic:spPr>
                    </pic:pic>
                  </a:graphicData>
                </a:graphic>
              </wp:anchor>
            </w:drawing>
          </mc:Fallback>
        </mc:AlternateContent>
      </w:r>
      <w:r w:rsidDel="00000000" w:rsidR="00000000" w:rsidRPr="00000000">
        <w:br w:type="page"/>
      </w:r>
      <w:r w:rsidDel="00000000" w:rsidR="00000000" w:rsidRPr="00000000">
        <w:rPr>
          <w:rtl w:val="0"/>
        </w:rPr>
      </w:r>
    </w:p>
    <w:p w:rsidR="00000000" w:rsidDel="00000000" w:rsidP="00000000" w:rsidRDefault="00000000" w:rsidRPr="00000000" w14:paraId="00000004">
      <w:pPr>
        <w:pStyle w:val="Heading1"/>
        <w:jc w:val="center"/>
        <w:rPr>
          <w:rFonts w:ascii="Overlock" w:cs="Overlock" w:eastAsia="Overlock" w:hAnsi="Overlock"/>
          <w:sz w:val="36"/>
          <w:szCs w:val="36"/>
        </w:rPr>
      </w:pPr>
      <w:r w:rsidDel="00000000" w:rsidR="00000000" w:rsidRPr="00000000">
        <w:rPr>
          <w:rFonts w:ascii="Overlock" w:cs="Overlock" w:eastAsia="Overlock" w:hAnsi="Overlock"/>
          <w:sz w:val="36"/>
          <w:szCs w:val="36"/>
          <w:rtl w:val="0"/>
        </w:rPr>
        <w:t xml:space="preserve">KUMON BERWICK EDUCATION CENTRE</w:t>
      </w:r>
    </w:p>
    <w:p w:rsidR="00000000" w:rsidDel="00000000" w:rsidP="00000000" w:rsidRDefault="00000000" w:rsidRPr="00000000" w14:paraId="00000005">
      <w:pPr>
        <w:pStyle w:val="Heading1"/>
        <w:jc w:val="center"/>
        <w:rPr>
          <w:rFonts w:ascii="Overlock" w:cs="Overlock" w:eastAsia="Overlock" w:hAnsi="Overlock"/>
          <w:sz w:val="36"/>
          <w:szCs w:val="36"/>
        </w:rPr>
      </w:pPr>
      <w:r w:rsidDel="00000000" w:rsidR="00000000" w:rsidRPr="00000000">
        <w:rPr>
          <w:rFonts w:ascii="Overlock" w:cs="Overlock" w:eastAsia="Overlock" w:hAnsi="Overlock"/>
          <w:sz w:val="36"/>
          <w:szCs w:val="36"/>
          <w:rtl w:val="0"/>
        </w:rPr>
        <w:t xml:space="preserve">BUSINESS PROPOSAL</w:t>
      </w:r>
    </w:p>
    <w:p w:rsidR="00000000" w:rsidDel="00000000" w:rsidP="00000000" w:rsidRDefault="00000000" w:rsidRPr="00000000" w14:paraId="00000006">
      <w:pPr>
        <w:pStyle w:val="Heading1"/>
        <w:numPr>
          <w:ilvl w:val="0"/>
          <w:numId w:val="1"/>
        </w:numPr>
        <w:ind w:left="720" w:hanging="360"/>
        <w:rPr>
          <w:b w:val="1"/>
        </w:rPr>
      </w:pPr>
      <w:r w:rsidDel="00000000" w:rsidR="00000000" w:rsidRPr="00000000">
        <w:rPr>
          <w:b w:val="1"/>
          <w:rtl w:val="0"/>
        </w:rPr>
        <w:t xml:space="preserve">Project</w:t>
      </w:r>
    </w:p>
    <w:p w:rsidR="00000000" w:rsidDel="00000000" w:rsidP="00000000" w:rsidRDefault="00000000" w:rsidRPr="00000000" w14:paraId="00000007">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           Opening a second Kumon centre in Berwick.</w:t>
      </w:r>
    </w:p>
    <w:p w:rsidR="00000000" w:rsidDel="00000000" w:rsidP="00000000" w:rsidRDefault="00000000" w:rsidRPr="00000000" w14:paraId="00000008">
      <w:pPr>
        <w:pStyle w:val="Heading1"/>
        <w:numPr>
          <w:ilvl w:val="0"/>
          <w:numId w:val="1"/>
        </w:numPr>
        <w:ind w:left="720" w:hanging="360"/>
        <w:rPr>
          <w:b w:val="1"/>
        </w:rPr>
      </w:pPr>
      <w:r w:rsidDel="00000000" w:rsidR="00000000" w:rsidRPr="00000000">
        <w:rPr>
          <w:b w:val="1"/>
          <w:rtl w:val="0"/>
        </w:rPr>
        <w:t xml:space="preserve">Executive Summary</w:t>
      </w:r>
    </w:p>
    <w:p w:rsidR="00000000" w:rsidDel="00000000" w:rsidP="00000000" w:rsidRDefault="00000000" w:rsidRPr="00000000" w14:paraId="00000009">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Kumon Narre warren was started as a take-over entity with 167 subjects in October 2014. In 3 years, the centre has a very strong presence in the community with over 270 subjects achieving the following milestones</w:t>
      </w:r>
    </w:p>
    <w:p w:rsidR="00000000" w:rsidDel="00000000" w:rsidP="00000000" w:rsidRDefault="00000000" w:rsidRPr="00000000" w14:paraId="0000000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2014-15 - </w:t>
      </w:r>
      <w:r w:rsidDel="00000000" w:rsidR="00000000" w:rsidRPr="00000000">
        <w:rPr>
          <w:rtl w:val="0"/>
        </w:rPr>
      </w:r>
    </w:p>
    <w:p w:rsidR="00000000" w:rsidDel="00000000" w:rsidP="00000000" w:rsidRDefault="00000000" w:rsidRPr="00000000" w14:paraId="0000000B">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25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Retention of take-over students</w:t>
      </w:r>
    </w:p>
    <w:p w:rsidR="00000000" w:rsidDel="00000000" w:rsidP="00000000" w:rsidRDefault="00000000" w:rsidRPr="00000000" w14:paraId="0000000C">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252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Fine-tuning and stabilizing operations</w:t>
      </w:r>
      <w:r w:rsidDel="00000000" w:rsidR="00000000" w:rsidRPr="00000000">
        <w:rPr>
          <w:rtl w:val="0"/>
        </w:rPr>
      </w:r>
    </w:p>
    <w:p w:rsidR="00000000" w:rsidDel="00000000" w:rsidP="00000000" w:rsidRDefault="00000000" w:rsidRPr="00000000" w14:paraId="0000000D">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252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Full licenses in both the subjects</w:t>
      </w:r>
      <w:r w:rsidDel="00000000" w:rsidR="00000000" w:rsidRPr="00000000">
        <w:rPr>
          <w:rtl w:val="0"/>
        </w:rPr>
      </w:r>
    </w:p>
    <w:p w:rsidR="00000000" w:rsidDel="00000000" w:rsidP="00000000" w:rsidRDefault="00000000" w:rsidRPr="00000000" w14:paraId="0000000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2015-16 -  </w:t>
      </w:r>
      <w:r w:rsidDel="00000000" w:rsidR="00000000" w:rsidRPr="00000000">
        <w:rPr>
          <w:rtl w:val="0"/>
        </w:rPr>
      </w:r>
    </w:p>
    <w:p w:rsidR="00000000" w:rsidDel="00000000" w:rsidP="00000000" w:rsidRDefault="00000000" w:rsidRPr="00000000" w14:paraId="0000000F">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25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53.89% growth in the number of subjects</w:t>
      </w:r>
    </w:p>
    <w:p w:rsidR="00000000" w:rsidDel="00000000" w:rsidP="00000000" w:rsidRDefault="00000000" w:rsidRPr="00000000" w14:paraId="00000010">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252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Break-even before 12 months</w:t>
      </w:r>
      <w:r w:rsidDel="00000000" w:rsidR="00000000" w:rsidRPr="00000000">
        <w:rPr>
          <w:rtl w:val="0"/>
        </w:rPr>
      </w:r>
    </w:p>
    <w:p w:rsidR="00000000" w:rsidDel="00000000" w:rsidP="00000000" w:rsidRDefault="00000000" w:rsidRPr="00000000" w14:paraId="00000011">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252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3 completers </w:t>
      </w:r>
      <w:r w:rsidDel="00000000" w:rsidR="00000000" w:rsidRPr="00000000">
        <w:rPr>
          <w:rtl w:val="0"/>
        </w:rPr>
      </w:r>
    </w:p>
    <w:p w:rsidR="00000000" w:rsidDel="00000000" w:rsidP="00000000" w:rsidRDefault="00000000" w:rsidRPr="00000000" w14:paraId="0000001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2016-17 – Retention</w:t>
      </w: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Focus on Quality leading to </w:t>
      </w:r>
    </w:p>
    <w:p w:rsidR="00000000" w:rsidDel="00000000" w:rsidP="00000000" w:rsidRDefault="00000000" w:rsidRPr="00000000" w14:paraId="00000014">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257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More than 100 subjects in English</w:t>
      </w:r>
      <w:r w:rsidDel="00000000" w:rsidR="00000000" w:rsidRPr="00000000">
        <w:rPr>
          <w:rtl w:val="0"/>
        </w:rPr>
      </w:r>
    </w:p>
    <w:p w:rsidR="00000000" w:rsidDel="00000000" w:rsidP="00000000" w:rsidRDefault="00000000" w:rsidRPr="00000000" w14:paraId="00000015">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257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Returning clients for same students / siblings</w:t>
      </w:r>
      <w:r w:rsidDel="00000000" w:rsidR="00000000" w:rsidRPr="00000000">
        <w:rPr>
          <w:rtl w:val="0"/>
        </w:rPr>
      </w:r>
    </w:p>
    <w:p w:rsidR="00000000" w:rsidDel="00000000" w:rsidP="00000000" w:rsidRDefault="00000000" w:rsidRPr="00000000" w14:paraId="00000016">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257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11 Completers / 4 -ASHR 5 students</w:t>
      </w:r>
      <w:r w:rsidDel="00000000" w:rsidR="00000000" w:rsidRPr="00000000">
        <w:rPr>
          <w:rtl w:val="0"/>
        </w:rPr>
      </w:r>
    </w:p>
    <w:p w:rsidR="00000000" w:rsidDel="00000000" w:rsidP="00000000" w:rsidRDefault="00000000" w:rsidRPr="00000000" w14:paraId="00000017">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257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Performance metrics of KIS/ ASHR and retention mostly exceeding / in-par with the branch averages. </w:t>
      </w: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257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257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unique strength of Kumon Narre warren lies in developing a positive learning environment to encourage and motivate students to self-learn, creating excellent word-of-mouth promotion of services and taking efforts to truly understand the client needs and individualize. </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above statistics clearly establishes Kumon Narre warren as a strategic and performance driven organization and is well positioned to expand by taking up a second centre. This opportunity will yield to the growth of Kumon Narre warren as well by increasing the community presence and offering significant leverage in terms of marketing, staffing plan and rostering, expanded days of operation and spending capacity to grow both the organizations.  </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           </w:t>
      </w:r>
    </w:p>
    <w:p w:rsidR="00000000" w:rsidDel="00000000" w:rsidP="00000000" w:rsidRDefault="00000000" w:rsidRPr="00000000" w14:paraId="0000001E">
      <w:pPr>
        <w:pStyle w:val="Heading1"/>
        <w:numPr>
          <w:ilvl w:val="0"/>
          <w:numId w:val="1"/>
        </w:numPr>
        <w:ind w:left="720" w:hanging="360"/>
        <w:rPr/>
      </w:pPr>
      <w:r w:rsidDel="00000000" w:rsidR="00000000" w:rsidRPr="00000000">
        <w:rPr>
          <w:b w:val="1"/>
          <w:rtl w:val="0"/>
        </w:rPr>
        <w:t xml:space="preserve">Market</w:t>
      </w:r>
      <w:r w:rsidDel="00000000" w:rsidR="00000000" w:rsidRPr="00000000">
        <w:rPr>
          <w:rtl w:val="0"/>
        </w:rPr>
        <w:t xml:space="preserve"> </w:t>
      </w:r>
    </w:p>
    <w:p w:rsidR="00000000" w:rsidDel="00000000" w:rsidP="00000000" w:rsidRDefault="00000000" w:rsidRPr="00000000" w14:paraId="0000001F">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Berwick has a growing population of young families and is projected as an education hub with the presence of quality schools, both private and public with some ranked in the top 10 VCE schools in the state.</w:t>
      </w:r>
    </w:p>
    <w:p w:rsidR="00000000" w:rsidDel="00000000" w:rsidP="00000000" w:rsidRDefault="00000000" w:rsidRPr="00000000" w14:paraId="00000020">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The geographical positioning of the existing centre caters to one section of Berwick and there exists a great potential to develop the centre in the other section of Berwick</w:t>
      </w:r>
    </w:p>
    <w:p w:rsidR="00000000" w:rsidDel="00000000" w:rsidP="00000000" w:rsidRDefault="00000000" w:rsidRPr="00000000" w14:paraId="00000021">
      <w:pPr>
        <w:ind w:left="720" w:firstLine="0"/>
        <w:rPr/>
      </w:pPr>
      <w:r w:rsidDel="00000000" w:rsidR="00000000" w:rsidRPr="00000000">
        <w:rPr>
          <w:rFonts w:ascii="Century Gothic" w:cs="Century Gothic" w:eastAsia="Century Gothic" w:hAnsi="Century Gothic"/>
          <w:sz w:val="24"/>
          <w:szCs w:val="24"/>
          <w:rtl w:val="0"/>
        </w:rPr>
        <w:t xml:space="preserve">Further, the data from market survey done by Kumon office needs to be discussed in detail to formulate a realistic growth plan for the new centre. </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               </w:t>
      </w:r>
    </w:p>
    <w:p w:rsidR="00000000" w:rsidDel="00000000" w:rsidP="00000000" w:rsidRDefault="00000000" w:rsidRPr="00000000" w14:paraId="00000023">
      <w:pPr>
        <w:pStyle w:val="Heading1"/>
        <w:numPr>
          <w:ilvl w:val="0"/>
          <w:numId w:val="1"/>
        </w:numPr>
        <w:ind w:left="720" w:hanging="360"/>
        <w:rPr>
          <w:b w:val="1"/>
        </w:rPr>
      </w:pPr>
      <w:r w:rsidDel="00000000" w:rsidR="00000000" w:rsidRPr="00000000">
        <w:rPr>
          <w:b w:val="1"/>
          <w:rtl w:val="0"/>
        </w:rPr>
        <w:t xml:space="preserve">Management</w:t>
      </w:r>
    </w:p>
    <w:p w:rsidR="00000000" w:rsidDel="00000000" w:rsidP="00000000" w:rsidRDefault="00000000" w:rsidRPr="00000000" w14:paraId="00000024">
      <w:pPr>
        <w:pStyle w:val="Heading1"/>
        <w:numPr>
          <w:ilvl w:val="0"/>
          <w:numId w:val="2"/>
        </w:numPr>
        <w:ind w:left="1080" w:hanging="360"/>
        <w:rPr/>
      </w:pPr>
      <w:r w:rsidDel="00000000" w:rsidR="00000000" w:rsidRPr="00000000">
        <w:rPr>
          <w:rtl w:val="0"/>
        </w:rPr>
        <w:t xml:space="preserve">Venue </w:t>
      </w:r>
    </w:p>
    <w:p w:rsidR="00000000" w:rsidDel="00000000" w:rsidP="00000000" w:rsidRDefault="00000000" w:rsidRPr="00000000" w14:paraId="00000025">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Non-commercial venue (Until the centre reaches 170 students)</w:t>
      </w:r>
      <w:r w:rsidDel="00000000" w:rsidR="00000000" w:rsidRPr="00000000">
        <w:rPr>
          <w:rtl w:val="0"/>
        </w:rPr>
      </w:r>
    </w:p>
    <w:p w:rsidR="00000000" w:rsidDel="00000000" w:rsidP="00000000" w:rsidRDefault="00000000" w:rsidRPr="00000000" w14:paraId="00000026">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Ideally near Bridgewater Boulevard </w:t>
      </w:r>
      <w:r w:rsidDel="00000000" w:rsidR="00000000" w:rsidRPr="00000000">
        <w:rPr>
          <w:rtl w:val="0"/>
        </w:rPr>
      </w:r>
    </w:p>
    <w:p w:rsidR="00000000" w:rsidDel="00000000" w:rsidP="00000000" w:rsidRDefault="00000000" w:rsidRPr="00000000" w14:paraId="00000027">
      <w:pPr>
        <w:pStyle w:val="Heading1"/>
        <w:numPr>
          <w:ilvl w:val="0"/>
          <w:numId w:val="2"/>
        </w:numPr>
        <w:ind w:left="1080" w:hanging="360"/>
        <w:rPr/>
      </w:pPr>
      <w:r w:rsidDel="00000000" w:rsidR="00000000" w:rsidRPr="00000000">
        <w:rPr>
          <w:rtl w:val="0"/>
        </w:rPr>
        <w:t xml:space="preserve">Operating days/ hours</w:t>
      </w:r>
    </w:p>
    <w:p w:rsidR="00000000" w:rsidDel="00000000" w:rsidP="00000000" w:rsidRDefault="00000000" w:rsidRPr="00000000" w14:paraId="00000028">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Wednesdays and Saturdays (To be discussed in detail with Kumon office on timings)</w:t>
      </w:r>
      <w:r w:rsidDel="00000000" w:rsidR="00000000" w:rsidRPr="00000000">
        <w:rPr>
          <w:rtl w:val="0"/>
        </w:rPr>
      </w:r>
    </w:p>
    <w:p w:rsidR="00000000" w:rsidDel="00000000" w:rsidP="00000000" w:rsidRDefault="00000000" w:rsidRPr="00000000" w14:paraId="00000029">
      <w:pPr>
        <w:pStyle w:val="Heading1"/>
        <w:numPr>
          <w:ilvl w:val="0"/>
          <w:numId w:val="2"/>
        </w:numPr>
        <w:ind w:left="1080" w:hanging="360"/>
        <w:rPr/>
      </w:pPr>
      <w:r w:rsidDel="00000000" w:rsidR="00000000" w:rsidRPr="00000000">
        <w:rPr>
          <w:rtl w:val="0"/>
        </w:rPr>
        <w:t xml:space="preserve">Points of Leverage</w:t>
      </w:r>
    </w:p>
    <w:p w:rsidR="00000000" w:rsidDel="00000000" w:rsidP="00000000" w:rsidRDefault="00000000" w:rsidRPr="00000000" w14:paraId="0000002A">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Maximise community presence</w:t>
      </w:r>
      <w:r w:rsidDel="00000000" w:rsidR="00000000" w:rsidRPr="00000000">
        <w:rPr>
          <w:rtl w:val="0"/>
        </w:rPr>
      </w:r>
    </w:p>
    <w:p w:rsidR="00000000" w:rsidDel="00000000" w:rsidP="00000000" w:rsidRDefault="00000000" w:rsidRPr="00000000" w14:paraId="0000002B">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Use Narre warren premises for stock management, parent-teacher meetings, Diagnostic tests and Enrolment consultations, Staff interviews (if needed)</w:t>
      </w:r>
      <w:r w:rsidDel="00000000" w:rsidR="00000000" w:rsidRPr="00000000">
        <w:rPr>
          <w:rtl w:val="0"/>
        </w:rPr>
      </w:r>
    </w:p>
    <w:p w:rsidR="00000000" w:rsidDel="00000000" w:rsidP="00000000" w:rsidRDefault="00000000" w:rsidRPr="00000000" w14:paraId="0000002C">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Combined Marketing plan / initiatives</w:t>
      </w:r>
      <w:r w:rsidDel="00000000" w:rsidR="00000000" w:rsidRPr="00000000">
        <w:rPr>
          <w:rtl w:val="0"/>
        </w:rPr>
      </w:r>
    </w:p>
    <w:p w:rsidR="00000000" w:rsidDel="00000000" w:rsidP="00000000" w:rsidRDefault="00000000" w:rsidRPr="00000000" w14:paraId="0000002D">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Rostering of staff / Staff Training</w:t>
      </w:r>
      <w:r w:rsidDel="00000000" w:rsidR="00000000" w:rsidRPr="00000000">
        <w:rPr>
          <w:rtl w:val="0"/>
        </w:rPr>
      </w:r>
    </w:p>
    <w:p w:rsidR="00000000" w:rsidDel="00000000" w:rsidP="00000000" w:rsidRDefault="00000000" w:rsidRPr="00000000" w14:paraId="0000002E">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Leverage existing ‘modus operandi’ </w:t>
        <w:tab/>
      </w: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14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pStyle w:val="Heading1"/>
        <w:numPr>
          <w:ilvl w:val="0"/>
          <w:numId w:val="2"/>
        </w:numPr>
        <w:ind w:left="1080" w:hanging="360"/>
        <w:rPr/>
      </w:pPr>
      <w:r w:rsidDel="00000000" w:rsidR="00000000" w:rsidRPr="00000000">
        <w:rPr>
          <w:rtl w:val="0"/>
        </w:rPr>
        <w:t xml:space="preserve">Staffing Plan</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rFonts w:ascii="Century Gothic" w:cs="Century Gothic" w:eastAsia="Century Gothic" w:hAnsi="Century Gothic"/>
          <w:sz w:val="24"/>
          <w:szCs w:val="24"/>
        </w:rPr>
      </w:pPr>
      <w:r w:rsidDel="00000000" w:rsidR="00000000" w:rsidRPr="00000000">
        <w:rPr>
          <w:rtl w:val="0"/>
        </w:rPr>
        <w:t xml:space="preserve">      </w:t>
        <w:tab/>
      </w:r>
      <w:r w:rsidDel="00000000" w:rsidR="00000000" w:rsidRPr="00000000">
        <w:rPr>
          <w:rFonts w:ascii="Century Gothic" w:cs="Century Gothic" w:eastAsia="Century Gothic" w:hAnsi="Century Gothic"/>
          <w:sz w:val="24"/>
          <w:szCs w:val="24"/>
          <w:rtl w:val="0"/>
        </w:rPr>
        <w:t xml:space="preserve">Up to 50 Students – Instructor + 2 Staff</w:t>
      </w:r>
    </w:p>
    <w:p w:rsidR="00000000" w:rsidDel="00000000" w:rsidP="00000000" w:rsidRDefault="00000000" w:rsidRPr="00000000" w14:paraId="0000003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           Greater than 50 students – Instructor + 3 staff</w:t>
      </w:r>
    </w:p>
    <w:p w:rsidR="00000000" w:rsidDel="00000000" w:rsidP="00000000" w:rsidRDefault="00000000" w:rsidRPr="00000000" w14:paraId="00000034">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Extend well-trained and most-performing 7A-4A Staff and G+ Staff to      the new centre while simultaneously recruiting and training new staff for either centre. </w:t>
      </w:r>
    </w:p>
    <w:p w:rsidR="00000000" w:rsidDel="00000000" w:rsidP="00000000" w:rsidRDefault="00000000" w:rsidRPr="00000000" w14:paraId="00000035">
      <w:pPr>
        <w:ind w:left="720" w:firstLine="0"/>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36">
      <w:pPr>
        <w:pStyle w:val="Heading1"/>
        <w:numPr>
          <w:ilvl w:val="0"/>
          <w:numId w:val="1"/>
        </w:numPr>
        <w:ind w:left="720" w:hanging="360"/>
        <w:rPr>
          <w:b w:val="1"/>
        </w:rPr>
      </w:pPr>
      <w:r w:rsidDel="00000000" w:rsidR="00000000" w:rsidRPr="00000000">
        <w:rPr>
          <w:b w:val="1"/>
          <w:rtl w:val="0"/>
        </w:rPr>
        <w:t xml:space="preserve">Marketing plan</w:t>
      </w:r>
    </w:p>
    <w:p w:rsidR="00000000" w:rsidDel="00000000" w:rsidP="00000000" w:rsidRDefault="00000000" w:rsidRPr="00000000" w14:paraId="00000037">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Flyers and Newsletter in schools</w:t>
      </w:r>
      <w:r w:rsidDel="00000000" w:rsidR="00000000" w:rsidRPr="00000000">
        <w:rPr>
          <w:rtl w:val="0"/>
        </w:rPr>
      </w:r>
    </w:p>
    <w:p w:rsidR="00000000" w:rsidDel="00000000" w:rsidP="00000000" w:rsidRDefault="00000000" w:rsidRPr="00000000" w14:paraId="00000038">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Advertisement in Newspaper</w:t>
      </w:r>
      <w:r w:rsidDel="00000000" w:rsidR="00000000" w:rsidRPr="00000000">
        <w:rPr>
          <w:rtl w:val="0"/>
        </w:rPr>
      </w:r>
    </w:p>
    <w:p w:rsidR="00000000" w:rsidDel="00000000" w:rsidP="00000000" w:rsidRDefault="00000000" w:rsidRPr="00000000" w14:paraId="00000039">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Letterbox distribution</w:t>
      </w:r>
      <w:r w:rsidDel="00000000" w:rsidR="00000000" w:rsidRPr="00000000">
        <w:rPr>
          <w:rtl w:val="0"/>
        </w:rPr>
      </w:r>
    </w:p>
    <w:p w:rsidR="00000000" w:rsidDel="00000000" w:rsidP="00000000" w:rsidRDefault="00000000" w:rsidRPr="00000000" w14:paraId="0000003A">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Stall in the local shopping centres</w:t>
      </w:r>
      <w:r w:rsidDel="00000000" w:rsidR="00000000" w:rsidRPr="00000000">
        <w:rPr>
          <w:rtl w:val="0"/>
        </w:rPr>
      </w:r>
    </w:p>
    <w:p w:rsidR="00000000" w:rsidDel="00000000" w:rsidP="00000000" w:rsidRDefault="00000000" w:rsidRPr="00000000" w14:paraId="0000003B">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Local area marketing in community centres and other allied learning programs (dance/ karate / swimming)</w:t>
      </w:r>
      <w:r w:rsidDel="00000000" w:rsidR="00000000" w:rsidRPr="00000000">
        <w:rPr>
          <w:rtl w:val="0"/>
        </w:rPr>
      </w:r>
    </w:p>
    <w:p w:rsidR="00000000" w:rsidDel="00000000" w:rsidP="00000000" w:rsidRDefault="00000000" w:rsidRPr="00000000" w14:paraId="0000003C">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Setting up of Google page and advertisement in true local/ yellow pages</w:t>
        <w:tab/>
      </w:r>
      <w:r w:rsidDel="00000000" w:rsidR="00000000" w:rsidRPr="00000000">
        <w:rPr>
          <w:rtl w:val="0"/>
        </w:rPr>
      </w:r>
    </w:p>
    <w:p w:rsidR="00000000" w:rsidDel="00000000" w:rsidP="00000000" w:rsidRDefault="00000000" w:rsidRPr="00000000" w14:paraId="0000003D">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Any educational event promoting the new centre </w:t>
      </w:r>
      <w:r w:rsidDel="00000000" w:rsidR="00000000" w:rsidRPr="00000000">
        <w:rPr>
          <w:rtl w:val="0"/>
        </w:rPr>
      </w:r>
    </w:p>
    <w:p w:rsidR="00000000" w:rsidDel="00000000" w:rsidP="00000000" w:rsidRDefault="00000000" w:rsidRPr="00000000" w14:paraId="0000003E">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Kumon Narre Warren Newsletter</w:t>
      </w: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14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pStyle w:val="Heading1"/>
        <w:numPr>
          <w:ilvl w:val="0"/>
          <w:numId w:val="1"/>
        </w:numPr>
        <w:ind w:left="720" w:hanging="360"/>
        <w:rPr>
          <w:b w:val="1"/>
        </w:rPr>
      </w:pPr>
      <w:r w:rsidDel="00000000" w:rsidR="00000000" w:rsidRPr="00000000">
        <w:rPr>
          <w:b w:val="1"/>
          <w:rtl w:val="0"/>
        </w:rPr>
        <w:t xml:space="preserve">Operating Expenses</w:t>
      </w:r>
    </w:p>
    <w:p w:rsidR="00000000" w:rsidDel="00000000" w:rsidP="00000000" w:rsidRDefault="00000000" w:rsidRPr="00000000" w14:paraId="00000041">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Initial Set up Cost – Up to 5 K</w:t>
      </w:r>
      <w:r w:rsidDel="00000000" w:rsidR="00000000" w:rsidRPr="00000000">
        <w:rPr>
          <w:rtl w:val="0"/>
        </w:rPr>
      </w:r>
    </w:p>
    <w:p w:rsidR="00000000" w:rsidDel="00000000" w:rsidP="00000000" w:rsidRDefault="00000000" w:rsidRPr="00000000" w14:paraId="00000042">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Ongoing expenses expected (Major overheads)</w:t>
      </w:r>
      <w:r w:rsidDel="00000000" w:rsidR="00000000" w:rsidRPr="00000000">
        <w:rPr>
          <w:rtl w:val="0"/>
        </w:rPr>
      </w:r>
    </w:p>
    <w:p w:rsidR="00000000" w:rsidDel="00000000" w:rsidP="00000000" w:rsidRDefault="00000000" w:rsidRPr="00000000" w14:paraId="00000043">
      <w:pPr>
        <w:ind w:left="108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               Rent –     600 – 800 p/m</w:t>
      </w:r>
    </w:p>
    <w:p w:rsidR="00000000" w:rsidDel="00000000" w:rsidP="00000000" w:rsidRDefault="00000000" w:rsidRPr="00000000" w14:paraId="00000044">
      <w:pPr>
        <w:ind w:left="108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               Salary -    1200 p/m</w:t>
      </w:r>
    </w:p>
    <w:p w:rsidR="00000000" w:rsidDel="00000000" w:rsidP="00000000" w:rsidRDefault="00000000" w:rsidRPr="00000000" w14:paraId="00000045">
      <w:pPr>
        <w:ind w:left="108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               Marketing – 200 p/m</w:t>
      </w:r>
    </w:p>
    <w:p w:rsidR="00000000" w:rsidDel="00000000" w:rsidP="00000000" w:rsidRDefault="00000000" w:rsidRPr="00000000" w14:paraId="00000046">
      <w:pPr>
        <w:rPr/>
      </w:pPr>
      <w:r w:rsidDel="00000000" w:rsidR="00000000" w:rsidRPr="00000000">
        <w:rPr>
          <w:rtl w:val="0"/>
        </w:rPr>
        <w:t xml:space="preserve">  </w:t>
      </w:r>
    </w:p>
    <w:p w:rsidR="00000000" w:rsidDel="00000000" w:rsidP="00000000" w:rsidRDefault="00000000" w:rsidRPr="00000000" w14:paraId="00000047">
      <w:pPr>
        <w:pStyle w:val="Heading1"/>
        <w:numPr>
          <w:ilvl w:val="0"/>
          <w:numId w:val="1"/>
        </w:numPr>
        <w:ind w:left="720" w:hanging="360"/>
        <w:rPr>
          <w:b w:val="1"/>
        </w:rPr>
      </w:pPr>
      <w:r w:rsidDel="00000000" w:rsidR="00000000" w:rsidRPr="00000000">
        <w:rPr>
          <w:b w:val="1"/>
          <w:rtl w:val="0"/>
        </w:rPr>
        <w:t xml:space="preserve">Timeline (TBD)</w:t>
      </w:r>
    </w:p>
    <w:p w:rsidR="00000000" w:rsidDel="00000000" w:rsidP="00000000" w:rsidRDefault="00000000" w:rsidRPr="00000000" w14:paraId="0000004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Finalize location by Jan 2018</w:t>
      </w:r>
    </w:p>
    <w:p w:rsidR="00000000" w:rsidDel="00000000" w:rsidP="00000000" w:rsidRDefault="00000000" w:rsidRPr="00000000" w14:paraId="00000049">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Advertisement / Marketing in Jan &amp; Feb 2018</w:t>
      </w:r>
    </w:p>
    <w:p w:rsidR="00000000" w:rsidDel="00000000" w:rsidP="00000000" w:rsidRDefault="00000000" w:rsidRPr="00000000" w14:paraId="0000004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Start by March 2018</w:t>
      </w:r>
    </w:p>
    <w:p w:rsidR="00000000" w:rsidDel="00000000" w:rsidP="00000000" w:rsidRDefault="00000000" w:rsidRPr="00000000" w14:paraId="0000004B">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Stabilize operations in March / April 2018</w:t>
      </w:r>
    </w:p>
    <w:p w:rsidR="00000000" w:rsidDel="00000000" w:rsidP="00000000" w:rsidRDefault="00000000" w:rsidRPr="00000000" w14:paraId="0000004C">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Accelerate during the May / August free trials</w:t>
      </w:r>
    </w:p>
    <w:p w:rsidR="00000000" w:rsidDel="00000000" w:rsidP="00000000" w:rsidRDefault="00000000" w:rsidRPr="00000000" w14:paraId="0000004D">
      <w:pPr>
        <w:pStyle w:val="Heading1"/>
        <w:numPr>
          <w:ilvl w:val="0"/>
          <w:numId w:val="1"/>
        </w:numPr>
        <w:ind w:left="720" w:hanging="360"/>
        <w:rPr>
          <w:b w:val="1"/>
        </w:rPr>
      </w:pPr>
      <w:r w:rsidDel="00000000" w:rsidR="00000000" w:rsidRPr="00000000">
        <w:rPr>
          <w:b w:val="1"/>
          <w:rtl w:val="0"/>
        </w:rPr>
        <w:t xml:space="preserve">Milestones</w:t>
      </w:r>
    </w:p>
    <w:p w:rsidR="00000000" w:rsidDel="00000000" w:rsidP="00000000" w:rsidRDefault="00000000" w:rsidRPr="00000000" w14:paraId="0000004E">
      <w:pPr>
        <w:pStyle w:val="Heading1"/>
        <w:numPr>
          <w:ilvl w:val="0"/>
          <w:numId w:val="3"/>
        </w:numPr>
        <w:ind w:left="1080" w:hanging="360"/>
        <w:rPr/>
      </w:pPr>
      <w:r w:rsidDel="00000000" w:rsidR="00000000" w:rsidRPr="00000000">
        <w:rPr>
          <w:rtl w:val="0"/>
        </w:rPr>
        <w:t xml:space="preserve">Goals for Berwick centre</w:t>
      </w:r>
    </w:p>
    <w:p w:rsidR="00000000" w:rsidDel="00000000" w:rsidP="00000000" w:rsidRDefault="00000000" w:rsidRPr="00000000" w14:paraId="0000004F">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70-80 Subjects in 6-8 months</w:t>
      </w:r>
    </w:p>
    <w:p w:rsidR="00000000" w:rsidDel="00000000" w:rsidP="00000000" w:rsidRDefault="00000000" w:rsidRPr="00000000" w14:paraId="00000050">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Break even by 6-8 months</w:t>
      </w:r>
    </w:p>
    <w:p w:rsidR="00000000" w:rsidDel="00000000" w:rsidP="00000000" w:rsidRDefault="00000000" w:rsidRPr="00000000" w14:paraId="00000051">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100 Subjects by first year</w:t>
      </w:r>
    </w:p>
    <w:p w:rsidR="00000000" w:rsidDel="00000000" w:rsidP="00000000" w:rsidRDefault="00000000" w:rsidRPr="00000000" w14:paraId="00000052">
      <w:pPr>
        <w:pStyle w:val="Heading1"/>
        <w:numPr>
          <w:ilvl w:val="0"/>
          <w:numId w:val="3"/>
        </w:numPr>
        <w:ind w:left="1080" w:hanging="360"/>
        <w:rPr/>
      </w:pPr>
      <w:r w:rsidDel="00000000" w:rsidR="00000000" w:rsidRPr="00000000">
        <w:rPr>
          <w:rtl w:val="0"/>
        </w:rPr>
        <w:t xml:space="preserve">Goals for Narre warren centre</w:t>
      </w:r>
    </w:p>
    <w:p w:rsidR="00000000" w:rsidDel="00000000" w:rsidP="00000000" w:rsidRDefault="00000000" w:rsidRPr="00000000" w14:paraId="00000053">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300 by June 2018</w:t>
      </w:r>
    </w:p>
    <w:p w:rsidR="00000000" w:rsidDel="00000000" w:rsidP="00000000" w:rsidRDefault="00000000" w:rsidRPr="00000000" w14:paraId="00000054">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Move to a bigger place by March 2019</w:t>
      </w:r>
    </w:p>
    <w:p w:rsidR="00000000" w:rsidDel="00000000" w:rsidP="00000000" w:rsidRDefault="00000000" w:rsidRPr="00000000" w14:paraId="00000055">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Sustain performance metrics</w:t>
      </w:r>
    </w:p>
    <w:p w:rsidR="00000000" w:rsidDel="00000000" w:rsidP="00000000" w:rsidRDefault="00000000" w:rsidRPr="00000000" w14:paraId="00000056">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10% increase in English subject numbers by June 2018</w:t>
      </w:r>
    </w:p>
    <w:p w:rsidR="00000000" w:rsidDel="00000000" w:rsidP="00000000" w:rsidRDefault="00000000" w:rsidRPr="00000000" w14:paraId="00000057">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5 Completers</w:t>
      </w:r>
    </w:p>
    <w:p w:rsidR="00000000" w:rsidDel="00000000" w:rsidP="00000000" w:rsidRDefault="00000000" w:rsidRPr="00000000" w14:paraId="00000058">
      <w:pPr>
        <w:pStyle w:val="Heading1"/>
        <w:numPr>
          <w:ilvl w:val="0"/>
          <w:numId w:val="1"/>
        </w:numPr>
        <w:ind w:left="720" w:hanging="360"/>
        <w:rPr>
          <w:b w:val="1"/>
        </w:rPr>
      </w:pPr>
      <w:r w:rsidDel="00000000" w:rsidR="00000000" w:rsidRPr="00000000">
        <w:rPr>
          <w:b w:val="1"/>
          <w:rtl w:val="0"/>
        </w:rPr>
        <w:t xml:space="preserve">SWOT ANALYSIS</w:t>
      </w:r>
    </w:p>
    <w:p w:rsidR="00000000" w:rsidDel="00000000" w:rsidP="00000000" w:rsidRDefault="00000000" w:rsidRPr="00000000" w14:paraId="00000059">
      <w:pPr>
        <w:rPr/>
      </w:pPr>
      <w:r w:rsidDel="00000000" w:rsidR="00000000" w:rsidRPr="00000000">
        <w:rPr>
          <w:rtl w:val="0"/>
        </w:rPr>
        <w:t xml:space="preserve"> </w:t>
      </w:r>
    </w:p>
    <w:tbl>
      <w:tblPr>
        <w:tblStyle w:val="Table1"/>
        <w:tblW w:w="9493.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40"/>
        <w:gridCol w:w="4253"/>
        <w:tblGridChange w:id="0">
          <w:tblGrid>
            <w:gridCol w:w="5240"/>
            <w:gridCol w:w="4253"/>
          </w:tblGrid>
        </w:tblGridChange>
      </w:tblGrid>
      <w:tr>
        <w:tc>
          <w:tcPr/>
          <w:p w:rsidR="00000000" w:rsidDel="00000000" w:rsidP="00000000" w:rsidRDefault="00000000" w:rsidRPr="00000000" w14:paraId="0000005A">
            <w:pPr>
              <w:pStyle w:val="Heading1"/>
              <w:ind w:left="720" w:firstLine="0"/>
              <w:rPr>
                <w:b w:val="1"/>
              </w:rPr>
            </w:pPr>
            <w:r w:rsidDel="00000000" w:rsidR="00000000" w:rsidRPr="00000000">
              <w:rPr>
                <w:b w:val="1"/>
                <w:rtl w:val="0"/>
              </w:rPr>
              <w:t xml:space="preserve">STRENGTHS</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Low investment</w:t>
            </w:r>
          </w:p>
          <w:p w:rsidR="00000000" w:rsidDel="00000000" w:rsidP="00000000" w:rsidRDefault="00000000" w:rsidRPr="00000000" w14:paraId="0000005D">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Improved brand awareness</w:t>
            </w:r>
          </w:p>
          <w:p w:rsidR="00000000" w:rsidDel="00000000" w:rsidP="00000000" w:rsidRDefault="00000000" w:rsidRPr="00000000" w14:paraId="0000005E">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Holding full licenses already provides time to focus on marketing in the initial phase of the business</w:t>
            </w:r>
          </w:p>
          <w:p w:rsidR="00000000" w:rsidDel="00000000" w:rsidP="00000000" w:rsidRDefault="00000000" w:rsidRPr="00000000" w14:paraId="0000005F">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Increased community presence </w:t>
            </w:r>
          </w:p>
          <w:p w:rsidR="00000000" w:rsidDel="00000000" w:rsidP="00000000" w:rsidRDefault="00000000" w:rsidRPr="00000000" w14:paraId="00000060">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New location provides opportunity for faster growth</w:t>
            </w:r>
          </w:p>
          <w:p w:rsidR="00000000" w:rsidDel="00000000" w:rsidP="00000000" w:rsidRDefault="00000000" w:rsidRPr="00000000" w14:paraId="00000061">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Market potential with younger families and presence of schools </w:t>
            </w:r>
          </w:p>
          <w:p w:rsidR="00000000" w:rsidDel="00000000" w:rsidP="00000000" w:rsidRDefault="00000000" w:rsidRPr="00000000" w14:paraId="00000062">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Joint marketing initiatives with existing Berwick / Narre warren centre</w:t>
            </w:r>
          </w:p>
          <w:p w:rsidR="00000000" w:rsidDel="00000000" w:rsidP="00000000" w:rsidRDefault="00000000" w:rsidRPr="00000000" w14:paraId="00000063">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Leverage Kumon Narre warren centre for resources / operational management</w:t>
            </w:r>
          </w:p>
          <w:p w:rsidR="00000000" w:rsidDel="00000000" w:rsidP="00000000" w:rsidRDefault="00000000" w:rsidRPr="00000000" w14:paraId="00000064">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Improved operational efficiency owing to prior learning and knowledge base</w:t>
            </w:r>
          </w:p>
          <w:p w:rsidR="00000000" w:rsidDel="00000000" w:rsidP="00000000" w:rsidRDefault="00000000" w:rsidRPr="00000000" w14:paraId="00000065">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Ideally located between the suburbs</w:t>
            </w:r>
          </w:p>
          <w:p w:rsidR="00000000" w:rsidDel="00000000" w:rsidP="00000000" w:rsidRDefault="00000000" w:rsidRPr="00000000" w14:paraId="00000066">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Know pulse of the community</w:t>
            </w:r>
          </w:p>
          <w:p w:rsidR="00000000" w:rsidDel="00000000" w:rsidP="00000000" w:rsidRDefault="00000000" w:rsidRPr="00000000" w14:paraId="00000067">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Good understanding of local competition and risk mitigation</w:t>
            </w:r>
          </w:p>
          <w:p w:rsidR="00000000" w:rsidDel="00000000" w:rsidP="00000000" w:rsidRDefault="00000000" w:rsidRPr="00000000" w14:paraId="00000068">
            <w:pPr>
              <w:rPr/>
            </w:pPr>
            <w:r w:rsidDel="00000000" w:rsidR="00000000" w:rsidRPr="00000000">
              <w:rPr>
                <w:rtl w:val="0"/>
              </w:rPr>
            </w:r>
          </w:p>
        </w:tc>
        <w:tc>
          <w:tcPr/>
          <w:p w:rsidR="00000000" w:rsidDel="00000000" w:rsidP="00000000" w:rsidRDefault="00000000" w:rsidRPr="00000000" w14:paraId="00000069">
            <w:pPr>
              <w:pStyle w:val="Heading1"/>
              <w:ind w:left="720" w:firstLine="0"/>
              <w:rPr>
                <w:b w:val="1"/>
              </w:rPr>
            </w:pPr>
            <w:r w:rsidDel="00000000" w:rsidR="00000000" w:rsidRPr="00000000">
              <w:rPr>
                <w:b w:val="1"/>
                <w:rtl w:val="0"/>
              </w:rPr>
              <w:t xml:space="preserve">WEAKNESS</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Loss of identity – (Second centre within same suburb)</w:t>
            </w:r>
          </w:p>
          <w:p w:rsidR="00000000" w:rsidDel="00000000" w:rsidP="00000000" w:rsidRDefault="00000000" w:rsidRPr="00000000" w14:paraId="0000006C">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Proximity from other centres hampering relationships</w:t>
            </w:r>
          </w:p>
          <w:p w:rsidR="00000000" w:rsidDel="00000000" w:rsidP="00000000" w:rsidRDefault="00000000" w:rsidRPr="00000000" w14:paraId="0000006D">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Presence of Northshore / other institutions at Berwick</w:t>
            </w:r>
          </w:p>
          <w:p w:rsidR="00000000" w:rsidDel="00000000" w:rsidP="00000000" w:rsidRDefault="00000000" w:rsidRPr="00000000" w14:paraId="0000006E">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Committing for 6 working days</w:t>
            </w:r>
          </w:p>
          <w:p w:rsidR="00000000" w:rsidDel="00000000" w:rsidP="00000000" w:rsidRDefault="00000000" w:rsidRPr="00000000" w14:paraId="0000006F">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Year-on-year dependency on leasing in a community centre / public entity</w:t>
            </w:r>
          </w:p>
          <w:p w:rsidR="00000000" w:rsidDel="00000000" w:rsidP="00000000" w:rsidRDefault="00000000" w:rsidRPr="00000000" w14:paraId="00000070">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MIM’s on Wednesday morning</w:t>
            </w:r>
          </w:p>
        </w:tc>
      </w:tr>
      <w:tr>
        <w:tc>
          <w:tcPr/>
          <w:p w:rsidR="00000000" w:rsidDel="00000000" w:rsidP="00000000" w:rsidRDefault="00000000" w:rsidRPr="00000000" w14:paraId="00000071">
            <w:pPr>
              <w:pStyle w:val="Heading1"/>
              <w:ind w:left="720" w:firstLine="0"/>
              <w:rPr>
                <w:b w:val="1"/>
              </w:rPr>
            </w:pPr>
            <w:r w:rsidDel="00000000" w:rsidR="00000000" w:rsidRPr="00000000">
              <w:rPr>
                <w:b w:val="1"/>
                <w:rtl w:val="0"/>
              </w:rPr>
              <w:t xml:space="preserve">OPPORTUNITIES</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Neighbouring suburbs with growing population like Clyde North</w:t>
            </w:r>
          </w:p>
          <w:p w:rsidR="00000000" w:rsidDel="00000000" w:rsidP="00000000" w:rsidRDefault="00000000" w:rsidRPr="00000000" w14:paraId="00000074">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Opportunity to choose a location closer to schools and away from the competitors</w:t>
            </w:r>
          </w:p>
          <w:p w:rsidR="00000000" w:rsidDel="00000000" w:rsidP="00000000" w:rsidRDefault="00000000" w:rsidRPr="00000000" w14:paraId="00000075">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Reduced time and effort in training / professional development / planning / marketing initiatives </w:t>
            </w:r>
          </w:p>
          <w:p w:rsidR="00000000" w:rsidDel="00000000" w:rsidP="00000000" w:rsidRDefault="00000000" w:rsidRPr="00000000" w14:paraId="00000076">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ROI faster than a commercial centre</w:t>
            </w:r>
          </w:p>
          <w:p w:rsidR="00000000" w:rsidDel="00000000" w:rsidP="00000000" w:rsidRDefault="00000000" w:rsidRPr="00000000" w14:paraId="00000077">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start as non-commercial and move to commercial based on growth limiting the high fixed costs</w:t>
            </w:r>
          </w:p>
          <w:p w:rsidR="00000000" w:rsidDel="00000000" w:rsidP="00000000" w:rsidRDefault="00000000" w:rsidRPr="00000000" w14:paraId="00000078">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Gain experience in running a business from the start</w:t>
            </w:r>
          </w:p>
        </w:tc>
        <w:tc>
          <w:tcPr/>
          <w:p w:rsidR="00000000" w:rsidDel="00000000" w:rsidP="00000000" w:rsidRDefault="00000000" w:rsidRPr="00000000" w14:paraId="00000079">
            <w:pPr>
              <w:pStyle w:val="Heading1"/>
              <w:ind w:left="720" w:firstLine="0"/>
              <w:rPr>
                <w:b w:val="1"/>
              </w:rPr>
            </w:pPr>
            <w:r w:rsidDel="00000000" w:rsidR="00000000" w:rsidRPr="00000000">
              <w:rPr>
                <w:b w:val="1"/>
                <w:rtl w:val="0"/>
              </w:rPr>
              <w:t xml:space="preserve">THREAT</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Kumon opening yet another centre affecting the potential of the new centre</w:t>
            </w:r>
          </w:p>
          <w:p w:rsidR="00000000" w:rsidDel="00000000" w:rsidP="00000000" w:rsidRDefault="00000000" w:rsidRPr="00000000" w14:paraId="0000007C">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Low equity during sale of the centre</w:t>
            </w:r>
          </w:p>
          <w:p w:rsidR="00000000" w:rsidDel="00000000" w:rsidP="00000000" w:rsidRDefault="00000000" w:rsidRPr="00000000" w14:paraId="0000007D">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moving from the existing centres owing to proximity from their house</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tc>
      </w:tr>
    </w:tbl>
    <w:p w:rsidR="00000000" w:rsidDel="00000000" w:rsidP="00000000" w:rsidRDefault="00000000" w:rsidRPr="00000000" w14:paraId="00000080">
      <w:pPr>
        <w:pStyle w:val="Heading1"/>
        <w:rPr>
          <w:b w:val="1"/>
          <w:sz w:val="24"/>
          <w:szCs w:val="24"/>
        </w:rPr>
      </w:pPr>
      <w:r w:rsidDel="00000000" w:rsidR="00000000" w:rsidRPr="00000000">
        <w:rPr>
          <w:b w:val="1"/>
          <w:sz w:val="24"/>
          <w:szCs w:val="24"/>
          <w:rtl w:val="0"/>
        </w:rPr>
        <w:t xml:space="preserve">** Any further perceived threats / opportunities and risk mitigation to be discussed with the FDC.</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pStyle w:val="Heading1"/>
        <w:numPr>
          <w:ilvl w:val="0"/>
          <w:numId w:val="1"/>
        </w:numPr>
        <w:ind w:left="720" w:hanging="360"/>
        <w:rPr>
          <w:b w:val="1"/>
        </w:rPr>
      </w:pPr>
      <w:r w:rsidDel="00000000" w:rsidR="00000000" w:rsidRPr="00000000">
        <w:rPr>
          <w:b w:val="1"/>
          <w:rtl w:val="0"/>
        </w:rPr>
        <w:t xml:space="preserve">Cash Projection</w:t>
      </w:r>
    </w:p>
    <w:p w:rsidR="00000000" w:rsidDel="00000000" w:rsidP="00000000" w:rsidRDefault="00000000" w:rsidRPr="00000000" w14:paraId="00000084">
      <w:pPr>
        <w:rPr/>
      </w:pPr>
      <w:r w:rsidDel="00000000" w:rsidR="00000000" w:rsidRPr="00000000">
        <w:rPr>
          <w:rtl w:val="0"/>
        </w:rPr>
        <w:t xml:space="preserve">        </w:t>
      </w:r>
    </w:p>
    <w:p w:rsidR="00000000" w:rsidDel="00000000" w:rsidP="00000000" w:rsidRDefault="00000000" w:rsidRPr="00000000" w14:paraId="00000085">
      <w:pPr>
        <w:ind w:left="360" w:firstLine="0"/>
        <w:rPr/>
      </w:pPr>
      <w:r w:rsidDel="00000000" w:rsidR="00000000" w:rsidRPr="00000000">
        <w:rPr>
          <w:rFonts w:ascii="Century Gothic" w:cs="Century Gothic" w:eastAsia="Century Gothic" w:hAnsi="Century Gothic"/>
          <w:sz w:val="24"/>
          <w:szCs w:val="24"/>
          <w:rtl w:val="0"/>
        </w:rPr>
        <w:t xml:space="preserve">The cash projection is based on a conservative growth for the centre and needs to be fine-tuned after further discussion.</w:t>
      </w: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ind w:left="720" w:firstLine="720"/>
        <w:rPr/>
      </w:pPr>
      <w:r w:rsidDel="00000000" w:rsidR="00000000" w:rsidRPr="00000000">
        <w:rPr/>
        <w:pict>
          <v:shape id="_x0000_i1025" style="width:75.2pt;height:49.1pt" o:ole="" type="#_x0000_t75">
            <v:imagedata r:id="rId1" o:title=""/>
          </v:shape>
          <o:OLEObject DrawAspect="Icon" r:id="rId2" ObjectID="_1569702398" ProgID="Excel.Sheet.12" ShapeID="_x0000_i1025" Type="Embed"/>
        </w:pict>
      </w:r>
      <w:r w:rsidDel="00000000" w:rsidR="00000000" w:rsidRPr="00000000">
        <w:rPr>
          <w:rtl w:val="0"/>
        </w:rPr>
      </w:r>
    </w:p>
    <w:p w:rsidR="00000000" w:rsidDel="00000000" w:rsidP="00000000" w:rsidRDefault="00000000" w:rsidRPr="00000000" w14:paraId="00000088">
      <w:pPr>
        <w:pStyle w:val="Heading1"/>
        <w:numPr>
          <w:ilvl w:val="0"/>
          <w:numId w:val="1"/>
        </w:numPr>
        <w:ind w:left="720" w:hanging="360"/>
        <w:rPr>
          <w:b w:val="1"/>
        </w:rPr>
      </w:pPr>
      <w:r w:rsidDel="00000000" w:rsidR="00000000" w:rsidRPr="00000000">
        <w:rPr>
          <w:b w:val="1"/>
          <w:rtl w:val="0"/>
        </w:rPr>
        <w:t xml:space="preserve">Outstanding queries (TBD)</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Second centre in Berwick Vs New centre in Clyde north/ neighbouring suburbs.</w:t>
      </w:r>
    </w:p>
    <w:p w:rsidR="00000000" w:rsidDel="00000000" w:rsidP="00000000" w:rsidRDefault="00000000" w:rsidRPr="00000000" w14:paraId="0000008B">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What is the feedback from other neighbouring centres, specifically from the Berwick instructor.</w:t>
      </w:r>
    </w:p>
    <w:p w:rsidR="00000000" w:rsidDel="00000000" w:rsidP="00000000" w:rsidRDefault="00000000" w:rsidRPr="00000000" w14:paraId="0000008C">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Is there any specific location perceived as ideal for the new centre?</w:t>
      </w:r>
    </w:p>
    <w:p w:rsidR="00000000" w:rsidDel="00000000" w:rsidP="00000000" w:rsidRDefault="00000000" w:rsidRPr="00000000" w14:paraId="0000008D">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Was the data survey done for whole of Berwick only or in accordance with neighbouring suburbs?</w:t>
      </w:r>
    </w:p>
    <w:p w:rsidR="00000000" w:rsidDel="00000000" w:rsidP="00000000" w:rsidRDefault="00000000" w:rsidRPr="00000000" w14:paraId="0000008E">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What is the estimated growth potential in terms of the number of subjects?</w:t>
      </w:r>
    </w:p>
    <w:p w:rsidR="00000000" w:rsidDel="00000000" w:rsidP="00000000" w:rsidRDefault="00000000" w:rsidRPr="00000000" w14:paraId="0000008F">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How Kumon office will support the new centre (Financial, marketing and others)?</w:t>
      </w:r>
    </w:p>
    <w:p w:rsidR="00000000" w:rsidDel="00000000" w:rsidP="00000000" w:rsidRDefault="00000000" w:rsidRPr="00000000" w14:paraId="00000090">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Is there any incentive for an existing instructor opening a second centre?</w:t>
      </w:r>
    </w:p>
    <w:p w:rsidR="00000000" w:rsidDel="00000000" w:rsidP="00000000" w:rsidRDefault="00000000" w:rsidRPr="00000000" w14:paraId="00000091">
      <w:pPr>
        <w:ind w:left="1440" w:firstLine="0"/>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ind w:left="720" w:firstLine="0"/>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sectPr>
      <w:headerReference r:id="rId12" w:type="default"/>
      <w:footerReference r:id="rId13" w:type="default"/>
      <w:footerReference r:id="rId14" w:type="first"/>
      <w:pgSz w:h="16838" w:w="11906" w:orient="portrait"/>
      <w:pgMar w:bottom="1440" w:top="1440" w:left="1440" w:right="1440" w:header="708" w:footer="708"/>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Overlock">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font w:name="Century Gothic">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center"/>
      <w:rPr>
        <w:rFonts w:ascii="Calibri" w:cs="Calibri" w:eastAsia="Calibri" w:hAnsi="Calibri"/>
        <w:b w:val="0"/>
        <w:i w:val="0"/>
        <w:smallCaps w:val="1"/>
        <w:strike w:val="0"/>
        <w:color w:val="4472c4"/>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A">
    <w:pPr>
      <w:spacing w:line="264" w:lineRule="auto"/>
      <w:rPr/>
    </w:pPr>
    <w:r w:rsidDel="00000000" w:rsidR="00000000" w:rsidRPr="00000000">
      <w:rPr>
        <w:color w:val="4472c4"/>
        <w:sz w:val="20"/>
        <w:szCs w:val="20"/>
        <w:rtl w:val="0"/>
      </w:rPr>
      <w:t xml:space="preserve">Business Proposal</w:t>
    </w:r>
    <w:r w:rsidDel="00000000" w:rsidR="00000000" w:rsidRPr="00000000">
      <w:rPr>
        <w:rtl w:val="0"/>
      </w:rPr>
    </w:r>
  </w:p>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lowerLetter"/>
      <w:lvlText w:val="%1."/>
      <w:lvlJc w:val="left"/>
      <w:pPr>
        <w:ind w:left="1080" w:hanging="360"/>
      </w:pPr>
      <w:rPr>
        <w:rFonts w:ascii="Century Gothic" w:cs="Century Gothic" w:eastAsia="Century Gothic" w:hAnsi="Century Gothic"/>
        <w:sz w:val="24"/>
        <w:szCs w:val="24"/>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2570" w:hanging="360"/>
      </w:pPr>
      <w:rPr>
        <w:rFonts w:ascii="Noto Sans Symbols" w:cs="Noto Sans Symbols" w:eastAsia="Noto Sans Symbols" w:hAnsi="Noto Sans Symbols"/>
        <w:sz w:val="24"/>
        <w:szCs w:val="24"/>
      </w:rPr>
    </w:lvl>
    <w:lvl w:ilvl="1">
      <w:start w:val="1"/>
      <w:numFmt w:val="lowerLetter"/>
      <w:lvlText w:val="%2."/>
      <w:lvlJc w:val="left"/>
      <w:pPr>
        <w:ind w:left="3290" w:hanging="360"/>
      </w:pPr>
      <w:rPr/>
    </w:lvl>
    <w:lvl w:ilvl="2">
      <w:start w:val="1"/>
      <w:numFmt w:val="lowerRoman"/>
      <w:lvlText w:val="%3."/>
      <w:lvlJc w:val="right"/>
      <w:pPr>
        <w:ind w:left="4010" w:hanging="180"/>
      </w:pPr>
      <w:rPr/>
    </w:lvl>
    <w:lvl w:ilvl="3">
      <w:start w:val="1"/>
      <w:numFmt w:val="decimal"/>
      <w:lvlText w:val="%4."/>
      <w:lvlJc w:val="left"/>
      <w:pPr>
        <w:ind w:left="4730" w:hanging="360"/>
      </w:pPr>
      <w:rPr/>
    </w:lvl>
    <w:lvl w:ilvl="4">
      <w:start w:val="1"/>
      <w:numFmt w:val="lowerLetter"/>
      <w:lvlText w:val="%5."/>
      <w:lvlJc w:val="left"/>
      <w:pPr>
        <w:ind w:left="5450" w:hanging="360"/>
      </w:pPr>
      <w:rPr/>
    </w:lvl>
    <w:lvl w:ilvl="5">
      <w:start w:val="1"/>
      <w:numFmt w:val="lowerRoman"/>
      <w:lvlText w:val="%6."/>
      <w:lvlJc w:val="right"/>
      <w:pPr>
        <w:ind w:left="6170" w:hanging="180"/>
      </w:pPr>
      <w:rPr/>
    </w:lvl>
    <w:lvl w:ilvl="6">
      <w:start w:val="1"/>
      <w:numFmt w:val="decimal"/>
      <w:lvlText w:val="%7."/>
      <w:lvlJc w:val="left"/>
      <w:pPr>
        <w:ind w:left="6890" w:hanging="360"/>
      </w:pPr>
      <w:rPr/>
    </w:lvl>
    <w:lvl w:ilvl="7">
      <w:start w:val="1"/>
      <w:numFmt w:val="lowerLetter"/>
      <w:lvlText w:val="%8."/>
      <w:lvlJc w:val="left"/>
      <w:pPr>
        <w:ind w:left="7610" w:hanging="360"/>
      </w:pPr>
      <w:rPr/>
    </w:lvl>
    <w:lvl w:ilvl="8">
      <w:start w:val="1"/>
      <w:numFmt w:val="lowerRoman"/>
      <w:lvlText w:val="%9."/>
      <w:lvlJc w:val="right"/>
      <w:pPr>
        <w:ind w:left="833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2520" w:hanging="360"/>
      </w:pPr>
      <w:rPr>
        <w:rFonts w:ascii="Noto Sans Symbols" w:cs="Noto Sans Symbols" w:eastAsia="Noto Sans Symbols" w:hAnsi="Noto Sans Symbols"/>
      </w:rPr>
    </w:lvl>
    <w:lvl w:ilvl="1">
      <w:start w:val="1"/>
      <w:numFmt w:val="bullet"/>
      <w:lvlText w:val="o"/>
      <w:lvlJc w:val="left"/>
      <w:pPr>
        <w:ind w:left="3240" w:hanging="360"/>
      </w:pPr>
      <w:rPr>
        <w:rFonts w:ascii="Courier New" w:cs="Courier New" w:eastAsia="Courier New" w:hAnsi="Courier New"/>
      </w:rPr>
    </w:lvl>
    <w:lvl w:ilvl="2">
      <w:start w:val="1"/>
      <w:numFmt w:val="bullet"/>
      <w:lvlText w:val="▪"/>
      <w:lvlJc w:val="left"/>
      <w:pPr>
        <w:ind w:left="3960" w:hanging="360"/>
      </w:pPr>
      <w:rPr>
        <w:rFonts w:ascii="Noto Sans Symbols" w:cs="Noto Sans Symbols" w:eastAsia="Noto Sans Symbols" w:hAnsi="Noto Sans Symbols"/>
      </w:rPr>
    </w:lvl>
    <w:lvl w:ilvl="3">
      <w:start w:val="1"/>
      <w:numFmt w:val="bullet"/>
      <w:lvlText w:val="●"/>
      <w:lvlJc w:val="left"/>
      <w:pPr>
        <w:ind w:left="4680" w:hanging="360"/>
      </w:pPr>
      <w:rPr>
        <w:rFonts w:ascii="Noto Sans Symbols" w:cs="Noto Sans Symbols" w:eastAsia="Noto Sans Symbols" w:hAnsi="Noto Sans Symbols"/>
      </w:rPr>
    </w:lvl>
    <w:lvl w:ilvl="4">
      <w:start w:val="1"/>
      <w:numFmt w:val="bullet"/>
      <w:lvlText w:val="o"/>
      <w:lvlJc w:val="left"/>
      <w:pPr>
        <w:ind w:left="5400" w:hanging="360"/>
      </w:pPr>
      <w:rPr>
        <w:rFonts w:ascii="Courier New" w:cs="Courier New" w:eastAsia="Courier New" w:hAnsi="Courier New"/>
      </w:rPr>
    </w:lvl>
    <w:lvl w:ilvl="5">
      <w:start w:val="1"/>
      <w:numFmt w:val="bullet"/>
      <w:lvlText w:val="▪"/>
      <w:lvlJc w:val="left"/>
      <w:pPr>
        <w:ind w:left="6120" w:hanging="360"/>
      </w:pPr>
      <w:rPr>
        <w:rFonts w:ascii="Noto Sans Symbols" w:cs="Noto Sans Symbols" w:eastAsia="Noto Sans Symbols" w:hAnsi="Noto Sans Symbols"/>
      </w:rPr>
    </w:lvl>
    <w:lvl w:ilvl="6">
      <w:start w:val="1"/>
      <w:numFmt w:val="bullet"/>
      <w:lvlText w:val="●"/>
      <w:lvlJc w:val="left"/>
      <w:pPr>
        <w:ind w:left="6840" w:hanging="360"/>
      </w:pPr>
      <w:rPr>
        <w:rFonts w:ascii="Noto Sans Symbols" w:cs="Noto Sans Symbols" w:eastAsia="Noto Sans Symbols" w:hAnsi="Noto Sans Symbols"/>
      </w:rPr>
    </w:lvl>
    <w:lvl w:ilvl="7">
      <w:start w:val="1"/>
      <w:numFmt w:val="bullet"/>
      <w:lvlText w:val="o"/>
      <w:lvlJc w:val="left"/>
      <w:pPr>
        <w:ind w:left="7560" w:hanging="360"/>
      </w:pPr>
      <w:rPr>
        <w:rFonts w:ascii="Courier New" w:cs="Courier New" w:eastAsia="Courier New" w:hAnsi="Courier New"/>
      </w:rPr>
    </w:lvl>
    <w:lvl w:ilvl="8">
      <w:start w:val="1"/>
      <w:numFmt w:val="bullet"/>
      <w:lvlText w:val="▪"/>
      <w:lvlJc w:val="left"/>
      <w:pPr>
        <w:ind w:left="8280" w:hanging="360"/>
      </w:pPr>
      <w:rPr>
        <w:rFonts w:ascii="Noto Sans Symbols" w:cs="Noto Sans Symbols" w:eastAsia="Noto Sans Symbols" w:hAnsi="Noto Sans Symbols"/>
      </w:rPr>
    </w:lvl>
  </w:abstractNum>
  <w:abstractNum w:abstractNumId="9">
    <w:lvl w:ilvl="0">
      <w:start w:val="1"/>
      <w:numFmt w:val="bullet"/>
      <w:lvlText w:val="✔"/>
      <w:lvlJc w:val="left"/>
      <w:pPr>
        <w:ind w:left="2520" w:hanging="360"/>
      </w:pPr>
      <w:rPr>
        <w:rFonts w:ascii="Noto Sans Symbols" w:cs="Noto Sans Symbols" w:eastAsia="Noto Sans Symbols" w:hAnsi="Noto Sans Symbols"/>
      </w:rPr>
    </w:lvl>
    <w:lvl w:ilvl="1">
      <w:start w:val="1"/>
      <w:numFmt w:val="bullet"/>
      <w:lvlText w:val="o"/>
      <w:lvlJc w:val="left"/>
      <w:pPr>
        <w:ind w:left="3240" w:hanging="360"/>
      </w:pPr>
      <w:rPr>
        <w:rFonts w:ascii="Courier New" w:cs="Courier New" w:eastAsia="Courier New" w:hAnsi="Courier New"/>
      </w:rPr>
    </w:lvl>
    <w:lvl w:ilvl="2">
      <w:start w:val="1"/>
      <w:numFmt w:val="bullet"/>
      <w:lvlText w:val="▪"/>
      <w:lvlJc w:val="left"/>
      <w:pPr>
        <w:ind w:left="3960" w:hanging="360"/>
      </w:pPr>
      <w:rPr>
        <w:rFonts w:ascii="Noto Sans Symbols" w:cs="Noto Sans Symbols" w:eastAsia="Noto Sans Symbols" w:hAnsi="Noto Sans Symbols"/>
      </w:rPr>
    </w:lvl>
    <w:lvl w:ilvl="3">
      <w:start w:val="1"/>
      <w:numFmt w:val="bullet"/>
      <w:lvlText w:val="●"/>
      <w:lvlJc w:val="left"/>
      <w:pPr>
        <w:ind w:left="4680" w:hanging="360"/>
      </w:pPr>
      <w:rPr>
        <w:rFonts w:ascii="Noto Sans Symbols" w:cs="Noto Sans Symbols" w:eastAsia="Noto Sans Symbols" w:hAnsi="Noto Sans Symbols"/>
      </w:rPr>
    </w:lvl>
    <w:lvl w:ilvl="4">
      <w:start w:val="1"/>
      <w:numFmt w:val="bullet"/>
      <w:lvlText w:val="o"/>
      <w:lvlJc w:val="left"/>
      <w:pPr>
        <w:ind w:left="5400" w:hanging="360"/>
      </w:pPr>
      <w:rPr>
        <w:rFonts w:ascii="Courier New" w:cs="Courier New" w:eastAsia="Courier New" w:hAnsi="Courier New"/>
      </w:rPr>
    </w:lvl>
    <w:lvl w:ilvl="5">
      <w:start w:val="1"/>
      <w:numFmt w:val="bullet"/>
      <w:lvlText w:val="▪"/>
      <w:lvlJc w:val="left"/>
      <w:pPr>
        <w:ind w:left="6120" w:hanging="360"/>
      </w:pPr>
      <w:rPr>
        <w:rFonts w:ascii="Noto Sans Symbols" w:cs="Noto Sans Symbols" w:eastAsia="Noto Sans Symbols" w:hAnsi="Noto Sans Symbols"/>
      </w:rPr>
    </w:lvl>
    <w:lvl w:ilvl="6">
      <w:start w:val="1"/>
      <w:numFmt w:val="bullet"/>
      <w:lvlText w:val="●"/>
      <w:lvlJc w:val="left"/>
      <w:pPr>
        <w:ind w:left="6840" w:hanging="360"/>
      </w:pPr>
      <w:rPr>
        <w:rFonts w:ascii="Noto Sans Symbols" w:cs="Noto Sans Symbols" w:eastAsia="Noto Sans Symbols" w:hAnsi="Noto Sans Symbols"/>
      </w:rPr>
    </w:lvl>
    <w:lvl w:ilvl="7">
      <w:start w:val="1"/>
      <w:numFmt w:val="bullet"/>
      <w:lvlText w:val="o"/>
      <w:lvlJc w:val="left"/>
      <w:pPr>
        <w:ind w:left="7560" w:hanging="360"/>
      </w:pPr>
      <w:rPr>
        <w:rFonts w:ascii="Courier New" w:cs="Courier New" w:eastAsia="Courier New" w:hAnsi="Courier New"/>
      </w:rPr>
    </w:lvl>
    <w:lvl w:ilvl="8">
      <w:start w:val="1"/>
      <w:numFmt w:val="bullet"/>
      <w:lvlText w:val="▪"/>
      <w:lvlJc w:val="left"/>
      <w:pPr>
        <w:ind w:left="82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53"/>
      <w:numFmt w:val="bullet"/>
      <w:lvlText w:val="-"/>
      <w:lvlJc w:val="left"/>
      <w:pPr>
        <w:ind w:left="1440" w:hanging="360"/>
      </w:pPr>
      <w:rPr>
        <w:rFonts w:ascii="Calibri" w:cs="Calibri" w:eastAsia="Calibri" w:hAnsi="Calibri"/>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4">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A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rsid w:val="00153280"/>
    <w:pPr>
      <w:keepNext w:val="1"/>
      <w:keepLines w:val="1"/>
      <w:spacing w:after="0" w:before="240"/>
      <w:outlineLvl w:val="0"/>
    </w:pPr>
    <w:rPr>
      <w:rFonts w:asciiTheme="majorHAnsi" w:cstheme="majorBidi" w:eastAsiaTheme="majorEastAsia" w:hAnsiTheme="majorHAnsi"/>
      <w:color w:val="2f5496" w:themeColor="accent1" w:themeShade="0000BF"/>
      <w:sz w:val="32"/>
      <w:szCs w:val="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153280"/>
    <w:rPr>
      <w:rFonts w:asciiTheme="majorHAnsi" w:cstheme="majorBidi" w:eastAsiaTheme="majorEastAsia" w:hAnsiTheme="majorHAnsi"/>
      <w:color w:val="2f5496" w:themeColor="accent1" w:themeShade="0000BF"/>
      <w:sz w:val="32"/>
      <w:szCs w:val="32"/>
    </w:rPr>
  </w:style>
  <w:style w:type="paragraph" w:styleId="ListParagraph">
    <w:name w:val="List Paragraph"/>
    <w:basedOn w:val="Normal"/>
    <w:uiPriority w:val="34"/>
    <w:qFormat w:val="1"/>
    <w:rsid w:val="00153280"/>
    <w:pPr>
      <w:ind w:left="720"/>
      <w:contextualSpacing w:val="1"/>
    </w:pPr>
  </w:style>
  <w:style w:type="table" w:styleId="TableGrid">
    <w:name w:val="Table Grid"/>
    <w:basedOn w:val="TableNormal"/>
    <w:uiPriority w:val="39"/>
    <w:rsid w:val="005E634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Spacing">
    <w:name w:val="No Spacing"/>
    <w:link w:val="NoSpacingChar"/>
    <w:uiPriority w:val="1"/>
    <w:qFormat w:val="1"/>
    <w:rsid w:val="00576EE6"/>
    <w:pPr>
      <w:spacing w:after="0" w:line="240" w:lineRule="auto"/>
    </w:pPr>
    <w:rPr>
      <w:color w:val="44546a" w:themeColor="text2"/>
      <w:sz w:val="20"/>
      <w:szCs w:val="20"/>
      <w:lang w:val="en-US"/>
    </w:rPr>
  </w:style>
  <w:style w:type="character" w:styleId="NoSpacingChar" w:customStyle="1">
    <w:name w:val="No Spacing Char"/>
    <w:basedOn w:val="DefaultParagraphFont"/>
    <w:link w:val="NoSpacing"/>
    <w:uiPriority w:val="1"/>
    <w:rsid w:val="00530EE0"/>
    <w:rPr>
      <w:color w:val="44546a" w:themeColor="text2"/>
      <w:sz w:val="20"/>
      <w:szCs w:val="20"/>
      <w:lang w:val="en-US"/>
    </w:rPr>
  </w:style>
  <w:style w:type="character" w:styleId="CommentReference">
    <w:name w:val="annotation reference"/>
    <w:basedOn w:val="DefaultParagraphFont"/>
    <w:uiPriority w:val="99"/>
    <w:semiHidden w:val="1"/>
    <w:unhideWhenUsed w:val="1"/>
    <w:rsid w:val="00FD3360"/>
    <w:rPr>
      <w:sz w:val="16"/>
      <w:szCs w:val="16"/>
    </w:rPr>
  </w:style>
  <w:style w:type="paragraph" w:styleId="CommentText">
    <w:name w:val="annotation text"/>
    <w:basedOn w:val="Normal"/>
    <w:link w:val="CommentTextChar"/>
    <w:uiPriority w:val="99"/>
    <w:semiHidden w:val="1"/>
    <w:unhideWhenUsed w:val="1"/>
    <w:rsid w:val="00FD3360"/>
    <w:pPr>
      <w:spacing w:line="240" w:lineRule="auto"/>
    </w:pPr>
    <w:rPr>
      <w:sz w:val="20"/>
      <w:szCs w:val="20"/>
    </w:rPr>
  </w:style>
  <w:style w:type="character" w:styleId="CommentTextChar" w:customStyle="1">
    <w:name w:val="Comment Text Char"/>
    <w:basedOn w:val="DefaultParagraphFont"/>
    <w:link w:val="CommentText"/>
    <w:uiPriority w:val="99"/>
    <w:semiHidden w:val="1"/>
    <w:rsid w:val="00FD3360"/>
    <w:rPr>
      <w:sz w:val="20"/>
      <w:szCs w:val="20"/>
    </w:rPr>
  </w:style>
  <w:style w:type="paragraph" w:styleId="CommentSubject">
    <w:name w:val="annotation subject"/>
    <w:basedOn w:val="CommentText"/>
    <w:next w:val="CommentText"/>
    <w:link w:val="CommentSubjectChar"/>
    <w:uiPriority w:val="99"/>
    <w:semiHidden w:val="1"/>
    <w:unhideWhenUsed w:val="1"/>
    <w:rsid w:val="00FD3360"/>
    <w:rPr>
      <w:b w:val="1"/>
      <w:bCs w:val="1"/>
    </w:rPr>
  </w:style>
  <w:style w:type="character" w:styleId="CommentSubjectChar" w:customStyle="1">
    <w:name w:val="Comment Subject Char"/>
    <w:basedOn w:val="CommentTextChar"/>
    <w:link w:val="CommentSubject"/>
    <w:uiPriority w:val="99"/>
    <w:semiHidden w:val="1"/>
    <w:rsid w:val="00FD3360"/>
    <w:rPr>
      <w:b w:val="1"/>
      <w:bCs w:val="1"/>
      <w:sz w:val="20"/>
      <w:szCs w:val="20"/>
    </w:rPr>
  </w:style>
  <w:style w:type="paragraph" w:styleId="BalloonText">
    <w:name w:val="Balloon Text"/>
    <w:basedOn w:val="Normal"/>
    <w:link w:val="BalloonTextChar"/>
    <w:uiPriority w:val="99"/>
    <w:semiHidden w:val="1"/>
    <w:unhideWhenUsed w:val="1"/>
    <w:rsid w:val="00FD3360"/>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FD3360"/>
    <w:rPr>
      <w:rFonts w:ascii="Segoe UI" w:cs="Segoe UI" w:hAnsi="Segoe UI"/>
      <w:sz w:val="18"/>
      <w:szCs w:val="18"/>
    </w:rPr>
  </w:style>
  <w:style w:type="paragraph" w:styleId="Header">
    <w:name w:val="header"/>
    <w:basedOn w:val="Normal"/>
    <w:link w:val="HeaderChar"/>
    <w:uiPriority w:val="99"/>
    <w:unhideWhenUsed w:val="1"/>
    <w:rsid w:val="004E44D3"/>
    <w:pPr>
      <w:tabs>
        <w:tab w:val="center" w:pos="4513"/>
        <w:tab w:val="right" w:pos="9026"/>
      </w:tabs>
      <w:spacing w:after="0" w:line="240" w:lineRule="auto"/>
    </w:pPr>
  </w:style>
  <w:style w:type="character" w:styleId="HeaderChar" w:customStyle="1">
    <w:name w:val="Header Char"/>
    <w:basedOn w:val="DefaultParagraphFont"/>
    <w:link w:val="Header"/>
    <w:uiPriority w:val="99"/>
    <w:rsid w:val="004E44D3"/>
  </w:style>
  <w:style w:type="paragraph" w:styleId="Footer">
    <w:name w:val="footer"/>
    <w:basedOn w:val="Normal"/>
    <w:link w:val="FooterChar"/>
    <w:uiPriority w:val="99"/>
    <w:unhideWhenUsed w:val="1"/>
    <w:rsid w:val="004E44D3"/>
    <w:pPr>
      <w:tabs>
        <w:tab w:val="center" w:pos="4513"/>
        <w:tab w:val="right" w:pos="9026"/>
      </w:tabs>
      <w:spacing w:after="0" w:line="240" w:lineRule="auto"/>
    </w:pPr>
  </w:style>
  <w:style w:type="character" w:styleId="FooterChar" w:customStyle="1">
    <w:name w:val="Footer Char"/>
    <w:basedOn w:val="DefaultParagraphFont"/>
    <w:link w:val="Footer"/>
    <w:uiPriority w:val="99"/>
    <w:rsid w:val="004E44D3"/>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3.png"/><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image" Target="media/image1.emf"/><Relationship Id="rId2" Type="http://schemas.openxmlformats.org/officeDocument/2006/relationships/package" Target="embeddings/Microsoft_Excel_Sheet1.xlsx"/><Relationship Id="rId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5"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3" Type="http://schemas.openxmlformats.org/officeDocument/2006/relationships/font" Target="fonts/Overlock-regular.ttf"/><Relationship Id="rId4" Type="http://schemas.openxmlformats.org/officeDocument/2006/relationships/font" Target="fonts/Overlock-bold.ttf"/><Relationship Id="rId10" Type="http://schemas.openxmlformats.org/officeDocument/2006/relationships/font" Target="fonts/CenturyGothic-boldItalic.ttf"/><Relationship Id="rId9" Type="http://schemas.openxmlformats.org/officeDocument/2006/relationships/font" Target="fonts/CenturyGothic-italic.ttf"/><Relationship Id="rId5" Type="http://schemas.openxmlformats.org/officeDocument/2006/relationships/font" Target="fonts/Overlock-italic.ttf"/><Relationship Id="rId6" Type="http://schemas.openxmlformats.org/officeDocument/2006/relationships/font" Target="fonts/Overlock-boldItalic.ttf"/><Relationship Id="rId7" Type="http://schemas.openxmlformats.org/officeDocument/2006/relationships/font" Target="fonts/CenturyGothic-regular.ttf"/><Relationship Id="rId8" Type="http://schemas.openxmlformats.org/officeDocument/2006/relationships/font" Target="fonts/Century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D4hA4Aj7p/MfoO3DEbl+24XEJQ==">AMUW2mVRH6/GMNdAF/HP6mx0KbDiC64TFQ48dCFz+5ltlTFsmCWOkQgPASk8hb5JQyGuotDtTNFt5eB44S52vxKC0ll61qXJlAVkAg2fqcrOu9I0Ikkk2Z28KUBChawjJ+w1lS8i0qYX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2017-10-16T12:19:00Z</dcterms:created>
  <dc:creator>Asha Venkatraman</dc:creator>
</cp:coreProperties>
</file>