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2-Accent5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E6F42" w:rsidTr="00CE6F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:rsidR="00CE6F42" w:rsidRDefault="00CE6F42"/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 – Block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 – Block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Heavy Duty U – Block</w:t>
            </w:r>
          </w:p>
        </w:tc>
      </w:tr>
      <w:tr w:rsidR="00CE6F42" w:rsidTr="00CE6F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:rsidR="00CE6F42" w:rsidRDefault="00CE6F42" w:rsidP="00CE6F42">
            <w:pPr>
              <w:jc w:val="center"/>
            </w:pPr>
            <w:r>
              <w:t>Length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 to 20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 to 30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50+ m</w:t>
            </w:r>
          </w:p>
        </w:tc>
      </w:tr>
      <w:tr w:rsidR="00CE6F42" w:rsidTr="00CE6F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:rsidR="00CE6F42" w:rsidRDefault="00CE6F42" w:rsidP="00CE6F42">
            <w:pPr>
              <w:jc w:val="center"/>
            </w:pPr>
            <w:r>
              <w:t>Width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 – 4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 – 7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– 18 m</w:t>
            </w:r>
          </w:p>
        </w:tc>
      </w:tr>
      <w:tr w:rsidR="00CE6F42" w:rsidTr="00CE6F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:rsidR="00CE6F42" w:rsidRDefault="00CE6F42" w:rsidP="00CE6F42">
            <w:pPr>
              <w:jc w:val="center"/>
            </w:pPr>
            <w:r>
              <w:t>Height (total)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– 4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 – 7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 – 18 m</w:t>
            </w:r>
          </w:p>
        </w:tc>
      </w:tr>
      <w:tr w:rsidR="00CE6F42" w:rsidTr="00CE6F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:rsidR="00CE6F42" w:rsidRDefault="00CE6F42" w:rsidP="00CE6F42">
            <w:pPr>
              <w:jc w:val="center"/>
            </w:pPr>
            <w:r>
              <w:t>Water depths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 to 6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 – 12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&gt; 12 m</w:t>
            </w:r>
          </w:p>
        </w:tc>
      </w:tr>
      <w:tr w:rsidR="00CE6F42" w:rsidTr="00CE6F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:rsidR="00CE6F42" w:rsidRDefault="00CE6F42" w:rsidP="00CE6F42">
            <w:pPr>
              <w:jc w:val="center"/>
            </w:pPr>
            <w:r>
              <w:t>Wave heights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 to 1.1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1.11 – 2.5 m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&gt;2.5 m</w:t>
            </w:r>
          </w:p>
        </w:tc>
      </w:tr>
      <w:tr w:rsidR="00CE6F42" w:rsidTr="00CE6F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</w:tcPr>
          <w:p w:rsidR="00CE6F42" w:rsidRDefault="00CE6F42" w:rsidP="00CE6F42">
            <w:pPr>
              <w:jc w:val="center"/>
            </w:pPr>
            <w:r>
              <w:t>Cost estimate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$4278 / meter 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$7130 / meter </w:t>
            </w:r>
          </w:p>
        </w:tc>
        <w:tc>
          <w:tcPr>
            <w:tcW w:w="2254" w:type="dxa"/>
          </w:tcPr>
          <w:p w:rsidR="00CE6F42" w:rsidRDefault="00CE6F42" w:rsidP="00CE6F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$14260 / meter</w:t>
            </w:r>
            <w:bookmarkStart w:id="0" w:name="_GoBack"/>
            <w:bookmarkEnd w:id="0"/>
          </w:p>
        </w:tc>
      </w:tr>
    </w:tbl>
    <w:p w:rsidR="007762D3" w:rsidRDefault="007762D3"/>
    <w:sectPr w:rsidR="007762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F42"/>
    <w:rsid w:val="007762D3"/>
    <w:rsid w:val="00CE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A231A"/>
  <w15:chartTrackingRefBased/>
  <w15:docId w15:val="{00FD5E85-7F59-4D74-9B7B-54199F05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6F42"/>
    <w:pPr>
      <w:ind w:left="720"/>
      <w:contextualSpacing/>
    </w:pPr>
  </w:style>
  <w:style w:type="table" w:styleId="GridTable2-Accent5">
    <w:name w:val="Grid Table 2 Accent 5"/>
    <w:basedOn w:val="TableNormal"/>
    <w:uiPriority w:val="47"/>
    <w:rsid w:val="00CE6F4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2016-10-24T09:29:00Z</dcterms:created>
  <dcterms:modified xsi:type="dcterms:W3CDTF">2016-10-24T09:40:00Z</dcterms:modified>
</cp:coreProperties>
</file>