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649D" w:rsidRDefault="00675A9F">
      <w:pPr>
        <w:rPr>
          <w:sz w:val="24"/>
          <w:lang w:val="en-US"/>
        </w:rPr>
      </w:pPr>
      <w:r w:rsidRPr="00675A9F">
        <w:rPr>
          <w:sz w:val="24"/>
          <w:lang w:val="en-US"/>
        </w:rPr>
        <w:t>Exercise 4.1</w:t>
      </w:r>
    </w:p>
    <w:p w:rsidR="00675A9F" w:rsidRDefault="001F2D28">
      <w:pPr>
        <w:rPr>
          <w:sz w:val="24"/>
          <w:lang w:val="en-US"/>
        </w:rPr>
      </w:pPr>
      <w:r>
        <w:rPr>
          <w:sz w:val="24"/>
          <w:lang w:val="en-US"/>
        </w:rPr>
        <w:t xml:space="preserve">An ionic compound is formed when a </w:t>
      </w:r>
      <w:proofErr w:type="spellStart"/>
      <w:r w:rsidRPr="001F2D28">
        <w:rPr>
          <w:sz w:val="24"/>
          <w:u w:val="single"/>
          <w:lang w:val="en-US"/>
        </w:rPr>
        <w:t>cation</w:t>
      </w:r>
      <w:proofErr w:type="spellEnd"/>
      <w:r>
        <w:rPr>
          <w:sz w:val="24"/>
          <w:lang w:val="en-US"/>
        </w:rPr>
        <w:t xml:space="preserve"> and </w:t>
      </w:r>
      <w:r w:rsidRPr="001F2D28">
        <w:rPr>
          <w:sz w:val="24"/>
          <w:u w:val="single"/>
          <w:lang w:val="en-US"/>
        </w:rPr>
        <w:t>anion</w:t>
      </w:r>
      <w:r>
        <w:rPr>
          <w:sz w:val="24"/>
          <w:lang w:val="en-US"/>
        </w:rPr>
        <w:t xml:space="preserve"> combine.</w:t>
      </w:r>
    </w:p>
    <w:p w:rsidR="001F2D28" w:rsidRDefault="001F2D28">
      <w:pPr>
        <w:rPr>
          <w:sz w:val="24"/>
          <w:lang w:val="en-US"/>
        </w:rPr>
      </w:pPr>
      <w:r>
        <w:rPr>
          <w:sz w:val="24"/>
          <w:lang w:val="en-US"/>
        </w:rPr>
        <w:t>This occurs because the</w:t>
      </w:r>
      <w:r w:rsidRPr="001F2D28">
        <w:rPr>
          <w:sz w:val="24"/>
          <w:u w:val="single"/>
          <w:lang w:val="en-US"/>
        </w:rPr>
        <w:t xml:space="preserve"> positive</w:t>
      </w:r>
      <w:r>
        <w:rPr>
          <w:sz w:val="24"/>
          <w:lang w:val="en-US"/>
        </w:rPr>
        <w:t xml:space="preserve"> charge is attracted to the </w:t>
      </w:r>
      <w:r w:rsidRPr="001F2D28">
        <w:rPr>
          <w:sz w:val="24"/>
          <w:u w:val="single"/>
          <w:lang w:val="en-US"/>
        </w:rPr>
        <w:t>negative</w:t>
      </w:r>
      <w:r>
        <w:rPr>
          <w:sz w:val="24"/>
          <w:lang w:val="en-US"/>
        </w:rPr>
        <w:t xml:space="preserve"> charge.</w:t>
      </w:r>
    </w:p>
    <w:p w:rsidR="001F2D28" w:rsidRDefault="001F2D28">
      <w:pPr>
        <w:rPr>
          <w:sz w:val="24"/>
          <w:lang w:val="en-US"/>
        </w:rPr>
      </w:pPr>
      <w:r>
        <w:rPr>
          <w:sz w:val="24"/>
          <w:lang w:val="en-US"/>
        </w:rPr>
        <w:t xml:space="preserve">In sodium chloride Na+ ion combines with </w:t>
      </w:r>
      <w:proofErr w:type="spellStart"/>
      <w:proofErr w:type="gramStart"/>
      <w:r>
        <w:rPr>
          <w:sz w:val="24"/>
          <w:lang w:val="en-US"/>
        </w:rPr>
        <w:t>Cl</w:t>
      </w:r>
      <w:proofErr w:type="spellEnd"/>
      <w:r>
        <w:rPr>
          <w:sz w:val="24"/>
          <w:lang w:val="en-US"/>
        </w:rPr>
        <w:t>(</w:t>
      </w:r>
      <w:proofErr w:type="gramEnd"/>
      <w:r>
        <w:rPr>
          <w:sz w:val="24"/>
          <w:lang w:val="en-US"/>
        </w:rPr>
        <w:t xml:space="preserve">-) ion. </w:t>
      </w:r>
    </w:p>
    <w:p w:rsidR="001F2D28" w:rsidRDefault="001F2D28">
      <w:pPr>
        <w:rPr>
          <w:sz w:val="24"/>
          <w:lang w:val="en-US"/>
        </w:rPr>
      </w:pPr>
      <w:r>
        <w:rPr>
          <w:sz w:val="24"/>
          <w:lang w:val="en-US"/>
        </w:rPr>
        <w:t xml:space="preserve">The Na+ ion donates its 1 electron in the third shell to the </w:t>
      </w:r>
      <w:proofErr w:type="spellStart"/>
      <w:r>
        <w:rPr>
          <w:sz w:val="24"/>
          <w:lang w:val="en-US"/>
        </w:rPr>
        <w:t>Cl</w:t>
      </w:r>
      <w:proofErr w:type="spellEnd"/>
      <w:r>
        <w:rPr>
          <w:sz w:val="24"/>
          <w:lang w:val="en-US"/>
        </w:rPr>
        <w:t xml:space="preserve">- ion. </w:t>
      </w:r>
    </w:p>
    <w:p w:rsidR="00CE68EE" w:rsidRDefault="00CE68EE">
      <w:pPr>
        <w:rPr>
          <w:sz w:val="24"/>
          <w:lang w:val="en-US"/>
        </w:rPr>
      </w:pPr>
    </w:p>
    <w:tbl>
      <w:tblPr>
        <w:tblStyle w:val="TableGrid"/>
        <w:tblpPr w:leftFromText="180" w:rightFromText="180" w:vertAnchor="text" w:horzAnchor="page" w:tblpX="1738" w:tblpY="32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3B0235" w:rsidTr="003B0235">
        <w:tc>
          <w:tcPr>
            <w:tcW w:w="4621" w:type="dxa"/>
          </w:tcPr>
          <w:p w:rsidR="003B0235" w:rsidRDefault="003B0235" w:rsidP="003B0235">
            <w:pPr>
              <w:rPr>
                <w:sz w:val="24"/>
                <w:lang w:val="en-US"/>
              </w:rPr>
            </w:pPr>
          </w:p>
        </w:tc>
        <w:tc>
          <w:tcPr>
            <w:tcW w:w="4621" w:type="dxa"/>
          </w:tcPr>
          <w:p w:rsidR="003B0235" w:rsidRDefault="003B0235" w:rsidP="003B0235">
            <w:pPr>
              <w:rPr>
                <w:sz w:val="24"/>
                <w:lang w:val="en-US"/>
              </w:rPr>
            </w:pPr>
          </w:p>
        </w:tc>
      </w:tr>
      <w:tr w:rsidR="003B0235" w:rsidTr="003B0235">
        <w:tc>
          <w:tcPr>
            <w:tcW w:w="4621" w:type="dxa"/>
          </w:tcPr>
          <w:p w:rsidR="003B0235" w:rsidRDefault="003B0235" w:rsidP="003B0235">
            <w:pPr>
              <w:rPr>
                <w:sz w:val="24"/>
                <w:lang w:val="en-US"/>
              </w:rPr>
            </w:pPr>
          </w:p>
        </w:tc>
        <w:tc>
          <w:tcPr>
            <w:tcW w:w="4621" w:type="dxa"/>
          </w:tcPr>
          <w:p w:rsidR="003B0235" w:rsidRDefault="003B0235" w:rsidP="003B0235">
            <w:pPr>
              <w:rPr>
                <w:sz w:val="24"/>
                <w:lang w:val="en-US"/>
              </w:rPr>
            </w:pPr>
          </w:p>
        </w:tc>
      </w:tr>
    </w:tbl>
    <w:p w:rsidR="00274FE7" w:rsidRPr="00274FE7" w:rsidRDefault="00A41F13" w:rsidP="00CE68EE">
      <w:pPr>
        <w:rPr>
          <w:rFonts w:ascii="Adobe Heiti Std R" w:eastAsia="Adobe Heiti Std R" w:hAnsi="Adobe Heiti Std R"/>
          <w:sz w:val="27"/>
          <w:szCs w:val="27"/>
          <w:lang w:val="en-US"/>
        </w:rPr>
      </w:pPr>
      <w:bookmarkStart w:id="0" w:name="_GoBack"/>
      <w:bookmarkEnd w:id="0"/>
      <w:r>
        <w:rPr>
          <w:rFonts w:ascii="Adobe Heiti Std R" w:eastAsia="Adobe Heiti Std R" w:hAnsi="Adobe Heiti Std R"/>
          <w:sz w:val="27"/>
          <w:szCs w:val="27"/>
          <w:lang w:val="en-US"/>
        </w:rPr>
        <w:t xml:space="preserve"> </w:t>
      </w:r>
    </w:p>
    <w:sectPr w:rsidR="00274FE7" w:rsidRPr="00274FE7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2139" w:rsidRDefault="006A2139" w:rsidP="00274FE7">
      <w:pPr>
        <w:spacing w:after="0" w:line="240" w:lineRule="auto"/>
      </w:pPr>
      <w:r>
        <w:separator/>
      </w:r>
    </w:p>
  </w:endnote>
  <w:endnote w:type="continuationSeparator" w:id="0">
    <w:p w:rsidR="006A2139" w:rsidRDefault="006A2139" w:rsidP="00274F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dobe Heiti Std R">
    <w:panose1 w:val="00000000000000000000"/>
    <w:charset w:val="80"/>
    <w:family w:val="swiss"/>
    <w:notTrueType/>
    <w:pitch w:val="variable"/>
    <w:sig w:usb0="00000207" w:usb1="0A0F1810" w:usb2="00000016" w:usb3="00000000" w:csb0="00060007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74FE7" w:rsidRDefault="00274FE7">
    <w:pPr>
      <w:pStyle w:val="Footer"/>
      <w:rPr>
        <w:lang w:val="en-US"/>
      </w:rPr>
    </w:pPr>
  </w:p>
  <w:p w:rsidR="00274FE7" w:rsidRDefault="00274FE7">
    <w:pPr>
      <w:pStyle w:val="Footer"/>
      <w:rPr>
        <w:lang w:val="en-US"/>
      </w:rPr>
    </w:pPr>
  </w:p>
  <w:p w:rsidR="00274FE7" w:rsidRDefault="00274FE7">
    <w:pPr>
      <w:pStyle w:val="Footer"/>
      <w:rPr>
        <w:lang w:val="en-US"/>
      </w:rPr>
    </w:pPr>
  </w:p>
  <w:p w:rsidR="00274FE7" w:rsidRPr="00274FE7" w:rsidRDefault="00274FE7">
    <w:pPr>
      <w:pStyle w:val="Footer"/>
      <w:rPr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2139" w:rsidRDefault="006A2139" w:rsidP="00274FE7">
      <w:pPr>
        <w:spacing w:after="0" w:line="240" w:lineRule="auto"/>
      </w:pPr>
      <w:r>
        <w:separator/>
      </w:r>
    </w:p>
  </w:footnote>
  <w:footnote w:type="continuationSeparator" w:id="0">
    <w:p w:rsidR="006A2139" w:rsidRDefault="006A2139" w:rsidP="00274FE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5A9F"/>
    <w:rsid w:val="001F2D28"/>
    <w:rsid w:val="00272D45"/>
    <w:rsid w:val="00274FE7"/>
    <w:rsid w:val="003B0235"/>
    <w:rsid w:val="00675A9F"/>
    <w:rsid w:val="006A2139"/>
    <w:rsid w:val="0070649D"/>
    <w:rsid w:val="00816C3C"/>
    <w:rsid w:val="00A41F13"/>
    <w:rsid w:val="00CE68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E68E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274FE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74FE7"/>
  </w:style>
  <w:style w:type="paragraph" w:styleId="Footer">
    <w:name w:val="footer"/>
    <w:basedOn w:val="Normal"/>
    <w:link w:val="FooterChar"/>
    <w:uiPriority w:val="99"/>
    <w:unhideWhenUsed/>
    <w:rsid w:val="00274FE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74FE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E68E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274FE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74FE7"/>
  </w:style>
  <w:style w:type="paragraph" w:styleId="Footer">
    <w:name w:val="footer"/>
    <w:basedOn w:val="Normal"/>
    <w:link w:val="FooterChar"/>
    <w:uiPriority w:val="99"/>
    <w:unhideWhenUsed/>
    <w:rsid w:val="00274FE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74F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1</Pages>
  <Words>42</Words>
  <Characters>242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DEECD</Company>
  <LinksUpToDate>false</LinksUpToDate>
  <CharactersWithSpaces>283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Poojitha SIVAKUMAR</dc:creator>
  <cp:lastModifiedBy>Poojitha SIVAKUMAR</cp:lastModifiedBy>
  <cp:revision>1</cp:revision>
  <dcterms:created xsi:type="dcterms:W3CDTF">2014-05-27T01:46:00Z</dcterms:created>
  <dcterms:modified xsi:type="dcterms:W3CDTF">2014-05-29T00:43:00Z</dcterms:modified>
</cp:coreProperties>
</file>