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204F5B" w:rsidRPr="00B55C7C" w:rsidTr="00204F5B">
        <w:tc>
          <w:tcPr>
            <w:tcW w:w="5000" w:type="pct"/>
            <w:vAlign w:val="center"/>
            <w:hideMark/>
          </w:tcPr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en-AU"/>
              </w:rPr>
            </w:pPr>
          </w:p>
        </w:tc>
      </w:tr>
    </w:tbl>
    <w:p w:rsidR="00204F5B" w:rsidRPr="00B55C7C" w:rsidRDefault="00204F5B" w:rsidP="00204F5B">
      <w:pPr>
        <w:spacing w:after="0" w:line="240" w:lineRule="auto"/>
        <w:jc w:val="center"/>
        <w:rPr>
          <w:rFonts w:asciiTheme="majorHAnsi" w:eastAsia="Times New Roman" w:hAnsiTheme="majorHAnsi" w:cs="Times New Roman"/>
          <w:vanish/>
          <w:color w:val="000000"/>
          <w:sz w:val="18"/>
          <w:szCs w:val="18"/>
          <w:lang w:eastAsia="en-AU"/>
        </w:rPr>
      </w:pPr>
    </w:p>
    <w:p w:rsidR="00204F5B" w:rsidRPr="00B55C7C" w:rsidRDefault="00204F5B" w:rsidP="00204F5B">
      <w:pPr>
        <w:spacing w:after="0" w:line="240" w:lineRule="auto"/>
        <w:jc w:val="center"/>
        <w:rPr>
          <w:rFonts w:asciiTheme="majorHAnsi" w:eastAsia="Times New Roman" w:hAnsiTheme="majorHAnsi" w:cs="Times New Roman"/>
          <w:vanish/>
          <w:color w:val="000000"/>
          <w:sz w:val="18"/>
          <w:szCs w:val="18"/>
          <w:lang w:eastAsia="en-AU"/>
        </w:rPr>
      </w:pP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1"/>
      </w:tblGrid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400EB4" w:rsidRDefault="00562A39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noProof/>
                <w:sz w:val="18"/>
                <w:szCs w:val="18"/>
                <w:lang w:eastAsia="en-AU"/>
              </w:rPr>
              <w:drawing>
                <wp:anchor distT="0" distB="0" distL="114300" distR="114300" simplePos="0" relativeHeight="251658240" behindDoc="0" locked="0" layoutInCell="1" allowOverlap="1" wp14:anchorId="366C4977" wp14:editId="734B271B">
                  <wp:simplePos x="0" y="0"/>
                  <wp:positionH relativeFrom="column">
                    <wp:posOffset>2756535</wp:posOffset>
                  </wp:positionH>
                  <wp:positionV relativeFrom="paragraph">
                    <wp:posOffset>-6350</wp:posOffset>
                  </wp:positionV>
                  <wp:extent cx="1480185" cy="1242060"/>
                  <wp:effectExtent l="0" t="0" r="5715" b="0"/>
                  <wp:wrapSquare wrapText="bothSides"/>
                  <wp:docPr id="1" name="Picture 1" descr="http://murderpedia.org/male.R/images/ridgway_gary/ridgway_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urderpedia.org/male.R/images/ridgway_gary/ridgway_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4F5B"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br/>
            </w:r>
            <w:r w:rsidR="00204F5B" w:rsidRPr="00482B59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u w:val="single"/>
                <w:lang w:eastAsia="en-AU"/>
              </w:rPr>
              <w:t xml:space="preserve">name: </w:t>
            </w:r>
            <w:r w:rsidR="00400EB4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u w:val="single"/>
                <w:lang w:eastAsia="en-AU"/>
              </w:rPr>
              <w:t xml:space="preserve"> </w:t>
            </w:r>
            <w:r w:rsidR="00400EB4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Gary Leon Ridgway </w:t>
            </w:r>
          </w:p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</w:pPr>
          </w:p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age: 65</w:t>
            </w:r>
          </w:p>
          <w:p w:rsidR="00204F5B" w:rsidRPr="00B55C7C" w:rsidRDefault="00204F5B" w:rsidP="00562A3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br/>
              <w:t>A.K.A.: "The Green River Killer"</w:t>
            </w: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  <w:t> </w:t>
            </w: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482B59">
            <w:pPr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482B59">
              <w:rPr>
                <w:rFonts w:asciiTheme="majorHAnsi" w:hAnsiTheme="majorHAnsi"/>
                <w:b/>
                <w:bCs/>
                <w:sz w:val="18"/>
                <w:szCs w:val="18"/>
                <w:u w:val="single"/>
                <w:lang w:val="en-US"/>
              </w:rPr>
              <w:t xml:space="preserve">Type of perpetrator </w:t>
            </w:r>
          </w:p>
          <w:p w:rsidR="00204F5B" w:rsidRPr="00B55C7C" w:rsidRDefault="00204F5B" w:rsidP="00C2582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Serial killer</w:t>
            </w:r>
            <w:r w:rsidR="00C25826"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, because he was</w:t>
            </w: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C25826" w:rsidRPr="00B55C7C">
              <w:rPr>
                <w:rFonts w:asciiTheme="majorHAnsi" w:hAnsiTheme="majorHAnsi" w:cs="Arial"/>
                <w:color w:val="222222"/>
                <w:sz w:val="18"/>
                <w:szCs w:val="18"/>
                <w:shd w:val="clear" w:color="auto" w:fill="FFFFFF"/>
              </w:rPr>
              <w:t>someone who murdered</w:t>
            </w:r>
            <w:r w:rsidRPr="00B55C7C">
              <w:rPr>
                <w:rFonts w:asciiTheme="majorHAnsi" w:hAnsiTheme="majorHAnsi" w:cs="Arial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C25826" w:rsidRPr="00B55C7C">
              <w:rPr>
                <w:rFonts w:asciiTheme="majorHAnsi" w:hAnsiTheme="majorHAnsi" w:cs="Arial"/>
                <w:color w:val="222222"/>
                <w:sz w:val="18"/>
                <w:szCs w:val="18"/>
                <w:shd w:val="clear" w:color="auto" w:fill="FFFFFF"/>
              </w:rPr>
              <w:t>all the</w:t>
            </w:r>
            <w:r w:rsidRPr="00B55C7C">
              <w:rPr>
                <w:rFonts w:asciiTheme="majorHAnsi" w:hAnsiTheme="majorHAnsi" w:cs="Arial"/>
                <w:color w:val="222222"/>
                <w:sz w:val="18"/>
                <w:szCs w:val="18"/>
                <w:shd w:val="clear" w:color="auto" w:fill="FFFFFF"/>
              </w:rPr>
              <w:t xml:space="preserve"> victims one at a time in a relatively short interval</w:t>
            </w:r>
          </w:p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562A3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</w:pPr>
            <w:r w:rsidRPr="00482B59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lang w:eastAsia="en-AU"/>
              </w:rPr>
              <w:t>Crime :</w:t>
            </w: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Rape </w:t>
            </w:r>
            <w:r w:rsidR="00562A39"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and murder</w:t>
            </w:r>
          </w:p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</w:p>
        </w:tc>
      </w:tr>
      <w:tr w:rsidR="00204F5B" w:rsidRPr="00B55C7C" w:rsidTr="00204F5B">
        <w:trPr>
          <w:trHeight w:val="341"/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  <w:r w:rsidRPr="00482B59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lang w:eastAsia="en-AU"/>
              </w:rPr>
              <w:t>Number of victims:</w:t>
            </w: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 49 +</w:t>
            </w: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Victims : Wendy Lee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Coffield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(16) / Gisele Ann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Lovvorn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(19) / Debra Lynn Bonner (23) /Marcia Fay Chapman (31) / Opal Charmaine Mills (16) / Terry Rene Milligan (16) / Mary Bridget Meehan (18) / Debra Lorraine Estes (15) / Linda Jane Rule (16) / Denise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Darcel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Bush (23) /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Shawnda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Leea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Summers (16) / Shirley Marie Sherrill (18) / Colleen Renee Brockman (15) /Alma Ann Smith (18) / Delores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LaVerne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Williams (17) / Gail Lynn Mathews (23) / Andrea M. Childers (19) / Sandra Kay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Gabbert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 (17) / 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Kimi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-Kai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Pitsor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(16) / Marie M.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Malvar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(18) / Carol Ann Christensen (21) / Martina Theresa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Authorlee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(18) / Cheryl Lee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Wims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(18) / Yvonne Shelly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Antosh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(19) / Carrie A.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Rois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(15) / Constance Elizabeth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Naon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(19) / Kelly Marie Ware(22) / Tina Marie Thompson (21) / April Dawn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Buttram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 (16) / Debbie May Abernathy (26) /Tracy Ann Winston (19) / Maureen Sue Feeney (19) / Mary Sue Bello (25) / 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Pammy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Avent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(15) / 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Delise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Louise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Plager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(22) / Kimberly L. Nelson (21) / Lisa Yates (19) / Mary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Exzetta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 West (16) / Cindy Anne Smith (17) / Patricia Michelle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Barczak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 xml:space="preserve"> (19) / Roberta Joseph Hayes(21) / Marta Reeves (36) / Patricia </w:t>
            </w:r>
            <w:proofErr w:type="spellStart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Yellowrobe</w:t>
            </w:r>
            <w:proofErr w:type="spellEnd"/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 (38) / Rebecca Marrero (20) / Unidentified White Female (12-17) / Unidentified White Female (17-19) / Unidentified Black Female (18-27) / Unidentified White Female (14-18)</w:t>
            </w:r>
          </w:p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9066B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482B59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  <w:r w:rsidRPr="00482B59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u w:val="single"/>
                <w:lang w:eastAsia="en-AU"/>
              </w:rPr>
              <w:t>punishment</w:t>
            </w:r>
            <w:r w:rsidR="00204F5B"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: Sentenced to</w:t>
            </w:r>
            <w:r w:rsidR="00204F5B"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GB" w:eastAsia="en-AU"/>
              </w:rPr>
              <w:t> 48 consecutive life terms</w:t>
            </w:r>
            <w:r w:rsidR="00204F5B"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 on December 18, 2003</w:t>
            </w:r>
          </w:p>
        </w:tc>
      </w:tr>
      <w:tr w:rsidR="00204F5B" w:rsidRPr="00B55C7C" w:rsidTr="00204F5B">
        <w:trPr>
          <w:jc w:val="center"/>
        </w:trPr>
        <w:tc>
          <w:tcPr>
            <w:tcW w:w="5000" w:type="pct"/>
            <w:vAlign w:val="center"/>
            <w:hideMark/>
          </w:tcPr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  <w:r w:rsidRPr="00B55C7C"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  <w:t> </w:t>
            </w:r>
          </w:p>
          <w:p w:rsidR="00204F5B" w:rsidRPr="00482B59" w:rsidRDefault="00204F5B" w:rsidP="00204F5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</w:pPr>
            <w:r w:rsidRPr="00482B59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How did the crime take place?</w:t>
            </w:r>
          </w:p>
          <w:p w:rsidR="0015257A" w:rsidRPr="00B55C7C" w:rsidRDefault="0015257A" w:rsidP="0015257A">
            <w:pPr>
              <w:pStyle w:val="ListParagraph"/>
              <w:rPr>
                <w:rFonts w:asciiTheme="majorHAnsi" w:hAnsiTheme="majorHAnsi"/>
                <w:sz w:val="18"/>
                <w:szCs w:val="18"/>
                <w:lang w:val="en-US"/>
              </w:rPr>
            </w:pPr>
            <w:proofErr w:type="gramStart"/>
            <w:r w:rsidRPr="00B55C7C">
              <w:rPr>
                <w:rFonts w:asciiTheme="majorHAnsi" w:hAnsiTheme="majorHAnsi" w:cs="Arial"/>
                <w:color w:val="000000"/>
                <w:sz w:val="18"/>
                <w:szCs w:val="18"/>
                <w:shd w:val="clear" w:color="auto" w:fill="FFFFFF"/>
              </w:rPr>
              <w:t>picked</w:t>
            </w:r>
            <w:proofErr w:type="gramEnd"/>
            <w:r w:rsidRPr="00B55C7C">
              <w:rPr>
                <w:rFonts w:asciiTheme="majorHAnsi" w:hAnsiTheme="majorHAnsi" w:cs="Arial"/>
                <w:color w:val="000000"/>
                <w:sz w:val="18"/>
                <w:szCs w:val="18"/>
                <w:shd w:val="clear" w:color="auto" w:fill="FFFFFF"/>
              </w:rPr>
              <w:t xml:space="preserve"> prostitutes as victims because he hated most prostitutes and did not want to pay them for sex, so he’</w:t>
            </w:r>
            <w:r w:rsidR="009066B7" w:rsidRPr="00B55C7C">
              <w:rPr>
                <w:rFonts w:asciiTheme="majorHAnsi" w:hAnsiTheme="majorHAnsi" w:cs="Arial"/>
                <w:color w:val="000000"/>
                <w:sz w:val="18"/>
                <w:szCs w:val="18"/>
                <w:shd w:val="clear" w:color="auto" w:fill="FFFFFF"/>
              </w:rPr>
              <w:t>d rape them. Ridgway raped, choked, killed and discarded 48 women, including many teenagers as young as 15 years of age.</w:t>
            </w:r>
          </w:p>
          <w:p w:rsidR="00204F5B" w:rsidRPr="00482B59" w:rsidRDefault="00204F5B" w:rsidP="00204F5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</w:pPr>
            <w:r w:rsidRPr="00482B59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What time?</w:t>
            </w:r>
          </w:p>
          <w:p w:rsidR="00B86A5D" w:rsidRPr="00B55C7C" w:rsidRDefault="00B86A5D" w:rsidP="00B86A5D">
            <w:pPr>
              <w:pStyle w:val="ListParagraph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B55C7C">
              <w:rPr>
                <w:rFonts w:asciiTheme="majorHAnsi" w:hAnsiTheme="majorHAnsi" w:cs="Arial"/>
                <w:color w:val="000000"/>
                <w:sz w:val="18"/>
                <w:szCs w:val="18"/>
                <w:shd w:val="clear" w:color="auto" w:fill="F9F9F9"/>
              </w:rPr>
              <w:t>1982–1998 confirmed, but could be as recent as 2001</w:t>
            </w:r>
          </w:p>
          <w:p w:rsidR="00204F5B" w:rsidRPr="00482B59" w:rsidRDefault="00204F5B" w:rsidP="00204F5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</w:pPr>
            <w:r w:rsidRPr="00482B59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Where did it take place?</w:t>
            </w:r>
          </w:p>
          <w:p w:rsidR="00562A39" w:rsidRPr="00B55C7C" w:rsidRDefault="00562A39" w:rsidP="00562A39">
            <w:pPr>
              <w:pStyle w:val="ListParagraph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B55C7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en-AU"/>
              </w:rPr>
              <w:t> King County, Washington, USA</w:t>
            </w:r>
            <w:r w:rsidRPr="00B55C7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</w:p>
          <w:p w:rsidR="00204F5B" w:rsidRPr="00482B59" w:rsidRDefault="00204F5B" w:rsidP="00204F5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</w:pPr>
            <w:r w:rsidRPr="00482B59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 xml:space="preserve">What effects did this case have on the victim’s family and society </w:t>
            </w:r>
          </w:p>
          <w:p w:rsidR="00204F5B" w:rsidRPr="00B55C7C" w:rsidRDefault="00B86A5D" w:rsidP="00B55C7C">
            <w:pPr>
              <w:pStyle w:val="ListParagraph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B55C7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The Victims mostly didn’t have a family or run always. </w:t>
            </w:r>
            <w:r w:rsidR="00204F5B" w:rsidRPr="00B55C7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This case got questions in </w:t>
            </w:r>
            <w:proofErr w:type="spellStart"/>
            <w:r w:rsidR="00204F5B" w:rsidRPr="00B55C7C">
              <w:rPr>
                <w:rFonts w:asciiTheme="majorHAnsi" w:hAnsiTheme="majorHAnsi"/>
                <w:sz w:val="18"/>
                <w:szCs w:val="18"/>
                <w:lang w:val="en-US"/>
              </w:rPr>
              <w:t>peoples</w:t>
            </w:r>
            <w:proofErr w:type="spellEnd"/>
            <w:r w:rsidR="00204F5B" w:rsidRPr="00B55C7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minds about </w:t>
            </w:r>
            <w:r w:rsidR="00B55C7C">
              <w:rPr>
                <w:rFonts w:asciiTheme="majorHAnsi" w:hAnsiTheme="majorHAnsi"/>
                <w:sz w:val="18"/>
                <w:szCs w:val="18"/>
                <w:lang w:val="en-US"/>
              </w:rPr>
              <w:t>the police had so much evidence when the first 21 victims we’re raped and murdered then why wasn’t anything happening,</w:t>
            </w:r>
            <w:r w:rsidR="00204F5B" w:rsidRPr="00B55C7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if the society w</w:t>
            </w:r>
            <w:r w:rsidR="00E27A44">
              <w:rPr>
                <w:rFonts w:asciiTheme="majorHAnsi" w:hAnsiTheme="majorHAnsi"/>
                <w:sz w:val="18"/>
                <w:szCs w:val="18"/>
                <w:lang w:val="en-US"/>
              </w:rPr>
              <w:t>as safe that something like tha</w:t>
            </w:r>
            <w:r w:rsidR="00204F5B" w:rsidRPr="00B55C7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t could </w:t>
            </w:r>
            <w:r w:rsidR="00E27A44">
              <w:rPr>
                <w:rFonts w:asciiTheme="majorHAnsi" w:hAnsiTheme="majorHAnsi"/>
                <w:sz w:val="18"/>
                <w:szCs w:val="18"/>
                <w:lang w:val="en-US"/>
              </w:rPr>
              <w:t>happen in front of eyes.</w:t>
            </w:r>
          </w:p>
          <w:p w:rsidR="00204F5B" w:rsidRPr="00B55C7C" w:rsidRDefault="00204F5B" w:rsidP="00204F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597795"/>
                <w:sz w:val="18"/>
                <w:szCs w:val="18"/>
                <w:lang w:eastAsia="en-AU"/>
              </w:rPr>
            </w:pPr>
          </w:p>
        </w:tc>
      </w:tr>
    </w:tbl>
    <w:p w:rsidR="00B60744" w:rsidRDefault="00400EB4">
      <w:pPr>
        <w:rPr>
          <w:rFonts w:asciiTheme="majorHAnsi" w:hAnsiTheme="majorHAnsi"/>
          <w:b/>
          <w:bCs/>
          <w:u w:val="single"/>
        </w:rPr>
      </w:pPr>
      <w:r>
        <w:rPr>
          <w:rFonts w:asciiTheme="majorHAnsi" w:hAnsiTheme="majorHAnsi"/>
          <w:b/>
          <w:bCs/>
          <w:u w:val="single"/>
        </w:rPr>
        <w:t xml:space="preserve">Case analysis </w:t>
      </w:r>
    </w:p>
    <w:p w:rsidR="00400EB4" w:rsidRPr="00400EB4" w:rsidRDefault="00400EB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Ridgway’s crimes/murders were all done in similar ways. He strangled them, usually with his arm. After strangling the women </w:t>
      </w:r>
      <w:proofErr w:type="gramStart"/>
      <w:r>
        <w:rPr>
          <w:rFonts w:asciiTheme="majorHAnsi" w:hAnsiTheme="majorHAnsi"/>
        </w:rPr>
        <w:t>he</w:t>
      </w:r>
      <w:proofErr w:type="gramEnd"/>
      <w:r>
        <w:rPr>
          <w:rFonts w:asciiTheme="majorHAnsi" w:hAnsiTheme="majorHAnsi"/>
        </w:rPr>
        <w:t xml:space="preserve"> wold dump their bodies throughout forested and overgrown areas. He’s main targets were prostitutes. But not all he’s victims had a specific age.</w:t>
      </w:r>
    </w:p>
    <w:p w:rsidR="00B55C7C" w:rsidRPr="00B55C7C" w:rsidRDefault="00B55C7C">
      <w:pPr>
        <w:rPr>
          <w:rFonts w:asciiTheme="majorHAnsi" w:hAnsiTheme="majorHAnsi"/>
          <w:sz w:val="18"/>
          <w:szCs w:val="18"/>
        </w:rPr>
      </w:pPr>
      <w:bookmarkStart w:id="0" w:name="_GoBack"/>
      <w:bookmarkEnd w:id="0"/>
    </w:p>
    <w:sectPr w:rsidR="00B55C7C" w:rsidRPr="00B55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C43D9"/>
    <w:multiLevelType w:val="hybridMultilevel"/>
    <w:tmpl w:val="B0346926"/>
    <w:lvl w:ilvl="0" w:tplc="DBB073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F5B"/>
    <w:rsid w:val="0015257A"/>
    <w:rsid w:val="00204F5B"/>
    <w:rsid w:val="00232BF9"/>
    <w:rsid w:val="00400EB4"/>
    <w:rsid w:val="00470DD0"/>
    <w:rsid w:val="00482B59"/>
    <w:rsid w:val="00562A39"/>
    <w:rsid w:val="00694A77"/>
    <w:rsid w:val="009066B7"/>
    <w:rsid w:val="00950C39"/>
    <w:rsid w:val="00B55C7C"/>
    <w:rsid w:val="00B86A5D"/>
    <w:rsid w:val="00C25826"/>
    <w:rsid w:val="00E2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4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204F5B"/>
  </w:style>
  <w:style w:type="paragraph" w:styleId="BalloonText">
    <w:name w:val="Balloon Text"/>
    <w:basedOn w:val="Normal"/>
    <w:link w:val="BalloonTextChar"/>
    <w:uiPriority w:val="99"/>
    <w:semiHidden/>
    <w:unhideWhenUsed/>
    <w:rsid w:val="0020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F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F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4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204F5B"/>
  </w:style>
  <w:style w:type="paragraph" w:styleId="BalloonText">
    <w:name w:val="Balloon Text"/>
    <w:basedOn w:val="Normal"/>
    <w:link w:val="BalloonTextChar"/>
    <w:uiPriority w:val="99"/>
    <w:semiHidden/>
    <w:unhideWhenUsed/>
    <w:rsid w:val="0020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F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Husna Sherzad</dc:creator>
  <cp:lastModifiedBy>Husna Sherzad</cp:lastModifiedBy>
  <cp:revision>4</cp:revision>
  <dcterms:created xsi:type="dcterms:W3CDTF">2014-05-06T11:50:00Z</dcterms:created>
  <dcterms:modified xsi:type="dcterms:W3CDTF">2014-05-19T12:09:00Z</dcterms:modified>
</cp:coreProperties>
</file>