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7C00" w:rsidRDefault="003A7C00" w:rsidP="003A7C00">
      <w:pPr>
        <w:jc w:val="center"/>
        <w:rPr>
          <w:b/>
          <w:sz w:val="36"/>
          <w:szCs w:val="36"/>
        </w:rPr>
      </w:pPr>
      <w:r w:rsidRPr="003A7C00">
        <w:rPr>
          <w:b/>
          <w:sz w:val="36"/>
          <w:szCs w:val="36"/>
        </w:rPr>
        <w:t>UNIT 2 BIOLOGY</w:t>
      </w:r>
    </w:p>
    <w:p w:rsidR="003A7C00" w:rsidRDefault="003A7C00" w:rsidP="003A7C00">
      <w:pPr>
        <w:jc w:val="center"/>
        <w:rPr>
          <w:b/>
          <w:sz w:val="36"/>
          <w:szCs w:val="36"/>
        </w:rPr>
      </w:pPr>
      <w:r w:rsidRPr="003A7C00">
        <w:rPr>
          <w:b/>
          <w:sz w:val="36"/>
          <w:szCs w:val="36"/>
        </w:rPr>
        <w:t>PREPARATION SAC 1</w:t>
      </w:r>
    </w:p>
    <w:p w:rsidR="003A7C00" w:rsidRDefault="003A7C00" w:rsidP="003A7C00">
      <w:pPr>
        <w:jc w:val="center"/>
        <w:rPr>
          <w:b/>
          <w:sz w:val="36"/>
          <w:szCs w:val="36"/>
        </w:rPr>
      </w:pPr>
      <w:r>
        <w:rPr>
          <w:b/>
          <w:sz w:val="36"/>
          <w:szCs w:val="36"/>
        </w:rPr>
        <w:t>MEDIA RESPONSE TO NEWSPAPER ARTICLE</w:t>
      </w:r>
    </w:p>
    <w:p w:rsidR="003A7C00" w:rsidRDefault="003A7C00" w:rsidP="003A7C00">
      <w:pPr>
        <w:rPr>
          <w:b/>
          <w:sz w:val="36"/>
          <w:szCs w:val="36"/>
        </w:rPr>
      </w:pPr>
      <w:r>
        <w:rPr>
          <w:b/>
          <w:sz w:val="36"/>
          <w:szCs w:val="36"/>
        </w:rPr>
        <w:t>Your task in order to prepare for this SAC is to research:</w:t>
      </w:r>
    </w:p>
    <w:p w:rsidR="003A7C00" w:rsidRDefault="003A7C00" w:rsidP="003A7C00">
      <w:pPr>
        <w:pStyle w:val="ListParagraph"/>
        <w:numPr>
          <w:ilvl w:val="0"/>
          <w:numId w:val="1"/>
        </w:numPr>
        <w:rPr>
          <w:b/>
          <w:sz w:val="36"/>
          <w:szCs w:val="36"/>
        </w:rPr>
      </w:pPr>
      <w:r>
        <w:rPr>
          <w:b/>
          <w:sz w:val="36"/>
          <w:szCs w:val="36"/>
        </w:rPr>
        <w:t>Definition of MS.</w:t>
      </w:r>
    </w:p>
    <w:p w:rsidR="00BE3F8A" w:rsidRPr="00CC1592" w:rsidRDefault="00CC1592" w:rsidP="00BE3F8A">
      <w:pPr>
        <w:rPr>
          <w:rFonts w:ascii="Adobe Heiti Std R" w:eastAsia="Adobe Heiti Std R" w:hAnsi="Adobe Heiti Std R"/>
          <w:b/>
          <w:sz w:val="36"/>
          <w:szCs w:val="36"/>
        </w:rPr>
      </w:pPr>
      <w:r>
        <w:rPr>
          <w:rFonts w:ascii="Adobe Heiti Std R" w:eastAsia="Adobe Heiti Std R" w:hAnsi="Adobe Heiti Std R" w:cs="Arial"/>
          <w:color w:val="222222"/>
          <w:shd w:val="clear" w:color="auto" w:fill="FFFFFF"/>
        </w:rPr>
        <w:t>A</w:t>
      </w:r>
      <w:r w:rsidRPr="00CC1592">
        <w:rPr>
          <w:rFonts w:ascii="Adobe Heiti Std R" w:eastAsia="Adobe Heiti Std R" w:hAnsi="Adobe Heiti Std R" w:cs="Arial"/>
          <w:color w:val="222222"/>
          <w:shd w:val="clear" w:color="auto" w:fill="FFFFFF"/>
        </w:rPr>
        <w:t xml:space="preserve"> chronic, typically progressive disease involving damage to the sheaths of nerve cells in the brain and spinal cord, whose symptoms may include numbness, impairment of speech and of muscular coordination, blurred vision, and severe </w:t>
      </w:r>
      <w:r>
        <w:rPr>
          <w:rFonts w:ascii="Adobe Heiti Std R" w:eastAsia="Adobe Heiti Std R" w:hAnsi="Adobe Heiti Std R" w:cs="Arial"/>
          <w:color w:val="222222"/>
          <w:shd w:val="clear" w:color="auto" w:fill="FFFFFF"/>
        </w:rPr>
        <w:t>fatigue.</w:t>
      </w:r>
    </w:p>
    <w:p w:rsidR="003A7C00" w:rsidRDefault="003A7C00" w:rsidP="003A7C00">
      <w:pPr>
        <w:pStyle w:val="ListParagraph"/>
        <w:numPr>
          <w:ilvl w:val="0"/>
          <w:numId w:val="1"/>
        </w:numPr>
        <w:rPr>
          <w:b/>
          <w:sz w:val="36"/>
          <w:szCs w:val="36"/>
        </w:rPr>
      </w:pPr>
      <w:r>
        <w:rPr>
          <w:b/>
          <w:sz w:val="36"/>
          <w:szCs w:val="36"/>
        </w:rPr>
        <w:t>Effects of this condition.</w:t>
      </w:r>
    </w:p>
    <w:p w:rsidR="00CC1592" w:rsidRPr="00CC1592" w:rsidRDefault="00CC1592" w:rsidP="00BA7F34">
      <w:pPr>
        <w:spacing w:before="100" w:beforeAutospacing="1" w:after="100" w:afterAutospacing="1" w:line="240" w:lineRule="auto"/>
        <w:rPr>
          <w:rFonts w:ascii="Adobe Heiti Std R" w:eastAsia="Adobe Heiti Std R" w:hAnsi="Adobe Heiti Std R" w:cs="Times New Roman"/>
          <w:color w:val="000000"/>
          <w:szCs w:val="27"/>
          <w:lang w:eastAsia="en-AU"/>
        </w:rPr>
      </w:pPr>
      <w:r w:rsidRPr="00CC1592">
        <w:rPr>
          <w:rFonts w:ascii="Adobe Heiti Std R" w:eastAsia="Adobe Heiti Std R" w:hAnsi="Adobe Heiti Std R" w:cs="Times New Roman"/>
          <w:color w:val="000000"/>
          <w:szCs w:val="27"/>
          <w:lang w:eastAsia="en-AU"/>
        </w:rPr>
        <w:t>Multiple sclerosis (MS) is thought to be an aut</w:t>
      </w:r>
      <w:r w:rsidR="004405F9">
        <w:rPr>
          <w:rFonts w:ascii="Adobe Heiti Std R" w:eastAsia="Adobe Heiti Std R" w:hAnsi="Adobe Heiti Std R" w:cs="Times New Roman"/>
          <w:color w:val="000000"/>
          <w:szCs w:val="27"/>
          <w:lang w:eastAsia="en-AU"/>
        </w:rPr>
        <w:t xml:space="preserve">oimmune disease and progressive </w:t>
      </w:r>
      <w:r w:rsidRPr="00CC1592">
        <w:rPr>
          <w:rFonts w:ascii="Adobe Heiti Std R" w:eastAsia="Adobe Heiti Std R" w:hAnsi="Adobe Heiti Std R" w:cs="Times New Roman"/>
          <w:color w:val="000000"/>
          <w:szCs w:val="27"/>
          <w:lang w:eastAsia="en-AU"/>
        </w:rPr>
        <w:t>neurodegenerative condition. It affects the nervous syst</w:t>
      </w:r>
      <w:r w:rsidR="004405F9">
        <w:rPr>
          <w:rFonts w:ascii="Adobe Heiti Std R" w:eastAsia="Adobe Heiti Std R" w:hAnsi="Adobe Heiti Std R" w:cs="Times New Roman"/>
          <w:color w:val="000000"/>
          <w:szCs w:val="27"/>
          <w:lang w:eastAsia="en-AU"/>
        </w:rPr>
        <w:t xml:space="preserve">em, which gradually impacts the </w:t>
      </w:r>
      <w:r w:rsidRPr="00CC1592">
        <w:rPr>
          <w:rFonts w:ascii="Adobe Heiti Std R" w:eastAsia="Adobe Heiti Std R" w:hAnsi="Adobe Heiti Std R" w:cs="Times New Roman"/>
          <w:color w:val="000000"/>
          <w:szCs w:val="27"/>
          <w:lang w:eastAsia="en-AU"/>
        </w:rPr>
        <w:t>whole body. The Multiple Sclerosis Foundation (MSF) reports that as many as h</w:t>
      </w:r>
      <w:r w:rsidR="007E325D">
        <w:rPr>
          <w:rFonts w:ascii="Adobe Heiti Std R" w:eastAsia="Adobe Heiti Std R" w:hAnsi="Adobe Heiti Std R" w:cs="Times New Roman"/>
          <w:color w:val="000000"/>
          <w:szCs w:val="27"/>
          <w:lang w:eastAsia="en-AU"/>
        </w:rPr>
        <w:t xml:space="preserve">alf a million </w:t>
      </w:r>
      <w:r w:rsidRPr="00CC1592">
        <w:rPr>
          <w:rFonts w:ascii="Adobe Heiti Std R" w:eastAsia="Adobe Heiti Std R" w:hAnsi="Adobe Heiti Std R" w:cs="Times New Roman"/>
          <w:color w:val="000000"/>
          <w:szCs w:val="27"/>
          <w:lang w:eastAsia="en-AU"/>
        </w:rPr>
        <w:t>people in the United States have been diagnosed with MS, and hundreds more diagnoses are made every week (</w:t>
      </w:r>
      <w:r w:rsidRPr="00CC1592">
        <w:rPr>
          <w:rFonts w:ascii="Adobe Heiti Std R" w:eastAsia="Adobe Heiti Std R" w:hAnsi="Adobe Heiti Std R" w:cs="Times New Roman"/>
          <w:szCs w:val="27"/>
          <w:lang w:eastAsia="en-AU"/>
        </w:rPr>
        <w:t>MSF</w:t>
      </w:r>
      <w:r w:rsidRPr="00CC1592">
        <w:rPr>
          <w:rFonts w:ascii="Adobe Heiti Std R" w:eastAsia="Adobe Heiti Std R" w:hAnsi="Adobe Heiti Std R" w:cs="Times New Roman"/>
          <w:color w:val="0000FF"/>
          <w:szCs w:val="27"/>
          <w:lang w:eastAsia="en-AU"/>
        </w:rPr>
        <w:t xml:space="preserve">, </w:t>
      </w:r>
      <w:r w:rsidRPr="00CC1592">
        <w:rPr>
          <w:rFonts w:ascii="Adobe Heiti Std R" w:eastAsia="Adobe Heiti Std R" w:hAnsi="Adobe Heiti Std R" w:cs="Times New Roman"/>
          <w:szCs w:val="27"/>
          <w:lang w:eastAsia="en-AU"/>
        </w:rPr>
        <w:t>2009</w:t>
      </w:r>
      <w:r w:rsidRPr="00CC1592">
        <w:rPr>
          <w:rFonts w:ascii="Adobe Heiti Std R" w:eastAsia="Adobe Heiti Std R" w:hAnsi="Adobe Heiti Std R" w:cs="Times New Roman"/>
          <w:color w:val="000000"/>
          <w:szCs w:val="27"/>
          <w:lang w:eastAsia="en-AU"/>
        </w:rPr>
        <w:t>). Women are diagnosed with MS at least twice as often as men—usually between the ages of 20 and 50—according to the National M</w:t>
      </w:r>
      <w:r w:rsidR="007E325D">
        <w:rPr>
          <w:rFonts w:ascii="Adobe Heiti Std R" w:eastAsia="Adobe Heiti Std R" w:hAnsi="Adobe Heiti Std R" w:cs="Times New Roman"/>
          <w:color w:val="000000"/>
          <w:szCs w:val="27"/>
          <w:lang w:eastAsia="en-AU"/>
        </w:rPr>
        <w:t xml:space="preserve">S Society </w:t>
      </w:r>
      <w:r w:rsidRPr="00CC1592">
        <w:rPr>
          <w:rFonts w:ascii="Adobe Heiti Std R" w:eastAsia="Adobe Heiti Std R" w:hAnsi="Adobe Heiti Std R" w:cs="Times New Roman"/>
          <w:color w:val="000000"/>
          <w:szCs w:val="27"/>
          <w:lang w:eastAsia="en-AU"/>
        </w:rPr>
        <w:t>(</w:t>
      </w:r>
      <w:r w:rsidRPr="00CC1592">
        <w:rPr>
          <w:rFonts w:ascii="Adobe Heiti Std R" w:eastAsia="Adobe Heiti Std R" w:hAnsi="Adobe Heiti Std R" w:cs="Times New Roman"/>
          <w:szCs w:val="27"/>
          <w:lang w:eastAsia="en-AU"/>
        </w:rPr>
        <w:t>NMSS</w:t>
      </w:r>
      <w:r w:rsidRPr="00CC1592">
        <w:rPr>
          <w:rFonts w:ascii="Adobe Heiti Std R" w:eastAsia="Adobe Heiti Std R" w:hAnsi="Adobe Heiti Std R" w:cs="Times New Roman"/>
          <w:color w:val="000000"/>
          <w:szCs w:val="27"/>
          <w:lang w:eastAsia="en-AU"/>
        </w:rPr>
        <w:t>).The exact cause of MS is unknown, and there is currently no cure. However, there are many treatments available that can slow the disease’s progression or ease its symptoms. Although everyone’s experience with MS is different, there are common</w:t>
      </w:r>
      <w:r w:rsidRPr="00CC1592">
        <w:rPr>
          <w:rFonts w:ascii="MS Gothic" w:eastAsia="MS Gothic" w:hAnsi="MS Gothic" w:cs="MS Gothic" w:hint="eastAsia"/>
          <w:color w:val="000000"/>
          <w:szCs w:val="27"/>
          <w:lang w:eastAsia="en-AU"/>
        </w:rPr>
        <w:t> </w:t>
      </w:r>
      <w:r w:rsidRPr="00CC1592">
        <w:rPr>
          <w:rFonts w:ascii="Adobe Heiti Std R" w:eastAsia="Adobe Heiti Std R" w:hAnsi="Adobe Heiti Std R" w:cs="Times New Roman"/>
          <w:color w:val="000000"/>
          <w:szCs w:val="27"/>
          <w:lang w:eastAsia="en-AU"/>
        </w:rPr>
        <w:t>symptoms</w:t>
      </w:r>
      <w:r w:rsidRPr="00CC1592">
        <w:rPr>
          <w:rFonts w:ascii="MS Gothic" w:eastAsia="MS Gothic" w:hAnsi="MS Gothic" w:cs="MS Gothic" w:hint="eastAsia"/>
          <w:color w:val="000000"/>
          <w:szCs w:val="27"/>
          <w:lang w:eastAsia="en-AU"/>
        </w:rPr>
        <w:t> </w:t>
      </w:r>
      <w:r w:rsidRPr="00CC1592">
        <w:rPr>
          <w:rFonts w:ascii="Adobe Heiti Std R" w:eastAsia="Adobe Heiti Std R" w:hAnsi="Adobe Heiti Std R" w:cs="Times New Roman"/>
          <w:color w:val="000000"/>
          <w:szCs w:val="27"/>
          <w:lang w:eastAsia="en-AU"/>
        </w:rPr>
        <w:t xml:space="preserve">that occur </w:t>
      </w:r>
      <w:r w:rsidR="00A508D5" w:rsidRPr="00CC1592">
        <w:rPr>
          <w:rFonts w:ascii="Adobe Heiti Std R" w:eastAsia="Adobe Heiti Std R" w:hAnsi="Adobe Heiti Std R" w:cs="Times New Roman"/>
          <w:color w:val="000000"/>
          <w:szCs w:val="27"/>
          <w:lang w:eastAsia="en-AU"/>
        </w:rPr>
        <w:t>throughout</w:t>
      </w:r>
      <w:r w:rsidRPr="00CC1592">
        <w:rPr>
          <w:rFonts w:ascii="Adobe Heiti Std R" w:eastAsia="Adobe Heiti Std R" w:hAnsi="Adobe Heiti Std R" w:cs="Times New Roman"/>
          <w:color w:val="000000"/>
          <w:szCs w:val="27"/>
          <w:lang w:eastAsia="en-AU"/>
        </w:rPr>
        <w:t xml:space="preserve"> the body for many individuals.</w:t>
      </w:r>
    </w:p>
    <w:p w:rsidR="003A7C00" w:rsidRDefault="003A7C00" w:rsidP="003A7C00">
      <w:pPr>
        <w:pStyle w:val="ListParagraph"/>
        <w:numPr>
          <w:ilvl w:val="0"/>
          <w:numId w:val="1"/>
        </w:numPr>
        <w:rPr>
          <w:b/>
          <w:sz w:val="36"/>
          <w:szCs w:val="36"/>
        </w:rPr>
      </w:pPr>
      <w:r>
        <w:rPr>
          <w:b/>
          <w:sz w:val="36"/>
          <w:szCs w:val="36"/>
        </w:rPr>
        <w:t>Definition of stem cells especially embryonic and autologous stem cells.</w:t>
      </w:r>
    </w:p>
    <w:p w:rsidR="00CE0C9F" w:rsidRPr="007E325D" w:rsidRDefault="007E325D" w:rsidP="007E325D">
      <w:pPr>
        <w:pStyle w:val="ListParagraph"/>
        <w:numPr>
          <w:ilvl w:val="0"/>
          <w:numId w:val="4"/>
        </w:numPr>
        <w:shd w:val="clear" w:color="auto" w:fill="FFFFFF"/>
        <w:spacing w:after="0" w:line="240" w:lineRule="auto"/>
        <w:rPr>
          <w:rFonts w:ascii="Adobe Heiti Std R" w:eastAsia="Adobe Heiti Std R" w:hAnsi="Adobe Heiti Std R" w:cs="Arial"/>
          <w:color w:val="222222"/>
          <w:szCs w:val="24"/>
          <w:lang w:eastAsia="en-AU"/>
        </w:rPr>
      </w:pPr>
      <w:r w:rsidRPr="007E325D">
        <w:rPr>
          <w:rFonts w:ascii="Adobe Heiti Std R" w:eastAsia="Adobe Heiti Std R" w:hAnsi="Adobe Heiti Std R" w:cs="Arial"/>
          <w:color w:val="222222"/>
          <w:szCs w:val="24"/>
          <w:lang w:eastAsia="en-AU"/>
        </w:rPr>
        <w:t xml:space="preserve">Stem Cells- </w:t>
      </w:r>
      <w:r w:rsidR="00CE0C9F" w:rsidRPr="007E325D">
        <w:rPr>
          <w:rFonts w:ascii="Adobe Heiti Std R" w:eastAsia="Adobe Heiti Std R" w:hAnsi="Adobe Heiti Std R" w:cs="Arial"/>
          <w:color w:val="222222"/>
          <w:szCs w:val="24"/>
          <w:lang w:eastAsia="en-AU"/>
        </w:rPr>
        <w:t>An undifferentiated cell of a multicellular organism which is capable of giving rise to indefinitely more cells of the same type, and from which certain other kinds of cell arise by differentiation.</w:t>
      </w:r>
    </w:p>
    <w:p w:rsidR="007E325D" w:rsidRPr="007E325D" w:rsidRDefault="007E325D" w:rsidP="007E325D">
      <w:pPr>
        <w:pStyle w:val="ListParagraph"/>
        <w:numPr>
          <w:ilvl w:val="0"/>
          <w:numId w:val="4"/>
        </w:numPr>
        <w:shd w:val="clear" w:color="auto" w:fill="FFFFFF"/>
        <w:spacing w:after="0" w:line="240" w:lineRule="auto"/>
        <w:rPr>
          <w:rFonts w:ascii="Adobe Heiti Std R" w:eastAsia="Adobe Heiti Std R" w:hAnsi="Adobe Heiti Std R" w:cs="Arial"/>
          <w:color w:val="222222"/>
          <w:szCs w:val="24"/>
          <w:lang w:eastAsia="en-AU"/>
        </w:rPr>
      </w:pPr>
      <w:r w:rsidRPr="007E325D">
        <w:rPr>
          <w:rFonts w:ascii="Adobe Heiti Std R" w:eastAsia="Adobe Heiti Std R" w:hAnsi="Adobe Heiti Std R" w:cs="Arial"/>
          <w:color w:val="222222"/>
          <w:szCs w:val="24"/>
          <w:lang w:eastAsia="en-AU"/>
        </w:rPr>
        <w:t xml:space="preserve">Embryonic stem cells- </w:t>
      </w:r>
      <w:r w:rsidRPr="007E325D">
        <w:rPr>
          <w:rFonts w:ascii="Adobe Heiti Std R" w:eastAsia="Adobe Heiti Std R" w:hAnsi="Adobe Heiti Std R" w:cs="Arial"/>
          <w:bCs/>
          <w:color w:val="222222"/>
          <w:szCs w:val="24"/>
          <w:lang w:eastAsia="en-AU"/>
        </w:rPr>
        <w:t>E</w:t>
      </w:r>
      <w:bookmarkStart w:id="0" w:name="_GoBack"/>
      <w:bookmarkEnd w:id="0"/>
      <w:r w:rsidRPr="007E325D">
        <w:rPr>
          <w:rFonts w:ascii="Adobe Heiti Std R" w:eastAsia="Adobe Heiti Std R" w:hAnsi="Adobe Heiti Std R" w:cs="Arial"/>
          <w:bCs/>
          <w:color w:val="222222"/>
          <w:szCs w:val="24"/>
          <w:lang w:eastAsia="en-AU"/>
        </w:rPr>
        <w:t>mbryonic stem cells</w:t>
      </w:r>
      <w:r w:rsidRPr="007E325D">
        <w:rPr>
          <w:rFonts w:ascii="MS Gothic" w:eastAsia="MS Gothic" w:hAnsi="MS Gothic" w:cs="MS Gothic" w:hint="eastAsia"/>
          <w:color w:val="222222"/>
          <w:szCs w:val="24"/>
          <w:lang w:eastAsia="en-AU"/>
        </w:rPr>
        <w:t> </w:t>
      </w:r>
      <w:r w:rsidRPr="007E325D">
        <w:rPr>
          <w:rFonts w:ascii="Adobe Heiti Std R" w:eastAsia="Adobe Heiti Std R" w:hAnsi="Adobe Heiti Std R" w:cs="Arial"/>
          <w:color w:val="222222"/>
          <w:szCs w:val="24"/>
          <w:lang w:eastAsia="en-AU"/>
        </w:rPr>
        <w:t>(</w:t>
      </w:r>
      <w:r w:rsidRPr="007E325D">
        <w:rPr>
          <w:rFonts w:ascii="Adobe Heiti Std R" w:eastAsia="Adobe Heiti Std R" w:hAnsi="Adobe Heiti Std R" w:cs="Arial"/>
          <w:bCs/>
          <w:color w:val="222222"/>
          <w:szCs w:val="24"/>
          <w:lang w:eastAsia="en-AU"/>
        </w:rPr>
        <w:t>ES cells</w:t>
      </w:r>
      <w:r w:rsidRPr="007E325D">
        <w:rPr>
          <w:rFonts w:ascii="Adobe Heiti Std R" w:eastAsia="Adobe Heiti Std R" w:hAnsi="Adobe Heiti Std R" w:cs="Arial"/>
          <w:color w:val="222222"/>
          <w:szCs w:val="24"/>
          <w:lang w:eastAsia="en-AU"/>
        </w:rPr>
        <w:t>) are pluripotent</w:t>
      </w:r>
      <w:r w:rsidRPr="007E325D">
        <w:rPr>
          <w:rFonts w:ascii="MS Gothic" w:eastAsia="MS Gothic" w:hAnsi="MS Gothic" w:cs="MS Gothic" w:hint="eastAsia"/>
          <w:color w:val="222222"/>
          <w:szCs w:val="24"/>
          <w:lang w:eastAsia="en-AU"/>
        </w:rPr>
        <w:t> </w:t>
      </w:r>
      <w:r w:rsidRPr="007E325D">
        <w:rPr>
          <w:rFonts w:ascii="Adobe Heiti Std R" w:eastAsia="Adobe Heiti Std R" w:hAnsi="Adobe Heiti Std R" w:cs="Arial"/>
          <w:bCs/>
          <w:color w:val="222222"/>
          <w:szCs w:val="24"/>
          <w:lang w:eastAsia="en-AU"/>
        </w:rPr>
        <w:t>stem cells</w:t>
      </w:r>
      <w:r w:rsidRPr="007E325D">
        <w:rPr>
          <w:rFonts w:ascii="MS Gothic" w:eastAsia="MS Gothic" w:hAnsi="MS Gothic" w:cs="MS Gothic" w:hint="eastAsia"/>
          <w:color w:val="222222"/>
          <w:szCs w:val="24"/>
          <w:lang w:eastAsia="en-AU"/>
        </w:rPr>
        <w:t> </w:t>
      </w:r>
      <w:r w:rsidRPr="007E325D">
        <w:rPr>
          <w:rFonts w:ascii="Adobe Heiti Std R" w:eastAsia="Adobe Heiti Std R" w:hAnsi="Adobe Heiti Std R" w:cs="Arial"/>
          <w:color w:val="222222"/>
          <w:szCs w:val="24"/>
          <w:lang w:eastAsia="en-AU"/>
        </w:rPr>
        <w:t>derived from the inner</w:t>
      </w:r>
      <w:r w:rsidRPr="007E325D">
        <w:rPr>
          <w:rFonts w:ascii="MS Gothic" w:eastAsia="MS Gothic" w:hAnsi="MS Gothic" w:cs="MS Gothic" w:hint="eastAsia"/>
          <w:color w:val="222222"/>
          <w:szCs w:val="24"/>
          <w:lang w:eastAsia="en-AU"/>
        </w:rPr>
        <w:t> </w:t>
      </w:r>
      <w:r w:rsidRPr="007E325D">
        <w:rPr>
          <w:rFonts w:ascii="Adobe Heiti Std R" w:eastAsia="Adobe Heiti Std R" w:hAnsi="Adobe Heiti Std R" w:cs="Arial"/>
          <w:bCs/>
          <w:color w:val="222222"/>
          <w:szCs w:val="24"/>
          <w:lang w:eastAsia="en-AU"/>
        </w:rPr>
        <w:t>cell</w:t>
      </w:r>
      <w:r w:rsidRPr="007E325D">
        <w:rPr>
          <w:rFonts w:ascii="MS Gothic" w:eastAsia="MS Gothic" w:hAnsi="MS Gothic" w:cs="MS Gothic" w:hint="eastAsia"/>
          <w:color w:val="222222"/>
          <w:szCs w:val="24"/>
          <w:lang w:eastAsia="en-AU"/>
        </w:rPr>
        <w:t> </w:t>
      </w:r>
      <w:r w:rsidRPr="007E325D">
        <w:rPr>
          <w:rFonts w:ascii="Adobe Heiti Std R" w:eastAsia="Adobe Heiti Std R" w:hAnsi="Adobe Heiti Std R" w:cs="Arial"/>
          <w:color w:val="222222"/>
          <w:szCs w:val="24"/>
          <w:lang w:eastAsia="en-AU"/>
        </w:rPr>
        <w:t xml:space="preserve">mass of a blastocyst, an early-stage preimplantation </w:t>
      </w:r>
      <w:r w:rsidRPr="007E325D">
        <w:rPr>
          <w:rFonts w:ascii="Adobe Heiti Std R" w:eastAsia="Adobe Heiti Std R" w:hAnsi="Adobe Heiti Std R" w:cs="Arial"/>
          <w:bCs/>
          <w:color w:val="222222"/>
          <w:szCs w:val="24"/>
          <w:lang w:eastAsia="en-AU"/>
        </w:rPr>
        <w:t>embryo</w:t>
      </w:r>
      <w:r w:rsidRPr="007E325D">
        <w:rPr>
          <w:rFonts w:ascii="Adobe Heiti Std R" w:eastAsia="Adobe Heiti Std R" w:hAnsi="Adobe Heiti Std R" w:cs="Arial"/>
          <w:color w:val="222222"/>
          <w:szCs w:val="24"/>
          <w:lang w:eastAsia="en-AU"/>
        </w:rPr>
        <w:t>. Human</w:t>
      </w:r>
      <w:r w:rsidRPr="007E325D">
        <w:rPr>
          <w:rFonts w:ascii="MS Gothic" w:eastAsia="MS Gothic" w:hAnsi="MS Gothic" w:cs="MS Gothic" w:hint="eastAsia"/>
          <w:color w:val="222222"/>
          <w:szCs w:val="24"/>
          <w:lang w:eastAsia="en-AU"/>
        </w:rPr>
        <w:t> </w:t>
      </w:r>
      <w:r w:rsidRPr="007E325D">
        <w:rPr>
          <w:rFonts w:ascii="Adobe Heiti Std R" w:eastAsia="Adobe Heiti Std R" w:hAnsi="Adobe Heiti Std R" w:cs="Arial"/>
          <w:bCs/>
          <w:color w:val="222222"/>
          <w:szCs w:val="24"/>
          <w:lang w:eastAsia="en-AU"/>
        </w:rPr>
        <w:t>embryos</w:t>
      </w:r>
      <w:r w:rsidRPr="007E325D">
        <w:rPr>
          <w:rFonts w:ascii="MS Gothic" w:eastAsia="MS Gothic" w:hAnsi="MS Gothic" w:cs="MS Gothic" w:hint="eastAsia"/>
          <w:color w:val="222222"/>
          <w:szCs w:val="24"/>
          <w:lang w:eastAsia="en-AU"/>
        </w:rPr>
        <w:t> </w:t>
      </w:r>
      <w:r w:rsidRPr="007E325D">
        <w:rPr>
          <w:rFonts w:ascii="Adobe Heiti Std R" w:eastAsia="Adobe Heiti Std R" w:hAnsi="Adobe Heiti Std R" w:cs="Arial"/>
          <w:color w:val="222222"/>
          <w:szCs w:val="24"/>
          <w:lang w:eastAsia="en-AU"/>
        </w:rPr>
        <w:t>reach the blastocyst stage 4–5 days post fertilization, at which time they consist of 50–150</w:t>
      </w:r>
      <w:r w:rsidRPr="007E325D">
        <w:rPr>
          <w:rFonts w:ascii="MS Gothic" w:eastAsia="MS Gothic" w:hAnsi="MS Gothic" w:cs="MS Gothic" w:hint="eastAsia"/>
          <w:color w:val="222222"/>
          <w:szCs w:val="24"/>
          <w:lang w:eastAsia="en-AU"/>
        </w:rPr>
        <w:t> </w:t>
      </w:r>
      <w:r w:rsidRPr="007E325D">
        <w:rPr>
          <w:rFonts w:ascii="Adobe Heiti Std R" w:eastAsia="Adobe Heiti Std R" w:hAnsi="Adobe Heiti Std R" w:cs="Arial"/>
          <w:bCs/>
          <w:color w:val="222222"/>
          <w:szCs w:val="24"/>
          <w:lang w:eastAsia="en-AU"/>
        </w:rPr>
        <w:t>cells</w:t>
      </w:r>
      <w:r w:rsidRPr="007E325D">
        <w:rPr>
          <w:rFonts w:ascii="Adobe Heiti Std R" w:eastAsia="Adobe Heiti Std R" w:hAnsi="Adobe Heiti Std R" w:cs="Arial"/>
          <w:color w:val="222222"/>
          <w:szCs w:val="24"/>
          <w:lang w:eastAsia="en-AU"/>
        </w:rPr>
        <w:t>.</w:t>
      </w:r>
    </w:p>
    <w:p w:rsidR="007E325D" w:rsidRPr="007E325D" w:rsidRDefault="007E325D" w:rsidP="007E325D">
      <w:pPr>
        <w:pStyle w:val="ListParagraph"/>
        <w:numPr>
          <w:ilvl w:val="0"/>
          <w:numId w:val="4"/>
        </w:numPr>
        <w:shd w:val="clear" w:color="auto" w:fill="FFFFFF"/>
        <w:spacing w:after="0" w:line="240" w:lineRule="auto"/>
        <w:rPr>
          <w:rFonts w:ascii="Adobe Heiti Std R" w:eastAsia="Adobe Heiti Std R" w:hAnsi="Adobe Heiti Std R" w:cs="Arial"/>
          <w:color w:val="222222"/>
          <w:szCs w:val="24"/>
          <w:lang w:eastAsia="en-AU"/>
        </w:rPr>
      </w:pPr>
      <w:r w:rsidRPr="007E325D">
        <w:rPr>
          <w:rFonts w:ascii="Adobe Heiti Std R" w:eastAsia="Adobe Heiti Std R" w:hAnsi="Adobe Heiti Std R" w:cs="Arial"/>
          <w:color w:val="222222"/>
          <w:szCs w:val="24"/>
          <w:lang w:eastAsia="en-AU"/>
        </w:rPr>
        <w:t xml:space="preserve">Autologous Stem Cells- </w:t>
      </w:r>
      <w:r w:rsidRPr="007E325D">
        <w:rPr>
          <w:rFonts w:ascii="Adobe Heiti Std R" w:eastAsia="Adobe Heiti Std R" w:hAnsi="Adobe Heiti Std R" w:cs="Arial"/>
          <w:bCs/>
          <w:color w:val="222222"/>
          <w:szCs w:val="24"/>
          <w:lang w:eastAsia="en-AU"/>
        </w:rPr>
        <w:t>Autologous stem cells</w:t>
      </w:r>
      <w:r w:rsidRPr="007E325D">
        <w:rPr>
          <w:rFonts w:ascii="MS Gothic" w:eastAsia="MS Gothic" w:hAnsi="MS Gothic" w:cs="MS Gothic" w:hint="eastAsia"/>
          <w:color w:val="222222"/>
          <w:szCs w:val="24"/>
          <w:lang w:eastAsia="en-AU"/>
        </w:rPr>
        <w:t> </w:t>
      </w:r>
      <w:r w:rsidRPr="007E325D">
        <w:rPr>
          <w:rFonts w:ascii="Adobe Heiti Std R" w:eastAsia="Adobe Heiti Std R" w:hAnsi="Adobe Heiti Std R" w:cs="Arial"/>
          <w:color w:val="222222"/>
          <w:szCs w:val="24"/>
          <w:lang w:eastAsia="en-AU"/>
        </w:rPr>
        <w:t>are</w:t>
      </w:r>
      <w:r w:rsidRPr="007E325D">
        <w:rPr>
          <w:rFonts w:ascii="MS Gothic" w:eastAsia="MS Gothic" w:hAnsi="MS Gothic" w:cs="MS Gothic" w:hint="eastAsia"/>
          <w:color w:val="222222"/>
          <w:szCs w:val="24"/>
          <w:lang w:eastAsia="en-AU"/>
        </w:rPr>
        <w:t> </w:t>
      </w:r>
      <w:r w:rsidRPr="007E325D">
        <w:rPr>
          <w:rFonts w:ascii="Adobe Heiti Std R" w:eastAsia="Adobe Heiti Std R" w:hAnsi="Adobe Heiti Std R" w:cs="Arial"/>
          <w:bCs/>
          <w:color w:val="222222"/>
          <w:szCs w:val="24"/>
          <w:lang w:eastAsia="en-AU"/>
        </w:rPr>
        <w:t>stem cells</w:t>
      </w:r>
      <w:r w:rsidRPr="007E325D">
        <w:rPr>
          <w:rFonts w:ascii="MS Gothic" w:eastAsia="MS Gothic" w:hAnsi="MS Gothic" w:cs="MS Gothic" w:hint="eastAsia"/>
          <w:color w:val="222222"/>
          <w:szCs w:val="24"/>
          <w:lang w:eastAsia="en-AU"/>
        </w:rPr>
        <w:t> </w:t>
      </w:r>
      <w:r w:rsidRPr="007E325D">
        <w:rPr>
          <w:rFonts w:ascii="Adobe Heiti Std R" w:eastAsia="Adobe Heiti Std R" w:hAnsi="Adobe Heiti Std R" w:cs="Arial"/>
          <w:color w:val="222222"/>
          <w:szCs w:val="24"/>
          <w:lang w:eastAsia="en-AU"/>
        </w:rPr>
        <w:t>taken from a patient and then reimplanted elsewhere in the same patient. "</w:t>
      </w:r>
      <w:r w:rsidRPr="007E325D">
        <w:rPr>
          <w:rFonts w:ascii="Adobe Heiti Std R" w:eastAsia="Adobe Heiti Std R" w:hAnsi="Adobe Heiti Std R" w:cs="Arial"/>
          <w:bCs/>
          <w:color w:val="222222"/>
          <w:szCs w:val="24"/>
          <w:lang w:eastAsia="en-AU"/>
        </w:rPr>
        <w:t>Autologous</w:t>
      </w:r>
      <w:r w:rsidRPr="007E325D">
        <w:rPr>
          <w:rFonts w:ascii="Adobe Heiti Std R" w:eastAsia="Adobe Heiti Std R" w:hAnsi="Adobe Heiti Std R" w:cs="Arial"/>
          <w:color w:val="222222"/>
          <w:szCs w:val="24"/>
          <w:lang w:eastAsia="en-AU"/>
        </w:rPr>
        <w:t xml:space="preserve">" </w:t>
      </w:r>
      <w:r w:rsidRPr="007E325D">
        <w:rPr>
          <w:rFonts w:ascii="Adobe Heiti Std R" w:eastAsia="Adobe Heiti Std R" w:hAnsi="Adobe Heiti Std R" w:cs="Arial"/>
          <w:bCs/>
          <w:color w:val="222222"/>
          <w:szCs w:val="24"/>
          <w:lang w:eastAsia="en-AU"/>
        </w:rPr>
        <w:t>means</w:t>
      </w:r>
      <w:r w:rsidRPr="007E325D">
        <w:rPr>
          <w:rFonts w:ascii="MS Gothic" w:eastAsia="MS Gothic" w:hAnsi="MS Gothic" w:cs="MS Gothic" w:hint="eastAsia"/>
          <w:color w:val="222222"/>
          <w:szCs w:val="24"/>
          <w:lang w:eastAsia="en-AU"/>
        </w:rPr>
        <w:t> </w:t>
      </w:r>
      <w:r w:rsidRPr="007E325D">
        <w:rPr>
          <w:rFonts w:ascii="Adobe Heiti Std R" w:eastAsia="Adobe Heiti Std R" w:hAnsi="Adobe Heiti Std R" w:cs="Arial"/>
          <w:color w:val="222222"/>
          <w:szCs w:val="24"/>
          <w:lang w:eastAsia="en-AU"/>
        </w:rPr>
        <w:t>a transplant or transfusion of biological material that is taken from the same person.</w:t>
      </w:r>
    </w:p>
    <w:p w:rsidR="003A7C00" w:rsidRDefault="003A7C00" w:rsidP="0083219A">
      <w:pPr>
        <w:pStyle w:val="ListParagraph"/>
        <w:numPr>
          <w:ilvl w:val="0"/>
          <w:numId w:val="1"/>
        </w:numPr>
        <w:rPr>
          <w:b/>
          <w:sz w:val="36"/>
          <w:szCs w:val="36"/>
        </w:rPr>
      </w:pPr>
      <w:r>
        <w:rPr>
          <w:b/>
          <w:sz w:val="36"/>
          <w:szCs w:val="36"/>
        </w:rPr>
        <w:lastRenderedPageBreak/>
        <w:t>What are the advances in treating M</w:t>
      </w:r>
      <w:r w:rsidR="0083219A">
        <w:rPr>
          <w:b/>
          <w:sz w:val="36"/>
          <w:szCs w:val="36"/>
        </w:rPr>
        <w:t>ultiple Sclerosis</w:t>
      </w:r>
      <w:r w:rsidR="0083219A" w:rsidRPr="0083219A">
        <w:rPr>
          <w:b/>
          <w:sz w:val="36"/>
          <w:szCs w:val="36"/>
        </w:rPr>
        <w:t>?</w:t>
      </w:r>
    </w:p>
    <w:p w:rsidR="0083219A" w:rsidRDefault="007E325D" w:rsidP="00F96B2D">
      <w:pPr>
        <w:rPr>
          <w:rFonts w:ascii="Adobe Heiti Std R" w:eastAsia="Adobe Heiti Std R" w:hAnsi="Adobe Heiti Std R" w:cs="Arial"/>
          <w:color w:val="000000"/>
          <w:szCs w:val="20"/>
          <w:shd w:val="clear" w:color="auto" w:fill="FFFFFF"/>
        </w:rPr>
      </w:pPr>
      <w:r w:rsidRPr="00F96B2D">
        <w:rPr>
          <w:rFonts w:ascii="Adobe Heiti Std R" w:eastAsia="Adobe Heiti Std R" w:hAnsi="Adobe Heiti Std R" w:cs="Arial"/>
          <w:color w:val="000000"/>
          <w:szCs w:val="20"/>
          <w:shd w:val="clear" w:color="auto" w:fill="FFFFFF"/>
        </w:rPr>
        <w:t>Eight medications are approved by the FDA to reduce the frequency of relapses and possibly slow the progression of MS. These drugs are called disease-modifying therapies. So far, most MS disease-modifying drugs must be injected or administered intravenously. The newest drug, Gilenya (fingolimod), approved by the FDA in 2010,</w:t>
      </w:r>
      <w:r w:rsidRPr="00F96B2D">
        <w:rPr>
          <w:rFonts w:ascii="MS Gothic" w:eastAsia="MS Gothic" w:hAnsi="MS Gothic" w:cs="MS Gothic" w:hint="eastAsia"/>
          <w:color w:val="000000"/>
          <w:szCs w:val="20"/>
          <w:shd w:val="clear" w:color="auto" w:fill="FFFFFF"/>
        </w:rPr>
        <w:t> </w:t>
      </w:r>
      <w:r w:rsidRPr="00F96B2D">
        <w:rPr>
          <w:rFonts w:ascii="Adobe Heiti Std R" w:eastAsia="Adobe Heiti Std R" w:hAnsi="Adobe Heiti Std R" w:cs="Arial"/>
          <w:color w:val="000000"/>
          <w:szCs w:val="20"/>
          <w:shd w:val="clear" w:color="auto" w:fill="FFFFFF"/>
        </w:rPr>
        <w:t>is the first disease-modifying MS drug that can be taken orally.</w:t>
      </w:r>
    </w:p>
    <w:p w:rsidR="00F96B2D" w:rsidRPr="00F96B2D" w:rsidRDefault="00F96B2D" w:rsidP="00F96B2D">
      <w:pPr>
        <w:shd w:val="clear" w:color="auto" w:fill="FFFFFF"/>
        <w:spacing w:before="45" w:after="150" w:line="240" w:lineRule="atLeast"/>
        <w:rPr>
          <w:rFonts w:ascii="Adobe Heiti Std R" w:eastAsia="Adobe Heiti Std R" w:hAnsi="Adobe Heiti Std R" w:cs="Arial"/>
          <w:color w:val="000000"/>
          <w:szCs w:val="20"/>
          <w:shd w:val="clear" w:color="auto" w:fill="FFFFFF"/>
          <w:lang w:eastAsia="en-AU"/>
        </w:rPr>
      </w:pPr>
      <w:r w:rsidRPr="00F96B2D">
        <w:rPr>
          <w:rFonts w:ascii="Adobe Heiti Std R" w:eastAsia="Adobe Heiti Std R" w:hAnsi="Adobe Heiti Std R" w:cs="Arial"/>
          <w:color w:val="000000"/>
          <w:szCs w:val="20"/>
          <w:shd w:val="clear" w:color="auto" w:fill="FFFFFF"/>
          <w:lang w:eastAsia="en-AU"/>
        </w:rPr>
        <w:t>Fingolimod</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has</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been</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shown</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in</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studies</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to</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reduce</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the</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relapse</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rate</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of</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MS</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by</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up</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to54%</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compared</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to</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placebo.</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However,</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it</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has</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serious</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side</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effects,</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with</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possible</w:t>
      </w:r>
      <w:r w:rsidRPr="00F96B2D">
        <w:rPr>
          <w:rFonts w:ascii="MS Gothic" w:eastAsia="MS Gothic" w:hAnsi="MS Gothic" w:cs="MS Gothic" w:hint="eastAsia"/>
          <w:color w:val="000000"/>
          <w:szCs w:val="20"/>
          <w:shd w:val="clear" w:color="auto" w:fill="FFFFFF"/>
          <w:lang w:eastAsia="en-AU"/>
        </w:rPr>
        <w:t> </w:t>
      </w:r>
      <w:r>
        <w:rPr>
          <w:rFonts w:ascii="Adobe Heiti Std R" w:eastAsia="Adobe Heiti Std R" w:hAnsi="Adobe Heiti Std R" w:cs="Arial"/>
          <w:color w:val="000000"/>
          <w:szCs w:val="20"/>
          <w:shd w:val="clear" w:color="auto" w:fill="FFFFFF"/>
          <w:lang w:eastAsia="en-AU"/>
        </w:rPr>
        <w:t>heart, l</w:t>
      </w:r>
      <w:r w:rsidRPr="00F96B2D">
        <w:rPr>
          <w:rFonts w:ascii="Adobe Heiti Std R" w:eastAsia="Adobe Heiti Std R" w:hAnsi="Adobe Heiti Std R" w:cs="Arial"/>
          <w:color w:val="000000"/>
          <w:szCs w:val="20"/>
          <w:shd w:val="clear" w:color="auto" w:fill="FFFFFF"/>
          <w:lang w:eastAsia="en-AU"/>
        </w:rPr>
        <w:t>ung,</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and</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eye</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toxicity</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and</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increased</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risk</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of</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infection.</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Patients</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must</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be</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closelymonitored,</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and</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regular</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eye</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exams</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are</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advised.</w:t>
      </w:r>
    </w:p>
    <w:p w:rsidR="00F96B2D" w:rsidRPr="00F96B2D" w:rsidRDefault="00F96B2D" w:rsidP="00F96B2D">
      <w:pPr>
        <w:shd w:val="clear" w:color="auto" w:fill="FFFFFF"/>
        <w:spacing w:before="45" w:after="150" w:line="240" w:lineRule="atLeast"/>
        <w:rPr>
          <w:rFonts w:ascii="Adobe Heiti Std R" w:eastAsia="Adobe Heiti Std R" w:hAnsi="Adobe Heiti Std R" w:cs="Arial"/>
          <w:color w:val="000000"/>
          <w:szCs w:val="20"/>
          <w:lang w:eastAsia="en-AU"/>
        </w:rPr>
      </w:pPr>
      <w:r w:rsidRPr="00F96B2D">
        <w:rPr>
          <w:rFonts w:ascii="Adobe Heiti Std R" w:eastAsia="Adobe Heiti Std R" w:hAnsi="Adobe Heiti Std R" w:cs="Arial"/>
          <w:color w:val="000000"/>
          <w:szCs w:val="20"/>
          <w:shd w:val="clear" w:color="auto" w:fill="FFFFFF"/>
          <w:lang w:eastAsia="en-AU"/>
        </w:rPr>
        <w:t>Other</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new</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drugs</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for</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multiple</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sclerosis</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that</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can</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be</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taken</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orally</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are</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in</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clinical</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trials.</w:t>
      </w:r>
      <w:r>
        <w:rPr>
          <w:rFonts w:ascii="Adobe Heiti Std R" w:eastAsia="Adobe Heiti Std R" w:hAnsi="Adobe Heiti Std R" w:cs="Arial"/>
          <w:color w:val="000000"/>
          <w:szCs w:val="20"/>
          <w:shd w:val="clear" w:color="auto" w:fill="FFFFFF"/>
          <w:lang w:eastAsia="en-AU"/>
        </w:rPr>
        <w:t xml:space="preserve"> If </w:t>
      </w:r>
      <w:r w:rsidRPr="00F96B2D">
        <w:rPr>
          <w:rFonts w:ascii="Adobe Heiti Std R" w:eastAsia="Adobe Heiti Std R" w:hAnsi="Adobe Heiti Std R" w:cs="Arial"/>
          <w:color w:val="000000"/>
          <w:szCs w:val="20"/>
          <w:shd w:val="clear" w:color="auto" w:fill="FFFFFF"/>
          <w:lang w:eastAsia="en-AU"/>
        </w:rPr>
        <w:t>approved,</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they</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may</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offer</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a</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welcome</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end</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to</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injections</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for</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some</w:t>
      </w:r>
      <w:r w:rsidRPr="00F96B2D">
        <w:rPr>
          <w:rFonts w:ascii="MS Gothic" w:eastAsia="MS Gothic" w:hAnsi="MS Gothic" w:cs="MS Gothic" w:hint="eastAsia"/>
          <w:color w:val="000000"/>
          <w:szCs w:val="20"/>
          <w:shd w:val="clear" w:color="auto" w:fill="FFFFFF"/>
          <w:lang w:eastAsia="en-AU"/>
        </w:rPr>
        <w:t> </w:t>
      </w:r>
      <w:r w:rsidRPr="00F96B2D">
        <w:rPr>
          <w:rFonts w:ascii="Adobe Heiti Std R" w:eastAsia="Adobe Heiti Std R" w:hAnsi="Adobe Heiti Std R" w:cs="Arial"/>
          <w:color w:val="000000"/>
          <w:szCs w:val="20"/>
          <w:shd w:val="clear" w:color="auto" w:fill="FFFFFF"/>
          <w:lang w:eastAsia="en-AU"/>
        </w:rPr>
        <w:t>patients.</w:t>
      </w:r>
    </w:p>
    <w:p w:rsidR="00F96B2D" w:rsidRPr="00F96B2D" w:rsidRDefault="00F96B2D" w:rsidP="00F96B2D">
      <w:pPr>
        <w:shd w:val="clear" w:color="auto" w:fill="FFFFFF"/>
        <w:spacing w:before="45" w:after="150" w:line="240" w:lineRule="atLeast"/>
        <w:rPr>
          <w:rFonts w:ascii="Adobe Heiti Std R" w:eastAsia="Adobe Heiti Std R" w:hAnsi="Adobe Heiti Std R" w:cs="Arial"/>
          <w:color w:val="000000"/>
          <w:szCs w:val="20"/>
          <w:lang w:eastAsia="en-AU"/>
        </w:rPr>
      </w:pPr>
      <w:r w:rsidRPr="00F96B2D">
        <w:rPr>
          <w:rFonts w:ascii="Adobe Heiti Std R" w:eastAsia="Adobe Heiti Std R" w:hAnsi="Adobe Heiti Std R" w:cs="Arial"/>
          <w:color w:val="000000"/>
          <w:szCs w:val="20"/>
          <w:lang w:eastAsia="en-AU"/>
        </w:rPr>
        <w:t>Approval</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of</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these</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drugs</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will</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be</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just</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the</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beginning,</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predicts</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Cohen,</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who</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has</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been</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aconsultant</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and</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researcher</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for</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Novartis,</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which</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makes</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fingolimod,</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as</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well</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as</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for</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otherpharmaceutical</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companies.</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He</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speculates</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that</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eight</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or</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10</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new</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medications</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for</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MSwill</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become</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available</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over</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the</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next</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three</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to</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five</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years,</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as</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basic</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research</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comes</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tofruition</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and</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scientists</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discover</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medicines</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approved</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for</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other</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diseases</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that</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also</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mayhelp</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MS</w:t>
      </w:r>
      <w:r w:rsidRPr="00F96B2D">
        <w:rPr>
          <w:rFonts w:ascii="MS Gothic" w:eastAsia="MS Gothic" w:hAnsi="MS Gothic" w:cs="MS Gothic" w:hint="eastAsia"/>
          <w:color w:val="000000"/>
          <w:szCs w:val="20"/>
          <w:lang w:eastAsia="en-AU"/>
        </w:rPr>
        <w:t> </w:t>
      </w:r>
      <w:r w:rsidRPr="00F96B2D">
        <w:rPr>
          <w:rFonts w:ascii="Adobe Heiti Std R" w:eastAsia="Adobe Heiti Std R" w:hAnsi="Adobe Heiti Std R" w:cs="Arial"/>
          <w:color w:val="000000"/>
          <w:szCs w:val="20"/>
          <w:lang w:eastAsia="en-AU"/>
        </w:rPr>
        <w:t>patients.</w:t>
      </w:r>
    </w:p>
    <w:p w:rsidR="00F96B2D" w:rsidRPr="00F96B2D" w:rsidRDefault="00F96B2D" w:rsidP="00F96B2D">
      <w:pPr>
        <w:rPr>
          <w:rFonts w:ascii="Adobe Heiti Std R" w:eastAsia="Adobe Heiti Std R" w:hAnsi="Adobe Heiti Std R"/>
          <w:b/>
          <w:sz w:val="36"/>
          <w:szCs w:val="36"/>
        </w:rPr>
      </w:pPr>
      <w:r w:rsidRPr="00F96B2D">
        <w:rPr>
          <w:rFonts w:ascii="Adobe Heiti Std R" w:eastAsia="Adobe Heiti Std R" w:hAnsi="Adobe Heiti Std R"/>
        </w:rPr>
        <w:t>Restoring</w:t>
      </w:r>
      <w:r w:rsidRPr="00F96B2D">
        <w:rPr>
          <w:rStyle w:val="apple-converted-space"/>
          <w:rFonts w:ascii="MS Gothic" w:eastAsia="MS Gothic" w:hAnsi="MS Gothic" w:cs="MS Gothic" w:hint="eastAsia"/>
          <w:color w:val="000000"/>
          <w:sz w:val="20"/>
          <w:szCs w:val="20"/>
          <w:shd w:val="clear" w:color="auto" w:fill="FFFFFF"/>
        </w:rPr>
        <w:t> </w:t>
      </w:r>
      <w:r w:rsidRPr="00F96B2D">
        <w:rPr>
          <w:rFonts w:ascii="Adobe Heiti Std R" w:eastAsia="Adobe Heiti Std R" w:hAnsi="Adobe Heiti Std R"/>
        </w:rPr>
        <w:t>nervous</w:t>
      </w:r>
      <w:r w:rsidRPr="00F96B2D">
        <w:rPr>
          <w:rStyle w:val="apple-converted-space"/>
          <w:rFonts w:ascii="MS Gothic" w:eastAsia="MS Gothic" w:hAnsi="MS Gothic" w:cs="MS Gothic" w:hint="eastAsia"/>
          <w:color w:val="000000"/>
          <w:sz w:val="20"/>
          <w:szCs w:val="20"/>
          <w:shd w:val="clear" w:color="auto" w:fill="FFFFFF"/>
        </w:rPr>
        <w:t> </w:t>
      </w:r>
      <w:r w:rsidRPr="00F96B2D">
        <w:rPr>
          <w:rFonts w:ascii="Adobe Heiti Std R" w:eastAsia="Adobe Heiti Std R" w:hAnsi="Adobe Heiti Std R"/>
        </w:rPr>
        <w:t>system</w:t>
      </w:r>
      <w:r w:rsidRPr="00F96B2D">
        <w:rPr>
          <w:rStyle w:val="apple-converted-space"/>
          <w:rFonts w:ascii="MS Gothic" w:eastAsia="MS Gothic" w:hAnsi="MS Gothic" w:cs="MS Gothic" w:hint="eastAsia"/>
          <w:color w:val="000000"/>
          <w:sz w:val="20"/>
          <w:szCs w:val="20"/>
          <w:shd w:val="clear" w:color="auto" w:fill="FFFFFF"/>
        </w:rPr>
        <w:t> </w:t>
      </w:r>
      <w:r w:rsidRPr="00F96B2D">
        <w:rPr>
          <w:rFonts w:ascii="Adobe Heiti Std R" w:eastAsia="Adobe Heiti Std R" w:hAnsi="Adobe Heiti Std R"/>
        </w:rPr>
        <w:t>function</w:t>
      </w:r>
      <w:r w:rsidRPr="00F96B2D">
        <w:rPr>
          <w:rStyle w:val="apple-converted-space"/>
          <w:rFonts w:ascii="MS Gothic" w:eastAsia="MS Gothic" w:hAnsi="MS Gothic" w:cs="MS Gothic" w:hint="eastAsia"/>
          <w:color w:val="000000"/>
          <w:sz w:val="20"/>
          <w:szCs w:val="20"/>
          <w:shd w:val="clear" w:color="auto" w:fill="FFFFFF"/>
        </w:rPr>
        <w:t> </w:t>
      </w:r>
      <w:r w:rsidRPr="00F96B2D">
        <w:rPr>
          <w:rFonts w:ascii="Adobe Heiti Std R" w:eastAsia="Adobe Heiti Std R" w:hAnsi="Adobe Heiti Std R"/>
        </w:rPr>
        <w:t>is</w:t>
      </w:r>
      <w:r w:rsidRPr="00F96B2D">
        <w:rPr>
          <w:rStyle w:val="apple-converted-space"/>
          <w:rFonts w:ascii="MS Gothic" w:eastAsia="MS Gothic" w:hAnsi="MS Gothic" w:cs="MS Gothic" w:hint="eastAsia"/>
          <w:color w:val="000000"/>
          <w:sz w:val="20"/>
          <w:szCs w:val="20"/>
          <w:shd w:val="clear" w:color="auto" w:fill="FFFFFF"/>
        </w:rPr>
        <w:t> </w:t>
      </w:r>
      <w:r w:rsidRPr="00F96B2D">
        <w:rPr>
          <w:rFonts w:ascii="Adobe Heiti Std R" w:eastAsia="Adobe Heiti Std R" w:hAnsi="Adobe Heiti Std R"/>
        </w:rPr>
        <w:t>a</w:t>
      </w:r>
      <w:r w:rsidRPr="00F96B2D">
        <w:rPr>
          <w:rStyle w:val="apple-converted-space"/>
          <w:rFonts w:ascii="MS Gothic" w:eastAsia="MS Gothic" w:hAnsi="MS Gothic" w:cs="MS Gothic" w:hint="eastAsia"/>
          <w:color w:val="000000"/>
          <w:sz w:val="20"/>
          <w:szCs w:val="20"/>
          <w:shd w:val="clear" w:color="auto" w:fill="FFFFFF"/>
        </w:rPr>
        <w:t> </w:t>
      </w:r>
      <w:r w:rsidRPr="00F96B2D">
        <w:rPr>
          <w:rFonts w:ascii="Adobe Heiti Std R" w:eastAsia="Adobe Heiti Std R" w:hAnsi="Adobe Heiti Std R"/>
        </w:rPr>
        <w:t>hot</w:t>
      </w:r>
      <w:r w:rsidRPr="00F96B2D">
        <w:rPr>
          <w:rStyle w:val="apple-converted-space"/>
          <w:rFonts w:ascii="MS Gothic" w:eastAsia="MS Gothic" w:hAnsi="MS Gothic" w:cs="MS Gothic" w:hint="eastAsia"/>
          <w:color w:val="000000"/>
          <w:sz w:val="20"/>
          <w:szCs w:val="20"/>
          <w:shd w:val="clear" w:color="auto" w:fill="FFFFFF"/>
        </w:rPr>
        <w:t> </w:t>
      </w:r>
      <w:r w:rsidRPr="00F96B2D">
        <w:rPr>
          <w:rFonts w:ascii="Adobe Heiti Std R" w:eastAsia="Adobe Heiti Std R" w:hAnsi="Adobe Heiti Std R"/>
        </w:rPr>
        <w:t>focus</w:t>
      </w:r>
      <w:r w:rsidRPr="00F96B2D">
        <w:rPr>
          <w:rStyle w:val="apple-converted-space"/>
          <w:rFonts w:ascii="MS Gothic" w:eastAsia="MS Gothic" w:hAnsi="MS Gothic" w:cs="MS Gothic" w:hint="eastAsia"/>
          <w:color w:val="000000"/>
          <w:sz w:val="20"/>
          <w:szCs w:val="20"/>
          <w:shd w:val="clear" w:color="auto" w:fill="FFFFFF"/>
        </w:rPr>
        <w:t> </w:t>
      </w:r>
      <w:r w:rsidRPr="00F96B2D">
        <w:rPr>
          <w:rFonts w:ascii="Adobe Heiti Std R" w:eastAsia="Adobe Heiti Std R" w:hAnsi="Adobe Heiti Std R"/>
        </w:rPr>
        <w:t>in</w:t>
      </w:r>
      <w:r w:rsidRPr="00F96B2D">
        <w:rPr>
          <w:rStyle w:val="apple-converted-space"/>
          <w:rFonts w:ascii="MS Gothic" w:eastAsia="MS Gothic" w:hAnsi="MS Gothic" w:cs="MS Gothic" w:hint="eastAsia"/>
          <w:color w:val="000000"/>
          <w:sz w:val="20"/>
          <w:szCs w:val="20"/>
          <w:shd w:val="clear" w:color="auto" w:fill="FFFFFF"/>
        </w:rPr>
        <w:t> </w:t>
      </w:r>
      <w:r w:rsidRPr="00F96B2D">
        <w:rPr>
          <w:rFonts w:ascii="Adobe Heiti Std R" w:eastAsia="Adobe Heiti Std R" w:hAnsi="Adobe Heiti Std R"/>
        </w:rPr>
        <w:t>MS</w:t>
      </w:r>
      <w:r w:rsidRPr="00F96B2D">
        <w:rPr>
          <w:rStyle w:val="apple-converted-space"/>
          <w:rFonts w:ascii="MS Gothic" w:eastAsia="MS Gothic" w:hAnsi="MS Gothic" w:cs="MS Gothic" w:hint="eastAsia"/>
          <w:color w:val="000000"/>
          <w:sz w:val="20"/>
          <w:szCs w:val="20"/>
          <w:shd w:val="clear" w:color="auto" w:fill="FFFFFF"/>
        </w:rPr>
        <w:t> </w:t>
      </w:r>
      <w:r w:rsidRPr="00F96B2D">
        <w:rPr>
          <w:rFonts w:ascii="Adobe Heiti Std R" w:eastAsia="Adobe Heiti Std R" w:hAnsi="Adobe Heiti Std R"/>
        </w:rPr>
        <w:t>research.</w:t>
      </w:r>
    </w:p>
    <w:p w:rsidR="003A7C00" w:rsidRDefault="003A7C00" w:rsidP="003A7C00">
      <w:pPr>
        <w:pStyle w:val="ListParagraph"/>
        <w:rPr>
          <w:b/>
          <w:sz w:val="36"/>
          <w:szCs w:val="36"/>
        </w:rPr>
      </w:pPr>
      <w:r>
        <w:rPr>
          <w:b/>
          <w:sz w:val="36"/>
          <w:szCs w:val="36"/>
        </w:rPr>
        <w:t>DATE OF SAC FRIDAY 25</w:t>
      </w:r>
      <w:r w:rsidRPr="003A7C00">
        <w:rPr>
          <w:b/>
          <w:sz w:val="36"/>
          <w:szCs w:val="36"/>
          <w:vertAlign w:val="superscript"/>
        </w:rPr>
        <w:t>TH</w:t>
      </w:r>
      <w:r>
        <w:rPr>
          <w:b/>
          <w:sz w:val="36"/>
          <w:szCs w:val="36"/>
        </w:rPr>
        <w:t xml:space="preserve"> JULY.</w:t>
      </w:r>
    </w:p>
    <w:p w:rsidR="007E325D" w:rsidRDefault="003A7C00" w:rsidP="003A7C00">
      <w:pPr>
        <w:pStyle w:val="ListParagraph"/>
        <w:rPr>
          <w:b/>
          <w:sz w:val="36"/>
          <w:szCs w:val="36"/>
        </w:rPr>
      </w:pPr>
      <w:r>
        <w:rPr>
          <w:b/>
          <w:sz w:val="36"/>
          <w:szCs w:val="36"/>
        </w:rPr>
        <w:t>YOU CAN’T BRING ANY NOTES INTO THE SAC.</w:t>
      </w:r>
    </w:p>
    <w:p w:rsidR="003A7C00" w:rsidRDefault="003A7C00" w:rsidP="007E325D">
      <w:pPr>
        <w:tabs>
          <w:tab w:val="left" w:pos="1710"/>
        </w:tabs>
      </w:pPr>
    </w:p>
    <w:p w:rsidR="00912BCB" w:rsidRDefault="00912BCB" w:rsidP="007E325D">
      <w:pPr>
        <w:tabs>
          <w:tab w:val="left" w:pos="1710"/>
        </w:tabs>
        <w:rPr>
          <w:rFonts w:ascii="Adobe Heiti Std R" w:eastAsia="Adobe Heiti Std R" w:hAnsi="Adobe Heiti Std R"/>
        </w:rPr>
      </w:pPr>
      <w:r>
        <w:rPr>
          <w:rFonts w:ascii="Adobe Heiti Std R" w:eastAsia="Adobe Heiti Std R" w:hAnsi="Adobe Heiti Std R"/>
        </w:rPr>
        <w:t xml:space="preserve">Bibliography- </w:t>
      </w:r>
    </w:p>
    <w:p w:rsidR="00912BCB" w:rsidRDefault="0083006C" w:rsidP="00912BCB">
      <w:pPr>
        <w:pStyle w:val="ListParagraph"/>
        <w:numPr>
          <w:ilvl w:val="0"/>
          <w:numId w:val="6"/>
        </w:numPr>
        <w:tabs>
          <w:tab w:val="left" w:pos="1710"/>
        </w:tabs>
        <w:rPr>
          <w:rFonts w:ascii="Adobe Heiti Std R" w:eastAsia="Adobe Heiti Std R" w:hAnsi="Adobe Heiti Std R"/>
          <w:sz w:val="20"/>
        </w:rPr>
      </w:pPr>
      <w:hyperlink r:id="rId6" w:history="1">
        <w:r w:rsidR="00912BCB" w:rsidRPr="00F31E57">
          <w:rPr>
            <w:rStyle w:val="Hyperlink"/>
            <w:rFonts w:ascii="Adobe Heiti Std R" w:eastAsia="Adobe Heiti Std R" w:hAnsi="Adobe Heiti Std R"/>
            <w:sz w:val="20"/>
          </w:rPr>
          <w:t>http://www.webmd.com/multiple-sclerosis/features/advances-ms-research-treatment?page=2&amp;rdspk=active</w:t>
        </w:r>
      </w:hyperlink>
      <w:r w:rsidR="00912BCB">
        <w:rPr>
          <w:rFonts w:ascii="Adobe Heiti Std R" w:eastAsia="Adobe Heiti Std R" w:hAnsi="Adobe Heiti Std R"/>
          <w:sz w:val="20"/>
        </w:rPr>
        <w:t xml:space="preserve"> </w:t>
      </w:r>
    </w:p>
    <w:p w:rsidR="00912BCB" w:rsidRDefault="0083006C" w:rsidP="00912BCB">
      <w:pPr>
        <w:pStyle w:val="ListParagraph"/>
        <w:numPr>
          <w:ilvl w:val="0"/>
          <w:numId w:val="6"/>
        </w:numPr>
        <w:tabs>
          <w:tab w:val="left" w:pos="1710"/>
        </w:tabs>
        <w:rPr>
          <w:rFonts w:ascii="Adobe Heiti Std R" w:eastAsia="Adobe Heiti Std R" w:hAnsi="Adobe Heiti Std R"/>
          <w:sz w:val="20"/>
        </w:rPr>
      </w:pPr>
      <w:hyperlink r:id="rId7" w:history="1">
        <w:r w:rsidR="00912BCB" w:rsidRPr="00F31E57">
          <w:rPr>
            <w:rStyle w:val="Hyperlink"/>
            <w:rFonts w:ascii="Adobe Heiti Std R" w:eastAsia="Adobe Heiti Std R" w:hAnsi="Adobe Heiti Std R"/>
            <w:sz w:val="20"/>
          </w:rPr>
          <w:t>http://www.ncbi.nlm.nih.gov/pubmedhealth/PMH0046243/</w:t>
        </w:r>
      </w:hyperlink>
      <w:r w:rsidR="00912BCB">
        <w:rPr>
          <w:rFonts w:ascii="Adobe Heiti Std R" w:eastAsia="Adobe Heiti Std R" w:hAnsi="Adobe Heiti Std R"/>
          <w:sz w:val="20"/>
        </w:rPr>
        <w:t xml:space="preserve"> </w:t>
      </w:r>
    </w:p>
    <w:p w:rsidR="00912BCB" w:rsidRDefault="0083006C" w:rsidP="00912BCB">
      <w:pPr>
        <w:pStyle w:val="ListParagraph"/>
        <w:numPr>
          <w:ilvl w:val="0"/>
          <w:numId w:val="6"/>
        </w:numPr>
        <w:tabs>
          <w:tab w:val="left" w:pos="1710"/>
        </w:tabs>
        <w:rPr>
          <w:rFonts w:ascii="Adobe Heiti Std R" w:eastAsia="Adobe Heiti Std R" w:hAnsi="Adobe Heiti Std R"/>
          <w:sz w:val="20"/>
        </w:rPr>
      </w:pPr>
      <w:hyperlink r:id="rId8" w:history="1">
        <w:r w:rsidR="00912BCB" w:rsidRPr="00F31E57">
          <w:rPr>
            <w:rStyle w:val="Hyperlink"/>
            <w:rFonts w:ascii="Adobe Heiti Std R" w:eastAsia="Adobe Heiti Std R" w:hAnsi="Adobe Heiti Std R"/>
            <w:sz w:val="20"/>
          </w:rPr>
          <w:t>http://www.webmd.com/multiple-sclerosis/guide/multiple-sclerosis-treatment-care</w:t>
        </w:r>
      </w:hyperlink>
      <w:r w:rsidR="00912BCB">
        <w:rPr>
          <w:rFonts w:ascii="Adobe Heiti Std R" w:eastAsia="Adobe Heiti Std R" w:hAnsi="Adobe Heiti Std R"/>
          <w:sz w:val="20"/>
        </w:rPr>
        <w:t xml:space="preserve"> </w:t>
      </w:r>
    </w:p>
    <w:p w:rsidR="00912BCB" w:rsidRPr="00912BCB" w:rsidRDefault="0083006C" w:rsidP="00912BCB">
      <w:pPr>
        <w:pStyle w:val="ListParagraph"/>
        <w:numPr>
          <w:ilvl w:val="0"/>
          <w:numId w:val="6"/>
        </w:numPr>
        <w:tabs>
          <w:tab w:val="left" w:pos="1710"/>
        </w:tabs>
        <w:rPr>
          <w:rFonts w:ascii="Adobe Heiti Std R" w:eastAsia="Adobe Heiti Std R" w:hAnsi="Adobe Heiti Std R"/>
          <w:sz w:val="20"/>
        </w:rPr>
      </w:pPr>
      <w:hyperlink r:id="rId9" w:history="1">
        <w:r w:rsidR="00912BCB" w:rsidRPr="00F31E57">
          <w:rPr>
            <w:rStyle w:val="Hyperlink"/>
            <w:rFonts w:ascii="Adobe Heiti Std R" w:eastAsia="Adobe Heiti Std R" w:hAnsi="Adobe Heiti Std R"/>
            <w:sz w:val="20"/>
          </w:rPr>
          <w:t>http://www.dovepress.com/optimizing-the-benefit-of-multiple-sclerosis-therapy-the-importance-of-peer-reviewed-article-PPA-recommendation1</w:t>
        </w:r>
      </w:hyperlink>
      <w:r w:rsidR="00912BCB">
        <w:rPr>
          <w:rFonts w:ascii="Adobe Heiti Std R" w:eastAsia="Adobe Heiti Std R" w:hAnsi="Adobe Heiti Std R"/>
          <w:sz w:val="20"/>
        </w:rPr>
        <w:t xml:space="preserve"> </w:t>
      </w:r>
    </w:p>
    <w:sectPr w:rsidR="00912BCB" w:rsidRPr="00912BCB" w:rsidSect="004405F9">
      <w:pgSz w:w="11906" w:h="16838"/>
      <w:pgMar w:top="1440" w:right="1440" w:bottom="1440" w:left="1440" w:header="708" w:footer="708" w:gutter="0"/>
      <w:pgBorders w:offsetFrom="page">
        <w:top w:val="thickThinLargeGap" w:sz="24" w:space="24" w:color="auto"/>
        <w:left w:val="thickThinLargeGap" w:sz="24" w:space="24" w:color="auto"/>
        <w:bottom w:val="thinThickLargeGap" w:sz="24" w:space="24" w:color="auto"/>
        <w:right w:val="thinThickLarge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dobe Heiti Std R">
    <w:panose1 w:val="00000000000000000000"/>
    <w:charset w:val="80"/>
    <w:family w:val="swiss"/>
    <w:notTrueType/>
    <w:pitch w:val="variable"/>
    <w:sig w:usb0="00000207" w:usb1="0A0F1810" w:usb2="00000016" w:usb3="00000000" w:csb0="00060007"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27428"/>
    <w:multiLevelType w:val="multilevel"/>
    <w:tmpl w:val="C79C5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85A6533"/>
    <w:multiLevelType w:val="hybridMultilevel"/>
    <w:tmpl w:val="BA4A47A0"/>
    <w:lvl w:ilvl="0" w:tplc="2CF88B90">
      <w:start w:val="1"/>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1AF13B88"/>
    <w:multiLevelType w:val="hybridMultilevel"/>
    <w:tmpl w:val="EB6042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2E9263F1"/>
    <w:multiLevelType w:val="multilevel"/>
    <w:tmpl w:val="AA1C9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2365B7E"/>
    <w:multiLevelType w:val="hybridMultilevel"/>
    <w:tmpl w:val="942034B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77391C8E"/>
    <w:multiLevelType w:val="multilevel"/>
    <w:tmpl w:val="2FA09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5"/>
  </w:num>
  <w:num w:numId="3">
    <w:abstractNumId w:val="3"/>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C00"/>
    <w:rsid w:val="00081B66"/>
    <w:rsid w:val="00083B5A"/>
    <w:rsid w:val="003A7C00"/>
    <w:rsid w:val="004405F9"/>
    <w:rsid w:val="005B046F"/>
    <w:rsid w:val="007E325D"/>
    <w:rsid w:val="0083006C"/>
    <w:rsid w:val="0083219A"/>
    <w:rsid w:val="0083454E"/>
    <w:rsid w:val="00912BCB"/>
    <w:rsid w:val="00A508D5"/>
    <w:rsid w:val="00BA7F34"/>
    <w:rsid w:val="00BE3F8A"/>
    <w:rsid w:val="00BE50CD"/>
    <w:rsid w:val="00C37B04"/>
    <w:rsid w:val="00CC1592"/>
    <w:rsid w:val="00CE0C9F"/>
    <w:rsid w:val="00F96B2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7C00"/>
    <w:pPr>
      <w:ind w:left="720"/>
      <w:contextualSpacing/>
    </w:pPr>
  </w:style>
  <w:style w:type="paragraph" w:styleId="NormalWeb">
    <w:name w:val="Normal (Web)"/>
    <w:basedOn w:val="Normal"/>
    <w:uiPriority w:val="99"/>
    <w:semiHidden/>
    <w:unhideWhenUsed/>
    <w:rsid w:val="00CC1592"/>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CC1592"/>
    <w:rPr>
      <w:color w:val="0000FF"/>
      <w:u w:val="single"/>
    </w:rPr>
  </w:style>
  <w:style w:type="character" w:customStyle="1" w:styleId="apple-converted-space">
    <w:name w:val="apple-converted-space"/>
    <w:basedOn w:val="DefaultParagraphFont"/>
    <w:rsid w:val="00CC15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7C00"/>
    <w:pPr>
      <w:ind w:left="720"/>
      <w:contextualSpacing/>
    </w:pPr>
  </w:style>
  <w:style w:type="paragraph" w:styleId="NormalWeb">
    <w:name w:val="Normal (Web)"/>
    <w:basedOn w:val="Normal"/>
    <w:uiPriority w:val="99"/>
    <w:semiHidden/>
    <w:unhideWhenUsed/>
    <w:rsid w:val="00CC1592"/>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CC1592"/>
    <w:rPr>
      <w:color w:val="0000FF"/>
      <w:u w:val="single"/>
    </w:rPr>
  </w:style>
  <w:style w:type="character" w:customStyle="1" w:styleId="apple-converted-space">
    <w:name w:val="apple-converted-space"/>
    <w:basedOn w:val="DefaultParagraphFont"/>
    <w:rsid w:val="00CC15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657911">
      <w:bodyDiv w:val="1"/>
      <w:marLeft w:val="0"/>
      <w:marRight w:val="0"/>
      <w:marTop w:val="0"/>
      <w:marBottom w:val="0"/>
      <w:divBdr>
        <w:top w:val="none" w:sz="0" w:space="0" w:color="auto"/>
        <w:left w:val="none" w:sz="0" w:space="0" w:color="auto"/>
        <w:bottom w:val="none" w:sz="0" w:space="0" w:color="auto"/>
        <w:right w:val="none" w:sz="0" w:space="0" w:color="auto"/>
      </w:divBdr>
      <w:divsChild>
        <w:div w:id="1785612460">
          <w:marLeft w:val="0"/>
          <w:marRight w:val="0"/>
          <w:marTop w:val="0"/>
          <w:marBottom w:val="0"/>
          <w:divBdr>
            <w:top w:val="none" w:sz="0" w:space="0" w:color="auto"/>
            <w:left w:val="none" w:sz="0" w:space="0" w:color="auto"/>
            <w:bottom w:val="none" w:sz="0" w:space="0" w:color="auto"/>
            <w:right w:val="none" w:sz="0" w:space="0" w:color="auto"/>
          </w:divBdr>
          <w:divsChild>
            <w:div w:id="202855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385931">
      <w:bodyDiv w:val="1"/>
      <w:marLeft w:val="0"/>
      <w:marRight w:val="0"/>
      <w:marTop w:val="0"/>
      <w:marBottom w:val="0"/>
      <w:divBdr>
        <w:top w:val="none" w:sz="0" w:space="0" w:color="auto"/>
        <w:left w:val="none" w:sz="0" w:space="0" w:color="auto"/>
        <w:bottom w:val="none" w:sz="0" w:space="0" w:color="auto"/>
        <w:right w:val="none" w:sz="0" w:space="0" w:color="auto"/>
      </w:divBdr>
    </w:div>
    <w:div w:id="1107844527">
      <w:bodyDiv w:val="1"/>
      <w:marLeft w:val="0"/>
      <w:marRight w:val="0"/>
      <w:marTop w:val="0"/>
      <w:marBottom w:val="0"/>
      <w:divBdr>
        <w:top w:val="none" w:sz="0" w:space="0" w:color="auto"/>
        <w:left w:val="none" w:sz="0" w:space="0" w:color="auto"/>
        <w:bottom w:val="none" w:sz="0" w:space="0" w:color="auto"/>
        <w:right w:val="none" w:sz="0" w:space="0" w:color="auto"/>
      </w:divBdr>
      <w:divsChild>
        <w:div w:id="1505130089">
          <w:marLeft w:val="0"/>
          <w:marRight w:val="0"/>
          <w:marTop w:val="0"/>
          <w:marBottom w:val="0"/>
          <w:divBdr>
            <w:top w:val="none" w:sz="0" w:space="0" w:color="auto"/>
            <w:left w:val="none" w:sz="0" w:space="0" w:color="auto"/>
            <w:bottom w:val="none" w:sz="0" w:space="0" w:color="auto"/>
            <w:right w:val="none" w:sz="0" w:space="0" w:color="auto"/>
          </w:divBdr>
          <w:divsChild>
            <w:div w:id="88822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144584">
      <w:bodyDiv w:val="1"/>
      <w:marLeft w:val="0"/>
      <w:marRight w:val="0"/>
      <w:marTop w:val="0"/>
      <w:marBottom w:val="0"/>
      <w:divBdr>
        <w:top w:val="none" w:sz="0" w:space="0" w:color="auto"/>
        <w:left w:val="none" w:sz="0" w:space="0" w:color="auto"/>
        <w:bottom w:val="none" w:sz="0" w:space="0" w:color="auto"/>
        <w:right w:val="none" w:sz="0" w:space="0" w:color="auto"/>
      </w:divBdr>
      <w:divsChild>
        <w:div w:id="157313984">
          <w:marLeft w:val="0"/>
          <w:marRight w:val="0"/>
          <w:marTop w:val="0"/>
          <w:marBottom w:val="0"/>
          <w:divBdr>
            <w:top w:val="none" w:sz="0" w:space="0" w:color="auto"/>
            <w:left w:val="none" w:sz="0" w:space="0" w:color="auto"/>
            <w:bottom w:val="none" w:sz="0" w:space="0" w:color="auto"/>
            <w:right w:val="none" w:sz="0" w:space="0" w:color="auto"/>
          </w:divBdr>
          <w:divsChild>
            <w:div w:id="1118336696">
              <w:marLeft w:val="0"/>
              <w:marRight w:val="0"/>
              <w:marTop w:val="0"/>
              <w:marBottom w:val="0"/>
              <w:divBdr>
                <w:top w:val="none" w:sz="0" w:space="0" w:color="auto"/>
                <w:left w:val="none" w:sz="0" w:space="0" w:color="auto"/>
                <w:bottom w:val="none" w:sz="0" w:space="0" w:color="auto"/>
                <w:right w:val="none" w:sz="0" w:space="0" w:color="auto"/>
              </w:divBdr>
              <w:divsChild>
                <w:div w:id="860315509">
                  <w:marLeft w:val="300"/>
                  <w:marRight w:val="0"/>
                  <w:marTop w:val="0"/>
                  <w:marBottom w:val="0"/>
                  <w:divBdr>
                    <w:top w:val="none" w:sz="0" w:space="0" w:color="auto"/>
                    <w:left w:val="none" w:sz="0" w:space="0" w:color="auto"/>
                    <w:bottom w:val="none" w:sz="0" w:space="0" w:color="auto"/>
                    <w:right w:val="none" w:sz="0" w:space="0" w:color="auto"/>
                  </w:divBdr>
                  <w:divsChild>
                    <w:div w:id="392700228">
                      <w:marLeft w:val="-300"/>
                      <w:marRight w:val="0"/>
                      <w:marTop w:val="0"/>
                      <w:marBottom w:val="0"/>
                      <w:divBdr>
                        <w:top w:val="none" w:sz="0" w:space="0" w:color="auto"/>
                        <w:left w:val="none" w:sz="0" w:space="0" w:color="auto"/>
                        <w:bottom w:val="none" w:sz="0" w:space="0" w:color="auto"/>
                        <w:right w:val="none" w:sz="0" w:space="0" w:color="auto"/>
                      </w:divBdr>
                      <w:divsChild>
                        <w:div w:id="65287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4746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bmd.com/multiple-sclerosis/guide/multiple-sclerosis-treatment-care" TargetMode="External"/><Relationship Id="rId3" Type="http://schemas.microsoft.com/office/2007/relationships/stylesWithEffects" Target="stylesWithEffects.xml"/><Relationship Id="rId7" Type="http://schemas.openxmlformats.org/officeDocument/2006/relationships/hyperlink" Target="http://www.ncbi.nlm.nih.gov/pubmedhealth/PMH00462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ebmd.com/multiple-sclerosis/features/advances-ms-research-treatment?page=2&amp;rdspk=active"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dovepress.com/optimizing-the-benefit-of-multiple-sclerosis-therapy-the-importance-of-peer-reviewed-article-PPA-recommendation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1131</TotalTime>
  <Pages>2</Pages>
  <Words>646</Words>
  <Characters>3686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4324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Petousis, Susan</dc:creator>
  <cp:lastModifiedBy>Poojitha SIVAKUMAR</cp:lastModifiedBy>
  <cp:revision>7</cp:revision>
  <dcterms:created xsi:type="dcterms:W3CDTF">2014-07-20T00:58:00Z</dcterms:created>
  <dcterms:modified xsi:type="dcterms:W3CDTF">2014-07-24T11:31:00Z</dcterms:modified>
</cp:coreProperties>
</file>