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D9E" w:rsidRPr="00822EF4" w:rsidRDefault="00822EF4">
      <w:pPr>
        <w:rPr>
          <w:rFonts w:ascii="Andalus" w:hAnsi="Andalus" w:cs="Andalus"/>
          <w:color w:val="002060"/>
          <w:sz w:val="28"/>
          <w:lang w:val="en-US"/>
        </w:rPr>
      </w:pPr>
      <w:r w:rsidRPr="00822EF4">
        <w:rPr>
          <w:rFonts w:ascii="Andalus" w:hAnsi="Andalus" w:cs="Andalus"/>
          <w:color w:val="002060"/>
          <w:sz w:val="28"/>
          <w:lang w:val="en-US"/>
        </w:rPr>
        <w:t>Analysis of an Issue</w:t>
      </w:r>
    </w:p>
    <w:p w:rsidR="00822EF4" w:rsidRPr="00822EF4" w:rsidRDefault="00822EF4" w:rsidP="00822EF4">
      <w:pPr>
        <w:rPr>
          <w:rFonts w:ascii="Andalus" w:hAnsi="Andalus" w:cs="Andalus"/>
          <w:sz w:val="24"/>
          <w:lang w:val="en-US"/>
        </w:rPr>
      </w:pPr>
      <w:r w:rsidRPr="00822EF4">
        <w:rPr>
          <w:rFonts w:ascii="Andalus" w:hAnsi="Andalus" w:cs="Andalus"/>
          <w:sz w:val="24"/>
          <w:lang w:val="en-US"/>
        </w:rPr>
        <w:t>Introduction:</w:t>
      </w:r>
    </w:p>
    <w:p w:rsidR="00822EF4" w:rsidRPr="00822EF4" w:rsidRDefault="00822EF4" w:rsidP="00822EF4">
      <w:pPr>
        <w:pStyle w:val="ListParagraph"/>
        <w:numPr>
          <w:ilvl w:val="0"/>
          <w:numId w:val="4"/>
        </w:numPr>
        <w:rPr>
          <w:rFonts w:ascii="Andalus" w:hAnsi="Andalus" w:cs="Andalus"/>
          <w:sz w:val="24"/>
          <w:lang w:val="en-US"/>
        </w:rPr>
      </w:pPr>
      <w:r w:rsidRPr="00822EF4">
        <w:rPr>
          <w:rFonts w:ascii="Andalus" w:hAnsi="Andalus" w:cs="Andalus"/>
          <w:sz w:val="24"/>
          <w:lang w:val="en-US"/>
        </w:rPr>
        <w:t>Title of the article</w:t>
      </w:r>
    </w:p>
    <w:p w:rsidR="00822EF4" w:rsidRPr="00822EF4" w:rsidRDefault="00822EF4" w:rsidP="00822EF4">
      <w:pPr>
        <w:pStyle w:val="ListParagraph"/>
        <w:numPr>
          <w:ilvl w:val="0"/>
          <w:numId w:val="4"/>
        </w:numPr>
        <w:rPr>
          <w:rFonts w:ascii="Andalus" w:hAnsi="Andalus" w:cs="Andalus"/>
          <w:sz w:val="24"/>
          <w:lang w:val="en-US"/>
        </w:rPr>
      </w:pPr>
      <w:r w:rsidRPr="00822EF4">
        <w:rPr>
          <w:rFonts w:ascii="Andalus" w:hAnsi="Andalus" w:cs="Andalus"/>
          <w:sz w:val="24"/>
          <w:lang w:val="en-US"/>
        </w:rPr>
        <w:t xml:space="preserve">Author </w:t>
      </w:r>
    </w:p>
    <w:p w:rsidR="00822EF4" w:rsidRPr="00822EF4" w:rsidRDefault="00822EF4" w:rsidP="00822EF4">
      <w:pPr>
        <w:pStyle w:val="ListParagraph"/>
        <w:numPr>
          <w:ilvl w:val="0"/>
          <w:numId w:val="4"/>
        </w:numPr>
        <w:rPr>
          <w:rFonts w:ascii="Andalus" w:hAnsi="Andalus" w:cs="Andalus"/>
          <w:sz w:val="24"/>
          <w:lang w:val="en-US"/>
        </w:rPr>
      </w:pPr>
      <w:r w:rsidRPr="00822EF4">
        <w:rPr>
          <w:rFonts w:ascii="Andalus" w:hAnsi="Andalus" w:cs="Andalus"/>
          <w:sz w:val="24"/>
          <w:lang w:val="en-US"/>
        </w:rPr>
        <w:t xml:space="preserve">Contention (main points) </w:t>
      </w:r>
    </w:p>
    <w:p w:rsidR="00822EF4" w:rsidRPr="00822EF4" w:rsidRDefault="00822EF4" w:rsidP="00822EF4">
      <w:pPr>
        <w:pStyle w:val="ListParagraph"/>
        <w:numPr>
          <w:ilvl w:val="0"/>
          <w:numId w:val="4"/>
        </w:numPr>
        <w:rPr>
          <w:rFonts w:ascii="Andalus" w:hAnsi="Andalus" w:cs="Andalus"/>
          <w:sz w:val="24"/>
          <w:lang w:val="en-US"/>
        </w:rPr>
      </w:pPr>
      <w:r w:rsidRPr="00822EF4">
        <w:rPr>
          <w:rFonts w:ascii="Andalus" w:hAnsi="Andalus" w:cs="Andalus"/>
          <w:sz w:val="24"/>
          <w:lang w:val="en-US"/>
        </w:rPr>
        <w:t xml:space="preserve">NEVER MENTION SPECIFIC PERSUASIVE TECHNIQUES </w:t>
      </w:r>
    </w:p>
    <w:p w:rsidR="00822EF4" w:rsidRDefault="00822EF4" w:rsidP="00822EF4">
      <w:pPr>
        <w:pStyle w:val="ListParagraph"/>
        <w:numPr>
          <w:ilvl w:val="0"/>
          <w:numId w:val="4"/>
        </w:numPr>
        <w:rPr>
          <w:rFonts w:ascii="Andalus" w:hAnsi="Andalus" w:cs="Andalus"/>
          <w:sz w:val="24"/>
          <w:lang w:val="en-US"/>
        </w:rPr>
      </w:pPr>
      <w:r w:rsidRPr="00822EF4">
        <w:rPr>
          <w:rFonts w:ascii="Andalus" w:hAnsi="Andalus" w:cs="Andalus"/>
          <w:sz w:val="24"/>
          <w:lang w:val="en-US"/>
        </w:rPr>
        <w:t xml:space="preserve">General </w:t>
      </w:r>
      <w:r>
        <w:rPr>
          <w:rFonts w:ascii="Andalus" w:hAnsi="Andalus" w:cs="Andalus"/>
          <w:sz w:val="24"/>
          <w:lang w:val="en-US"/>
        </w:rPr>
        <w:t xml:space="preserve">comment- puts his/her contention across through the use of several persuasive techniques. </w:t>
      </w:r>
    </w:p>
    <w:p w:rsidR="00822EF4" w:rsidRDefault="00822EF4" w:rsidP="00822EF4">
      <w:pPr>
        <w:rPr>
          <w:rFonts w:ascii="Andalus" w:hAnsi="Andalus" w:cs="Andalus"/>
          <w:sz w:val="24"/>
          <w:lang w:val="en-US"/>
        </w:rPr>
      </w:pPr>
      <w:r>
        <w:rPr>
          <w:rFonts w:ascii="Andalus" w:hAnsi="Andalus" w:cs="Andalus"/>
          <w:sz w:val="24"/>
          <w:lang w:val="en-US"/>
        </w:rPr>
        <w:t xml:space="preserve">Body paragraph: </w:t>
      </w:r>
    </w:p>
    <w:p w:rsidR="00822EF4" w:rsidRPr="00822EF4" w:rsidRDefault="00822EF4" w:rsidP="00822EF4">
      <w:pPr>
        <w:pStyle w:val="ListParagraph"/>
        <w:numPr>
          <w:ilvl w:val="0"/>
          <w:numId w:val="5"/>
        </w:numPr>
        <w:rPr>
          <w:rFonts w:ascii="Andalus" w:hAnsi="Andalus" w:cs="Andalus"/>
          <w:sz w:val="24"/>
          <w:lang w:val="en-US"/>
        </w:rPr>
      </w:pPr>
    </w:p>
    <w:tbl>
      <w:tblPr>
        <w:tblStyle w:val="TableGrid"/>
        <w:tblpPr w:leftFromText="180" w:rightFromText="180" w:vertAnchor="text" w:horzAnchor="margin" w:tblpXSpec="right" w:tblpY="22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822EF4" w:rsidTr="00822EF4">
        <w:tc>
          <w:tcPr>
            <w:tcW w:w="2840" w:type="dxa"/>
          </w:tcPr>
          <w:p w:rsidR="00822EF4" w:rsidRDefault="00822EF4" w:rsidP="00822EF4">
            <w:pPr>
              <w:pStyle w:val="ListParagraph"/>
              <w:ind w:left="0"/>
              <w:rPr>
                <w:rFonts w:ascii="Andalus" w:hAnsi="Andalus" w:cs="Andalus"/>
                <w:sz w:val="24"/>
                <w:lang w:val="en-US"/>
              </w:rPr>
            </w:pPr>
            <w:r>
              <w:rPr>
                <w:rFonts w:ascii="Andalus" w:hAnsi="Andalus" w:cs="Andalus"/>
                <w:sz w:val="24"/>
                <w:lang w:val="en-US"/>
              </w:rPr>
              <w:t xml:space="preserve">Persuasive technique </w:t>
            </w:r>
          </w:p>
        </w:tc>
        <w:tc>
          <w:tcPr>
            <w:tcW w:w="2841" w:type="dxa"/>
          </w:tcPr>
          <w:p w:rsidR="00822EF4" w:rsidRDefault="00822EF4" w:rsidP="00822EF4">
            <w:pPr>
              <w:pStyle w:val="ListParagraph"/>
              <w:ind w:left="0"/>
              <w:rPr>
                <w:rFonts w:ascii="Andalus" w:hAnsi="Andalus" w:cs="Andalus"/>
                <w:sz w:val="24"/>
                <w:lang w:val="en-US"/>
              </w:rPr>
            </w:pPr>
            <w:r>
              <w:rPr>
                <w:rFonts w:ascii="Andalus" w:hAnsi="Andalus" w:cs="Andalus"/>
                <w:sz w:val="24"/>
                <w:lang w:val="en-US"/>
              </w:rPr>
              <w:t xml:space="preserve">Example </w:t>
            </w:r>
          </w:p>
        </w:tc>
        <w:tc>
          <w:tcPr>
            <w:tcW w:w="2841" w:type="dxa"/>
          </w:tcPr>
          <w:p w:rsidR="00822EF4" w:rsidRDefault="00822EF4" w:rsidP="00822EF4">
            <w:pPr>
              <w:pStyle w:val="ListParagraph"/>
              <w:ind w:left="0"/>
              <w:rPr>
                <w:rFonts w:ascii="Andalus" w:hAnsi="Andalus" w:cs="Andalus"/>
                <w:sz w:val="24"/>
                <w:lang w:val="en-US"/>
              </w:rPr>
            </w:pPr>
            <w:r>
              <w:rPr>
                <w:rFonts w:ascii="Andalus" w:hAnsi="Andalus" w:cs="Andalus"/>
                <w:sz w:val="24"/>
                <w:lang w:val="en-US"/>
              </w:rPr>
              <w:t>How it affects the reader?</w:t>
            </w:r>
          </w:p>
        </w:tc>
      </w:tr>
      <w:tr w:rsidR="00822EF4" w:rsidTr="00822EF4">
        <w:tc>
          <w:tcPr>
            <w:tcW w:w="2840" w:type="dxa"/>
          </w:tcPr>
          <w:p w:rsidR="00822EF4" w:rsidRDefault="00822EF4" w:rsidP="00822EF4">
            <w:pPr>
              <w:pStyle w:val="ListParagraph"/>
              <w:ind w:left="0"/>
              <w:rPr>
                <w:rFonts w:ascii="Andalus" w:hAnsi="Andalus" w:cs="Andalus"/>
                <w:sz w:val="24"/>
                <w:lang w:val="en-US"/>
              </w:rPr>
            </w:pPr>
            <w:r>
              <w:rPr>
                <w:rFonts w:ascii="Andalus" w:hAnsi="Andalus" w:cs="Andalus"/>
                <w:sz w:val="24"/>
                <w:lang w:val="en-US"/>
              </w:rPr>
              <w:t xml:space="preserve">Jones begins her article with an emotive language such as the word shock. </w:t>
            </w:r>
          </w:p>
        </w:tc>
        <w:tc>
          <w:tcPr>
            <w:tcW w:w="2841" w:type="dxa"/>
          </w:tcPr>
          <w:p w:rsidR="00822EF4" w:rsidRDefault="00822EF4" w:rsidP="00822EF4">
            <w:pPr>
              <w:pStyle w:val="ListParagraph"/>
              <w:ind w:left="0"/>
              <w:rPr>
                <w:rFonts w:ascii="Andalus" w:hAnsi="Andalus" w:cs="Andalus"/>
                <w:sz w:val="24"/>
                <w:lang w:val="en-US"/>
              </w:rPr>
            </w:pPr>
            <w:r>
              <w:rPr>
                <w:rFonts w:ascii="Andalus" w:hAnsi="Andalus" w:cs="Andalus"/>
                <w:sz w:val="24"/>
                <w:lang w:val="en-US"/>
              </w:rPr>
              <w:t>“shock”</w:t>
            </w:r>
          </w:p>
        </w:tc>
        <w:tc>
          <w:tcPr>
            <w:tcW w:w="2841" w:type="dxa"/>
          </w:tcPr>
          <w:p w:rsidR="00822EF4" w:rsidRDefault="00822EF4" w:rsidP="00822EF4">
            <w:pPr>
              <w:pStyle w:val="ListParagraph"/>
              <w:ind w:left="0"/>
              <w:rPr>
                <w:rFonts w:ascii="Andalus" w:hAnsi="Andalus" w:cs="Andalus"/>
                <w:sz w:val="24"/>
                <w:lang w:val="en-US"/>
              </w:rPr>
            </w:pPr>
            <w:r>
              <w:rPr>
                <w:rFonts w:ascii="Andalus" w:hAnsi="Andalus" w:cs="Andalus"/>
                <w:sz w:val="24"/>
                <w:lang w:val="en-US"/>
              </w:rPr>
              <w:t xml:space="preserve">This immediately gets the reader thinking being emotive </w:t>
            </w:r>
          </w:p>
        </w:tc>
      </w:tr>
    </w:tbl>
    <w:p w:rsidR="00822EF4" w:rsidRDefault="00822EF4" w:rsidP="00822EF4">
      <w:pPr>
        <w:rPr>
          <w:rFonts w:ascii="Andalus" w:hAnsi="Andalus" w:cs="Andalus"/>
          <w:sz w:val="24"/>
          <w:lang w:val="en-US"/>
        </w:rPr>
      </w:pPr>
    </w:p>
    <w:p w:rsidR="00822EF4" w:rsidRPr="00822EF4" w:rsidRDefault="00822EF4" w:rsidP="00822EF4">
      <w:pPr>
        <w:rPr>
          <w:rFonts w:ascii="Andalus" w:hAnsi="Andalus" w:cs="Andalus"/>
          <w:sz w:val="24"/>
          <w:lang w:val="en-US"/>
        </w:rPr>
      </w:pPr>
    </w:p>
    <w:p w:rsidR="00822EF4" w:rsidRDefault="00822EF4" w:rsidP="00822EF4">
      <w:pPr>
        <w:rPr>
          <w:rFonts w:ascii="Andalus" w:hAnsi="Andalus" w:cs="Andalus"/>
          <w:sz w:val="24"/>
          <w:lang w:val="en-US"/>
        </w:rPr>
      </w:pPr>
    </w:p>
    <w:p w:rsidR="00822EF4" w:rsidRDefault="00822EF4" w:rsidP="00822EF4">
      <w:pPr>
        <w:rPr>
          <w:rFonts w:ascii="Andalus" w:hAnsi="Andalus" w:cs="Andalus"/>
          <w:sz w:val="24"/>
          <w:lang w:val="en-US"/>
        </w:rPr>
      </w:pPr>
      <w:r>
        <w:rPr>
          <w:rFonts w:ascii="Andalus" w:hAnsi="Andalus" w:cs="Andalus"/>
          <w:sz w:val="24"/>
          <w:lang w:val="en-US"/>
        </w:rPr>
        <w:t>Conclusion:</w:t>
      </w:r>
    </w:p>
    <w:p w:rsidR="00822EF4" w:rsidRPr="00822EF4" w:rsidRDefault="00822EF4" w:rsidP="00822EF4">
      <w:pPr>
        <w:rPr>
          <w:rFonts w:ascii="Andalus" w:hAnsi="Andalus" w:cs="Andalus"/>
          <w:sz w:val="24"/>
          <w:lang w:val="en-US"/>
        </w:rPr>
      </w:pPr>
      <w:r>
        <w:rPr>
          <w:rFonts w:ascii="Andalus" w:hAnsi="Andalus" w:cs="Andalus"/>
          <w:sz w:val="24"/>
          <w:lang w:val="en-US"/>
        </w:rPr>
        <w:t xml:space="preserve">Sum up the issue and should be similar to </w:t>
      </w:r>
      <w:r w:rsidR="006C13AC">
        <w:rPr>
          <w:rFonts w:ascii="Andalus" w:hAnsi="Andalus" w:cs="Andalus"/>
          <w:sz w:val="24"/>
          <w:lang w:val="en-US"/>
        </w:rPr>
        <w:t xml:space="preserve">the introduction. </w:t>
      </w:r>
      <w:bookmarkStart w:id="0" w:name="_GoBack"/>
      <w:bookmarkEnd w:id="0"/>
    </w:p>
    <w:sectPr w:rsidR="00822EF4" w:rsidRPr="00822E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43B87"/>
    <w:multiLevelType w:val="hybridMultilevel"/>
    <w:tmpl w:val="04AA3C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744AC4"/>
    <w:multiLevelType w:val="hybridMultilevel"/>
    <w:tmpl w:val="2F38E3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3A444A"/>
    <w:multiLevelType w:val="hybridMultilevel"/>
    <w:tmpl w:val="B1F20836"/>
    <w:lvl w:ilvl="0" w:tplc="F99673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E77679"/>
    <w:multiLevelType w:val="hybridMultilevel"/>
    <w:tmpl w:val="F24C0CD6"/>
    <w:lvl w:ilvl="0" w:tplc="CA409C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6266B8"/>
    <w:multiLevelType w:val="hybridMultilevel"/>
    <w:tmpl w:val="09DED00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EF4"/>
    <w:rsid w:val="006C13AC"/>
    <w:rsid w:val="00822EF4"/>
    <w:rsid w:val="00844088"/>
    <w:rsid w:val="00B45D9E"/>
    <w:rsid w:val="00BC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EF4"/>
    <w:pPr>
      <w:ind w:left="720"/>
      <w:contextualSpacing/>
    </w:pPr>
  </w:style>
  <w:style w:type="table" w:styleId="TableGrid">
    <w:name w:val="Table Grid"/>
    <w:basedOn w:val="TableNormal"/>
    <w:uiPriority w:val="59"/>
    <w:rsid w:val="00822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EF4"/>
    <w:pPr>
      <w:ind w:left="720"/>
      <w:contextualSpacing/>
    </w:pPr>
  </w:style>
  <w:style w:type="table" w:styleId="TableGrid">
    <w:name w:val="Table Grid"/>
    <w:basedOn w:val="TableNormal"/>
    <w:uiPriority w:val="59"/>
    <w:rsid w:val="00822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2014-10-22T21:56:00Z</dcterms:created>
  <dcterms:modified xsi:type="dcterms:W3CDTF">2014-10-23T08:50:00Z</dcterms:modified>
</cp:coreProperties>
</file>