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1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1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1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1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Mission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 Acceptance Criteria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 Needs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>
          <w:rFonts w:ascii="Arial Narrow" w:cs="Arial Narrow" w:eastAsia="Arial Narrow" w:hAnsi="Arial Narrow"/>
          <w:color w:val="000000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22"/>
          <w:szCs w:val="22"/>
          <w:rtl w:val="0"/>
        </w:rPr>
        <w:t xml:space="preserve">PICO: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Disease State Fundamentals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ujdpblI/LJUHzUbzwRLEgxUnUQ==">AMUW2mW/8xkdvUtitDOsCv//NTiypGBLauZ1aZWjaTPdW7T3cWEPV53jeqHCSbVJ7BNxzRIZMwn+mX4uutjUI0YpCaH79sJoN1ud546D4ivoG70icAmpkPY=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