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47EB7" w14:textId="50D3EEBE" w:rsidR="00C20331" w:rsidRPr="009A3F77" w:rsidRDefault="00C20331" w:rsidP="00C20331">
      <w:r w:rsidRPr="009A3F77">
        <w:rPr>
          <w:noProof/>
        </w:rPr>
        <w:drawing>
          <wp:anchor distT="0" distB="0" distL="114300" distR="114300" simplePos="0" relativeHeight="251662336" behindDoc="0" locked="0" layoutInCell="1" allowOverlap="1" wp14:anchorId="7431D1A1" wp14:editId="3643F9D6">
            <wp:simplePos x="0" y="0"/>
            <wp:positionH relativeFrom="column">
              <wp:posOffset>4607560</wp:posOffset>
            </wp:positionH>
            <wp:positionV relativeFrom="paragraph">
              <wp:posOffset>-231775</wp:posOffset>
            </wp:positionV>
            <wp:extent cx="1157605" cy="486410"/>
            <wp:effectExtent l="0" t="0" r="0" b="0"/>
            <wp:wrapNone/>
            <wp:docPr id="8" name="Picture 8" descr="page1image33479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age1image3347916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605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3F77">
        <w:rPr>
          <w:noProof/>
        </w:rPr>
        <w:drawing>
          <wp:anchor distT="0" distB="0" distL="114300" distR="114300" simplePos="0" relativeHeight="251661312" behindDoc="0" locked="0" layoutInCell="1" allowOverlap="1" wp14:anchorId="68D45364" wp14:editId="34901C90">
            <wp:simplePos x="0" y="0"/>
            <wp:positionH relativeFrom="column">
              <wp:posOffset>2168902</wp:posOffset>
            </wp:positionH>
            <wp:positionV relativeFrom="paragraph">
              <wp:posOffset>-266065</wp:posOffset>
            </wp:positionV>
            <wp:extent cx="2037080" cy="648335"/>
            <wp:effectExtent l="0" t="0" r="0" b="0"/>
            <wp:wrapNone/>
            <wp:docPr id="11" name="Picture 11" descr="page1image33476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ge1image3347688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08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3F77">
        <w:rPr>
          <w:noProof/>
        </w:rPr>
        <w:drawing>
          <wp:anchor distT="0" distB="0" distL="114300" distR="114300" simplePos="0" relativeHeight="251660288" behindDoc="0" locked="0" layoutInCell="1" allowOverlap="1" wp14:anchorId="17A4961C" wp14:editId="201F62D3">
            <wp:simplePos x="0" y="0"/>
            <wp:positionH relativeFrom="column">
              <wp:posOffset>1238426</wp:posOffset>
            </wp:positionH>
            <wp:positionV relativeFrom="paragraph">
              <wp:posOffset>-255109</wp:posOffset>
            </wp:positionV>
            <wp:extent cx="682625" cy="509270"/>
            <wp:effectExtent l="0" t="0" r="3175" b="0"/>
            <wp:wrapNone/>
            <wp:docPr id="10" name="Picture 10" descr="page1image33479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ge1image3347958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3F77">
        <w:rPr>
          <w:noProof/>
        </w:rPr>
        <w:drawing>
          <wp:anchor distT="0" distB="0" distL="114300" distR="114300" simplePos="0" relativeHeight="251659264" behindDoc="0" locked="0" layoutInCell="1" allowOverlap="1" wp14:anchorId="6F1F0A66" wp14:editId="14DECB6A">
            <wp:simplePos x="0" y="0"/>
            <wp:positionH relativeFrom="column">
              <wp:posOffset>-498</wp:posOffset>
            </wp:positionH>
            <wp:positionV relativeFrom="paragraph">
              <wp:posOffset>-116052</wp:posOffset>
            </wp:positionV>
            <wp:extent cx="1076325" cy="300990"/>
            <wp:effectExtent l="0" t="0" r="3175" b="3810"/>
            <wp:wrapNone/>
            <wp:docPr id="7" name="Picture 7" descr="page1image33476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age1image3347646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30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3F77">
        <w:fldChar w:fldCharType="begin"/>
      </w:r>
      <w:r w:rsidR="009F7A4C">
        <w:instrText xml:space="preserve"> INCLUDEPICTURE "C:\\var\\folders\\ym\\dk766j9503v7d8ccdj9y1bb80000gn\\T\\com.microsoft.Word\\WebArchiveCopyPasteTempFiles\\page1image33476880" \* MERGEFORMAT </w:instrText>
      </w:r>
      <w:r w:rsidRPr="009A3F77">
        <w:fldChar w:fldCharType="end"/>
      </w:r>
      <w:r w:rsidRPr="009A3F77">
        <w:fldChar w:fldCharType="begin"/>
      </w:r>
      <w:r w:rsidR="009F7A4C">
        <w:instrText xml:space="preserve"> INCLUDEPICTURE "C:\\var\\folders\\ym\\dk766j9503v7d8ccdj9y1bb80000gn\\T\\com.microsoft.Word\\WebArchiveCopyPasteTempFiles\\page1image33479584" \* MERGEFORMAT </w:instrText>
      </w:r>
      <w:r w:rsidRPr="009A3F77">
        <w:fldChar w:fldCharType="end"/>
      </w:r>
      <w:r w:rsidRPr="009A3F77">
        <w:fldChar w:fldCharType="begin"/>
      </w:r>
      <w:r w:rsidR="009F7A4C">
        <w:instrText xml:space="preserve"> INCLUDEPICTURE "C:\\var\\folders\\ym\\dk766j9503v7d8ccdj9y1bb80000gn\\T\\com.microsoft.Word\\WebArchiveCopyPasteTempFiles\\page1image16325856" \* MERGEFORMAT </w:instrText>
      </w:r>
      <w:r w:rsidRPr="009A3F77">
        <w:fldChar w:fldCharType="separate"/>
      </w:r>
      <w:r w:rsidRPr="009A3F77">
        <w:rPr>
          <w:noProof/>
        </w:rPr>
        <w:drawing>
          <wp:inline distT="0" distB="0" distL="0" distR="0" wp14:anchorId="422E6BC3" wp14:editId="09E8F1E8">
            <wp:extent cx="2384425" cy="544195"/>
            <wp:effectExtent l="0" t="0" r="3175" b="1905"/>
            <wp:docPr id="9" name="Picture 9" descr="page1image16325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ge1image1632585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425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3F77">
        <w:fldChar w:fldCharType="end"/>
      </w:r>
      <w:r w:rsidRPr="009A3F77">
        <w:fldChar w:fldCharType="begin"/>
      </w:r>
      <w:r w:rsidR="009F7A4C">
        <w:instrText xml:space="preserve"> INCLUDEPICTURE "C:\\var\\folders\\ym\\dk766j9503v7d8ccdj9y1bb80000gn\\T\\com.microsoft.Word\\WebArchiveCopyPasteTempFiles\\page1image33479168" \* MERGEFORMAT </w:instrText>
      </w:r>
      <w:r w:rsidRPr="009A3F77">
        <w:fldChar w:fldCharType="end"/>
      </w:r>
      <w:r w:rsidRPr="009A3F77">
        <w:fldChar w:fldCharType="begin"/>
      </w:r>
      <w:r w:rsidR="009F7A4C">
        <w:instrText xml:space="preserve"> INCLUDEPICTURE "C:\\var\\folders\\ym\\dk766j9503v7d8ccdj9y1bb80000gn\\T\\com.microsoft.Word\\WebArchiveCopyPasteTempFiles\\page1image33476464" \* MERGEFORMAT </w:instrText>
      </w:r>
      <w:r w:rsidRPr="009A3F77">
        <w:fldChar w:fldCharType="end"/>
      </w:r>
    </w:p>
    <w:p w14:paraId="5EEDFFA8" w14:textId="77777777" w:rsidR="00C20331" w:rsidRPr="009A3F77" w:rsidRDefault="00C20331" w:rsidP="00C20331">
      <w:pPr>
        <w:spacing w:before="100" w:beforeAutospacing="1" w:after="100" w:afterAutospacing="1"/>
      </w:pPr>
      <w:r w:rsidRPr="009A3F77">
        <w:rPr>
          <w:rFonts w:ascii="ArialNarrow" w:hAnsi="ArialNarrow"/>
          <w:b/>
          <w:bCs/>
          <w:sz w:val="32"/>
          <w:szCs w:val="32"/>
        </w:rPr>
        <w:t xml:space="preserve">MONASH HEALTHCARE INNOVATION SUMMER SCHOLARSHIPS (HISS) </w:t>
      </w:r>
    </w:p>
    <w:p w14:paraId="6B75AD51" w14:textId="3809FE20" w:rsidR="00C20331" w:rsidRDefault="00C20331" w:rsidP="00C20331">
      <w:pPr>
        <w:spacing w:before="100" w:beforeAutospacing="1" w:after="100" w:afterAutospacing="1"/>
        <w:rPr>
          <w:rFonts w:ascii="ArialNarrow" w:hAnsi="ArialNarrow"/>
          <w:color w:val="006BAA"/>
          <w:sz w:val="28"/>
          <w:szCs w:val="28"/>
        </w:rPr>
      </w:pPr>
      <w:r>
        <w:rPr>
          <w:rFonts w:ascii="ArialNarrow" w:hAnsi="ArialNarrow"/>
          <w:color w:val="006BAA"/>
          <w:sz w:val="28"/>
          <w:szCs w:val="28"/>
        </w:rPr>
        <w:t>CUSTOMISABLE CLINICAL DECISION SUPPORT SYSTEM</w:t>
      </w:r>
    </w:p>
    <w:p w14:paraId="7266D5E2" w14:textId="06E8629C" w:rsidR="0027586F" w:rsidRPr="001B3636" w:rsidRDefault="0027586F" w:rsidP="00C20331">
      <w:pPr>
        <w:spacing w:before="100" w:beforeAutospacing="1" w:after="100" w:afterAutospacing="1"/>
      </w:pPr>
      <w:r>
        <w:rPr>
          <w:rFonts w:ascii="ArialNarrow" w:hAnsi="ArialNarrow"/>
          <w:color w:val="006BAA"/>
          <w:sz w:val="28"/>
          <w:szCs w:val="28"/>
        </w:rPr>
        <w:t xml:space="preserve">DELIVERABLES </w:t>
      </w:r>
      <w:r w:rsidR="00DA4C3A">
        <w:rPr>
          <w:rFonts w:ascii="ArialNarrow" w:hAnsi="ArialNarrow"/>
          <w:color w:val="006BAA"/>
          <w:sz w:val="28"/>
          <w:szCs w:val="28"/>
        </w:rPr>
        <w:t>WEEK 1</w:t>
      </w:r>
    </w:p>
    <w:p w14:paraId="1C86DBBD" w14:textId="10387F25" w:rsidR="00C20331" w:rsidRDefault="00CD2F8A" w:rsidP="00C20331">
      <w:pPr>
        <w:pStyle w:val="NormalWeb"/>
        <w:rPr>
          <w:rFonts w:ascii="ArialNarrow" w:hAnsi="ArialNarrow"/>
          <w:color w:val="000000" w:themeColor="text1"/>
          <w:sz w:val="22"/>
          <w:szCs w:val="22"/>
        </w:rPr>
      </w:pPr>
      <w:r w:rsidRPr="00CD2F8A">
        <w:rPr>
          <w:rFonts w:ascii="ArialNarrow" w:hAnsi="ArialNarrow"/>
          <w:b/>
          <w:bCs/>
          <w:color w:val="000000" w:themeColor="text1"/>
          <w:sz w:val="22"/>
          <w:szCs w:val="22"/>
        </w:rPr>
        <w:t>1.1</w:t>
      </w:r>
      <w:r>
        <w:rPr>
          <w:rFonts w:ascii="ArialNarrow" w:hAnsi="ArialNarrow"/>
          <w:color w:val="000000" w:themeColor="text1"/>
          <w:sz w:val="22"/>
          <w:szCs w:val="22"/>
        </w:rPr>
        <w:t xml:space="preserve"> </w:t>
      </w:r>
      <w:r w:rsidR="00C20331">
        <w:rPr>
          <w:rFonts w:ascii="ArialNarrow" w:hAnsi="ArialNarrow"/>
          <w:color w:val="000000" w:themeColor="text1"/>
          <w:sz w:val="22"/>
          <w:szCs w:val="22"/>
        </w:rPr>
        <w:t xml:space="preserve">Mission </w:t>
      </w:r>
      <w:r w:rsidR="004F7DFD">
        <w:rPr>
          <w:rFonts w:ascii="ArialNarrow" w:hAnsi="ArialNarrow"/>
          <w:color w:val="000000" w:themeColor="text1"/>
          <w:sz w:val="22"/>
          <w:szCs w:val="22"/>
        </w:rPr>
        <w:t>S</w:t>
      </w:r>
      <w:r w:rsidR="00C20331">
        <w:rPr>
          <w:rFonts w:ascii="ArialNarrow" w:hAnsi="ArialNarrow"/>
          <w:color w:val="000000" w:themeColor="text1"/>
          <w:sz w:val="22"/>
          <w:szCs w:val="22"/>
        </w:rPr>
        <w:t>tatement</w:t>
      </w:r>
    </w:p>
    <w:p w14:paraId="534495B8" w14:textId="0FEE9522" w:rsidR="00BF22EC" w:rsidRDefault="00C20331" w:rsidP="00C20331">
      <w:pPr>
        <w:pStyle w:val="NormalWeb"/>
        <w:numPr>
          <w:ilvl w:val="0"/>
          <w:numId w:val="3"/>
        </w:numPr>
        <w:rPr>
          <w:rFonts w:ascii="ArialNarrow" w:hAnsi="ArialNarrow"/>
          <w:color w:val="000000" w:themeColor="text1"/>
          <w:sz w:val="22"/>
          <w:szCs w:val="22"/>
        </w:rPr>
      </w:pPr>
      <w:r>
        <w:rPr>
          <w:rFonts w:ascii="ArialNarrow" w:hAnsi="ArialNarrow"/>
          <w:color w:val="000000" w:themeColor="text1"/>
          <w:sz w:val="22"/>
          <w:szCs w:val="22"/>
        </w:rPr>
        <w:t>To create a platform</w:t>
      </w:r>
      <w:r w:rsidR="00BF22EC">
        <w:rPr>
          <w:rFonts w:ascii="ArialNarrow" w:hAnsi="ArialNarrow"/>
          <w:color w:val="000000" w:themeColor="text1"/>
          <w:sz w:val="22"/>
          <w:szCs w:val="22"/>
        </w:rPr>
        <w:t xml:space="preserve"> to aid </w:t>
      </w:r>
      <w:r w:rsidR="00995993">
        <w:rPr>
          <w:rFonts w:ascii="ArialNarrow" w:hAnsi="ArialNarrow"/>
          <w:color w:val="000000" w:themeColor="text1"/>
          <w:sz w:val="22"/>
          <w:szCs w:val="22"/>
        </w:rPr>
        <w:t>clinicians in informed</w:t>
      </w:r>
      <w:r w:rsidR="00BF22EC">
        <w:rPr>
          <w:rFonts w:ascii="ArialNarrow" w:hAnsi="ArialNarrow"/>
          <w:color w:val="000000" w:themeColor="text1"/>
          <w:sz w:val="22"/>
          <w:szCs w:val="22"/>
        </w:rPr>
        <w:t xml:space="preserve"> clinical decision-making.</w:t>
      </w:r>
    </w:p>
    <w:p w14:paraId="4F91E48F" w14:textId="470D6F53" w:rsidR="004F7DFD" w:rsidRDefault="00CD2F8A" w:rsidP="004F7DFD">
      <w:pPr>
        <w:pStyle w:val="NormalWeb"/>
        <w:rPr>
          <w:rFonts w:ascii="ArialNarrow" w:hAnsi="ArialNarrow"/>
          <w:color w:val="000000" w:themeColor="text1"/>
          <w:sz w:val="22"/>
          <w:szCs w:val="22"/>
        </w:rPr>
      </w:pPr>
      <w:r w:rsidRPr="00CD2F8A">
        <w:rPr>
          <w:rFonts w:ascii="ArialNarrow" w:hAnsi="ArialNarrow"/>
          <w:b/>
          <w:bCs/>
          <w:color w:val="000000" w:themeColor="text1"/>
          <w:sz w:val="22"/>
          <w:szCs w:val="22"/>
        </w:rPr>
        <w:t>1.1C</w:t>
      </w:r>
      <w:r>
        <w:rPr>
          <w:rFonts w:ascii="ArialNarrow" w:hAnsi="ArialNarrow"/>
          <w:color w:val="000000" w:themeColor="text1"/>
          <w:sz w:val="22"/>
          <w:szCs w:val="22"/>
        </w:rPr>
        <w:t xml:space="preserve"> </w:t>
      </w:r>
      <w:r w:rsidR="004F7DFD">
        <w:rPr>
          <w:rFonts w:ascii="ArialNarrow" w:hAnsi="ArialNarrow"/>
          <w:color w:val="000000" w:themeColor="text1"/>
          <w:sz w:val="22"/>
          <w:szCs w:val="22"/>
        </w:rPr>
        <w:t>Acceptance Criteria</w:t>
      </w:r>
    </w:p>
    <w:p w14:paraId="647653E6" w14:textId="0B34D82A" w:rsidR="00D142ED" w:rsidRDefault="00086E9F" w:rsidP="004F7DFD">
      <w:pPr>
        <w:pStyle w:val="NormalWeb"/>
        <w:numPr>
          <w:ilvl w:val="0"/>
          <w:numId w:val="3"/>
        </w:numPr>
        <w:rPr>
          <w:rFonts w:ascii="ArialNarrow" w:hAnsi="ArialNarrow"/>
          <w:color w:val="000000" w:themeColor="text1"/>
          <w:sz w:val="22"/>
          <w:szCs w:val="22"/>
        </w:rPr>
      </w:pPr>
      <w:r>
        <w:rPr>
          <w:rFonts w:ascii="ArialNarrow" w:hAnsi="ArialNarrow"/>
          <w:color w:val="000000" w:themeColor="text1"/>
          <w:sz w:val="22"/>
          <w:szCs w:val="22"/>
        </w:rPr>
        <w:t>The</w:t>
      </w:r>
      <w:r w:rsidR="00BF22EC">
        <w:rPr>
          <w:rFonts w:ascii="ArialNarrow" w:hAnsi="ArialNarrow"/>
          <w:color w:val="000000" w:themeColor="text1"/>
          <w:sz w:val="22"/>
          <w:szCs w:val="22"/>
        </w:rPr>
        <w:t xml:space="preserve"> solution </w:t>
      </w:r>
      <w:r w:rsidR="00D142ED">
        <w:rPr>
          <w:rFonts w:ascii="ArialNarrow" w:hAnsi="ArialNarrow"/>
          <w:color w:val="000000" w:themeColor="text1"/>
          <w:sz w:val="22"/>
          <w:szCs w:val="22"/>
        </w:rPr>
        <w:t xml:space="preserve">will allow clinicians to </w:t>
      </w:r>
      <w:r w:rsidR="00836870">
        <w:rPr>
          <w:rFonts w:ascii="ArialNarrow" w:hAnsi="ArialNarrow"/>
          <w:color w:val="000000" w:themeColor="text1"/>
          <w:sz w:val="22"/>
          <w:szCs w:val="22"/>
        </w:rPr>
        <w:t xml:space="preserve">efficiently and </w:t>
      </w:r>
      <w:r w:rsidR="002018C5">
        <w:rPr>
          <w:rFonts w:ascii="ArialNarrow" w:hAnsi="ArialNarrow"/>
          <w:color w:val="000000" w:themeColor="text1"/>
          <w:sz w:val="22"/>
          <w:szCs w:val="22"/>
        </w:rPr>
        <w:t>easily access medical information</w:t>
      </w:r>
      <w:r w:rsidR="00983792">
        <w:rPr>
          <w:rFonts w:ascii="ArialNarrow" w:hAnsi="ArialNarrow"/>
          <w:color w:val="000000" w:themeColor="text1"/>
          <w:sz w:val="22"/>
          <w:szCs w:val="22"/>
        </w:rPr>
        <w:t xml:space="preserve"> and </w:t>
      </w:r>
      <w:r w:rsidR="00BA09BE">
        <w:rPr>
          <w:rFonts w:ascii="ArialNarrow" w:hAnsi="ArialNarrow"/>
          <w:color w:val="000000" w:themeColor="text1"/>
          <w:sz w:val="22"/>
          <w:szCs w:val="22"/>
        </w:rPr>
        <w:t>work through decision trees</w:t>
      </w:r>
      <w:r w:rsidR="002018C5">
        <w:rPr>
          <w:rFonts w:ascii="ArialNarrow" w:hAnsi="ArialNarrow"/>
          <w:color w:val="000000" w:themeColor="text1"/>
          <w:sz w:val="22"/>
          <w:szCs w:val="22"/>
        </w:rPr>
        <w:t xml:space="preserve"> </w:t>
      </w:r>
      <w:r w:rsidR="00836870">
        <w:rPr>
          <w:rFonts w:ascii="ArialNarrow" w:hAnsi="ArialNarrow"/>
          <w:color w:val="000000" w:themeColor="text1"/>
          <w:sz w:val="22"/>
          <w:szCs w:val="22"/>
        </w:rPr>
        <w:t>to make informed clinical decisions – increasing meaningful patient-doctor interaction</w:t>
      </w:r>
    </w:p>
    <w:p w14:paraId="198C6B10" w14:textId="684E830D" w:rsidR="00BF22EC" w:rsidRDefault="00BF22EC" w:rsidP="004F7DFD">
      <w:pPr>
        <w:pStyle w:val="NormalWeb"/>
        <w:numPr>
          <w:ilvl w:val="0"/>
          <w:numId w:val="3"/>
        </w:numPr>
        <w:rPr>
          <w:rFonts w:ascii="ArialNarrow" w:hAnsi="ArialNarrow"/>
          <w:color w:val="000000" w:themeColor="text1"/>
          <w:sz w:val="22"/>
          <w:szCs w:val="22"/>
        </w:rPr>
      </w:pPr>
      <w:r>
        <w:rPr>
          <w:rFonts w:ascii="ArialNarrow" w:hAnsi="ArialNarrow"/>
          <w:color w:val="000000" w:themeColor="text1"/>
          <w:sz w:val="22"/>
          <w:szCs w:val="22"/>
        </w:rPr>
        <w:t>The solution allows clinicians to</w:t>
      </w:r>
      <w:r w:rsidR="009E7470">
        <w:rPr>
          <w:rFonts w:ascii="ArialNarrow" w:hAnsi="ArialNarrow"/>
          <w:color w:val="000000" w:themeColor="text1"/>
          <w:sz w:val="22"/>
          <w:szCs w:val="22"/>
        </w:rPr>
        <w:t xml:space="preserve"> easily</w:t>
      </w:r>
      <w:r>
        <w:rPr>
          <w:rFonts w:ascii="ArialNarrow" w:hAnsi="ArialNarrow"/>
          <w:color w:val="000000" w:themeColor="text1"/>
          <w:sz w:val="22"/>
          <w:szCs w:val="22"/>
        </w:rPr>
        <w:t xml:space="preserve"> design, augment and share decision trees flow charts and clinical decision calculators</w:t>
      </w:r>
    </w:p>
    <w:p w14:paraId="270673F9" w14:textId="68A7C957" w:rsidR="009E7470" w:rsidRDefault="009E7470" w:rsidP="009E7470">
      <w:pPr>
        <w:pStyle w:val="NormalWeb"/>
        <w:numPr>
          <w:ilvl w:val="1"/>
          <w:numId w:val="3"/>
        </w:numPr>
        <w:rPr>
          <w:rFonts w:ascii="ArialNarrow" w:hAnsi="ArialNarrow"/>
          <w:color w:val="000000" w:themeColor="text1"/>
          <w:sz w:val="22"/>
          <w:szCs w:val="22"/>
        </w:rPr>
      </w:pPr>
      <w:r>
        <w:rPr>
          <w:rFonts w:ascii="ArialNarrow" w:hAnsi="ArialNarrow"/>
          <w:color w:val="000000" w:themeColor="text1"/>
          <w:sz w:val="22"/>
          <w:szCs w:val="22"/>
        </w:rPr>
        <w:t xml:space="preserve">The solution allows </w:t>
      </w:r>
      <w:r w:rsidR="00092797">
        <w:rPr>
          <w:rFonts w:ascii="ArialNarrow" w:hAnsi="ArialNarrow"/>
          <w:color w:val="000000" w:themeColor="text1"/>
          <w:sz w:val="22"/>
          <w:szCs w:val="22"/>
        </w:rPr>
        <w:t xml:space="preserve">decision tree </w:t>
      </w:r>
      <w:r>
        <w:rPr>
          <w:rFonts w:ascii="ArialNarrow" w:hAnsi="ArialNarrow"/>
          <w:color w:val="000000" w:themeColor="text1"/>
          <w:sz w:val="22"/>
          <w:szCs w:val="22"/>
        </w:rPr>
        <w:t>shapes to be easily dragged and dropped</w:t>
      </w:r>
    </w:p>
    <w:p w14:paraId="130EB125" w14:textId="4AD3561F" w:rsidR="00092797" w:rsidRDefault="00092797" w:rsidP="00092797">
      <w:pPr>
        <w:pStyle w:val="NormalWeb"/>
        <w:numPr>
          <w:ilvl w:val="1"/>
          <w:numId w:val="3"/>
        </w:numPr>
        <w:rPr>
          <w:rFonts w:ascii="ArialNarrow" w:hAnsi="ArialNarrow"/>
          <w:color w:val="000000" w:themeColor="text1"/>
          <w:sz w:val="22"/>
          <w:szCs w:val="22"/>
        </w:rPr>
      </w:pPr>
      <w:r>
        <w:rPr>
          <w:rFonts w:ascii="ArialNarrow" w:hAnsi="ArialNarrow"/>
          <w:color w:val="000000" w:themeColor="text1"/>
          <w:sz w:val="22"/>
          <w:szCs w:val="22"/>
        </w:rPr>
        <w:t>The solution allows decision tree shape colours and styles to be changed with ease</w:t>
      </w:r>
    </w:p>
    <w:p w14:paraId="37496EED" w14:textId="3C6176C0" w:rsidR="00092797" w:rsidRDefault="00092797" w:rsidP="00092797">
      <w:pPr>
        <w:pStyle w:val="NormalWeb"/>
        <w:numPr>
          <w:ilvl w:val="1"/>
          <w:numId w:val="3"/>
        </w:numPr>
        <w:rPr>
          <w:rFonts w:ascii="ArialNarrow" w:hAnsi="ArialNarrow"/>
          <w:color w:val="000000" w:themeColor="text1"/>
          <w:sz w:val="22"/>
          <w:szCs w:val="22"/>
        </w:rPr>
      </w:pPr>
      <w:r>
        <w:rPr>
          <w:rFonts w:ascii="ArialNarrow" w:hAnsi="ArialNarrow"/>
          <w:color w:val="000000" w:themeColor="text1"/>
          <w:sz w:val="22"/>
          <w:szCs w:val="22"/>
        </w:rPr>
        <w:t xml:space="preserve">The solution allows decision trees to be only approved and edited by Head of Departments </w:t>
      </w:r>
    </w:p>
    <w:p w14:paraId="2CB26B0D" w14:textId="428D9FD1" w:rsidR="00BF22EC" w:rsidRDefault="00BF22EC" w:rsidP="004F7DFD">
      <w:pPr>
        <w:pStyle w:val="NormalWeb"/>
        <w:numPr>
          <w:ilvl w:val="0"/>
          <w:numId w:val="3"/>
        </w:numPr>
        <w:rPr>
          <w:rFonts w:ascii="ArialNarrow" w:hAnsi="ArialNarrow"/>
          <w:color w:val="000000" w:themeColor="text1"/>
          <w:sz w:val="22"/>
          <w:szCs w:val="22"/>
        </w:rPr>
      </w:pPr>
      <w:r>
        <w:rPr>
          <w:rFonts w:ascii="ArialNarrow" w:hAnsi="ArialNarrow"/>
          <w:color w:val="000000" w:themeColor="text1"/>
          <w:sz w:val="22"/>
          <w:szCs w:val="22"/>
        </w:rPr>
        <w:t>The solution can be used to teach non-specialists</w:t>
      </w:r>
    </w:p>
    <w:p w14:paraId="259DF09B" w14:textId="4C23BCBB" w:rsidR="00BF22EC" w:rsidRDefault="00BF22EC" w:rsidP="00BF22EC">
      <w:pPr>
        <w:pStyle w:val="NormalWeb"/>
        <w:numPr>
          <w:ilvl w:val="0"/>
          <w:numId w:val="3"/>
        </w:numPr>
        <w:rPr>
          <w:rFonts w:ascii="ArialNarrow" w:hAnsi="ArialNarrow"/>
          <w:color w:val="000000" w:themeColor="text1"/>
          <w:sz w:val="22"/>
          <w:szCs w:val="22"/>
        </w:rPr>
      </w:pPr>
      <w:r>
        <w:rPr>
          <w:rFonts w:ascii="ArialNarrow" w:hAnsi="ArialNarrow"/>
          <w:color w:val="000000" w:themeColor="text1"/>
          <w:sz w:val="22"/>
          <w:szCs w:val="22"/>
        </w:rPr>
        <w:t>The solution is affordable for public and private hospitals</w:t>
      </w:r>
    </w:p>
    <w:p w14:paraId="6808E284" w14:textId="3F4A4868" w:rsidR="00092797" w:rsidRDefault="00AA4EE0" w:rsidP="00092797">
      <w:pPr>
        <w:pStyle w:val="NormalWeb"/>
        <w:numPr>
          <w:ilvl w:val="0"/>
          <w:numId w:val="3"/>
        </w:numPr>
        <w:rPr>
          <w:rFonts w:ascii="ArialNarrow" w:hAnsi="ArialNarrow"/>
          <w:color w:val="000000" w:themeColor="text1"/>
          <w:sz w:val="22"/>
          <w:szCs w:val="22"/>
        </w:rPr>
      </w:pPr>
      <w:r>
        <w:rPr>
          <w:rFonts w:ascii="ArialNarrow" w:hAnsi="ArialNarrow"/>
          <w:color w:val="000000" w:themeColor="text1"/>
          <w:sz w:val="22"/>
          <w:szCs w:val="22"/>
        </w:rPr>
        <w:t>The solution is not subscription-based</w:t>
      </w:r>
    </w:p>
    <w:p w14:paraId="780F42D3" w14:textId="77777777" w:rsidR="00983792" w:rsidRDefault="00261E14" w:rsidP="00983792">
      <w:pPr>
        <w:pStyle w:val="NormalWeb"/>
        <w:numPr>
          <w:ilvl w:val="0"/>
          <w:numId w:val="3"/>
        </w:numPr>
        <w:rPr>
          <w:rFonts w:ascii="ArialNarrow" w:hAnsi="ArialNarrow"/>
          <w:color w:val="000000" w:themeColor="text1"/>
          <w:sz w:val="22"/>
          <w:szCs w:val="22"/>
        </w:rPr>
      </w:pPr>
      <w:r>
        <w:rPr>
          <w:rFonts w:ascii="ArialNarrow" w:hAnsi="ArialNarrow"/>
          <w:color w:val="000000" w:themeColor="text1"/>
          <w:sz w:val="22"/>
          <w:szCs w:val="22"/>
        </w:rPr>
        <w:t xml:space="preserve">The solution runs on browsers that support HTML5 and do not require updates of </w:t>
      </w:r>
      <w:r w:rsidR="00666AB0">
        <w:rPr>
          <w:rFonts w:ascii="ArialNarrow" w:hAnsi="ArialNarrow"/>
          <w:color w:val="000000" w:themeColor="text1"/>
          <w:sz w:val="22"/>
          <w:szCs w:val="22"/>
        </w:rPr>
        <w:t>third-party</w:t>
      </w:r>
      <w:r>
        <w:rPr>
          <w:rFonts w:ascii="ArialNarrow" w:hAnsi="ArialNarrow"/>
          <w:color w:val="000000" w:themeColor="text1"/>
          <w:sz w:val="22"/>
          <w:szCs w:val="22"/>
        </w:rPr>
        <w:t xml:space="preserve"> software like flash</w:t>
      </w:r>
      <w:r w:rsidR="00983792" w:rsidRPr="00983792">
        <w:rPr>
          <w:rFonts w:ascii="ArialNarrow" w:hAnsi="ArialNarrow"/>
          <w:color w:val="000000" w:themeColor="text1"/>
          <w:sz w:val="22"/>
          <w:szCs w:val="22"/>
        </w:rPr>
        <w:t xml:space="preserve"> </w:t>
      </w:r>
    </w:p>
    <w:p w14:paraId="00350A35" w14:textId="7061FD1C" w:rsidR="00D049D7" w:rsidRPr="00CD4EF4" w:rsidRDefault="00983792" w:rsidP="00D049D7">
      <w:pPr>
        <w:pStyle w:val="NormalWeb"/>
        <w:numPr>
          <w:ilvl w:val="0"/>
          <w:numId w:val="3"/>
        </w:numPr>
        <w:rPr>
          <w:rFonts w:ascii="ArialNarrow" w:hAnsi="ArialNarrow"/>
          <w:color w:val="000000" w:themeColor="text1"/>
          <w:sz w:val="22"/>
          <w:szCs w:val="22"/>
        </w:rPr>
      </w:pPr>
      <w:r>
        <w:rPr>
          <w:rFonts w:ascii="ArialNarrow" w:hAnsi="ArialNarrow"/>
          <w:color w:val="000000" w:themeColor="text1"/>
          <w:sz w:val="22"/>
          <w:szCs w:val="22"/>
        </w:rPr>
        <w:t>The solution can be integrated into existing healthcare systems</w:t>
      </w:r>
    </w:p>
    <w:p w14:paraId="66A08799" w14:textId="6DC3D84C" w:rsidR="00330DDA" w:rsidRDefault="008F3D16" w:rsidP="00330DDA">
      <w:pPr>
        <w:pStyle w:val="NormalWeb"/>
        <w:rPr>
          <w:rFonts w:ascii="ArialNarrow" w:hAnsi="ArialNarrow"/>
          <w:color w:val="000000" w:themeColor="text1"/>
          <w:sz w:val="22"/>
          <w:szCs w:val="22"/>
        </w:rPr>
      </w:pPr>
      <w:r w:rsidRPr="008F3D16">
        <w:rPr>
          <w:rFonts w:ascii="ArialNarrow" w:hAnsi="ArialNarrow"/>
          <w:b/>
          <w:bCs/>
          <w:color w:val="000000" w:themeColor="text1"/>
          <w:sz w:val="22"/>
          <w:szCs w:val="22"/>
        </w:rPr>
        <w:t>1.3</w:t>
      </w:r>
      <w:r>
        <w:rPr>
          <w:rFonts w:ascii="ArialNarrow" w:hAnsi="ArialNarrow"/>
          <w:color w:val="000000" w:themeColor="text1"/>
          <w:sz w:val="22"/>
          <w:szCs w:val="22"/>
        </w:rPr>
        <w:t xml:space="preserve"> </w:t>
      </w:r>
      <w:r w:rsidR="00330DDA">
        <w:rPr>
          <w:rFonts w:ascii="ArialNarrow" w:hAnsi="ArialNarrow"/>
          <w:color w:val="000000" w:themeColor="text1"/>
          <w:sz w:val="22"/>
          <w:szCs w:val="22"/>
        </w:rPr>
        <w:t>Needs Statement</w:t>
      </w:r>
    </w:p>
    <w:p w14:paraId="6FC5A372" w14:textId="77B79621" w:rsidR="00183EDA" w:rsidRDefault="00183EDA" w:rsidP="00330DDA">
      <w:pPr>
        <w:pStyle w:val="NormalWeb"/>
        <w:rPr>
          <w:rFonts w:ascii="ArialNarrow" w:hAnsi="ArialNarrow"/>
          <w:color w:val="000000" w:themeColor="text1"/>
          <w:sz w:val="22"/>
          <w:szCs w:val="22"/>
        </w:rPr>
      </w:pPr>
      <w:r>
        <w:rPr>
          <w:rFonts w:ascii="ArialNarrow" w:hAnsi="ArialNarrow"/>
          <w:color w:val="000000" w:themeColor="text1"/>
          <w:sz w:val="22"/>
          <w:szCs w:val="22"/>
        </w:rPr>
        <w:t>A way to maximise the efficiency</w:t>
      </w:r>
      <w:r w:rsidR="0032071D">
        <w:rPr>
          <w:rFonts w:ascii="ArialNarrow" w:hAnsi="ArialNarrow"/>
          <w:color w:val="000000" w:themeColor="text1"/>
          <w:sz w:val="22"/>
          <w:szCs w:val="22"/>
        </w:rPr>
        <w:t xml:space="preserve"> for Australian clinicians in</w:t>
      </w:r>
      <w:r>
        <w:rPr>
          <w:rFonts w:ascii="ArialNarrow" w:hAnsi="ArialNarrow"/>
          <w:color w:val="000000" w:themeColor="text1"/>
          <w:sz w:val="22"/>
          <w:szCs w:val="22"/>
        </w:rPr>
        <w:t xml:space="preserve"> </w:t>
      </w:r>
      <w:r w:rsidR="0032071D">
        <w:rPr>
          <w:rFonts w:ascii="ArialNarrow" w:hAnsi="ArialNarrow"/>
          <w:color w:val="000000" w:themeColor="text1"/>
          <w:sz w:val="22"/>
          <w:szCs w:val="22"/>
        </w:rPr>
        <w:t xml:space="preserve">viewing and </w:t>
      </w:r>
      <w:r>
        <w:rPr>
          <w:rFonts w:ascii="ArialNarrow" w:hAnsi="ArialNarrow"/>
          <w:color w:val="000000" w:themeColor="text1"/>
          <w:sz w:val="22"/>
          <w:szCs w:val="22"/>
        </w:rPr>
        <w:t>sharing</w:t>
      </w:r>
      <w:r w:rsidR="0032071D">
        <w:rPr>
          <w:rFonts w:ascii="ArialNarrow" w:hAnsi="ArialNarrow"/>
          <w:color w:val="000000" w:themeColor="text1"/>
          <w:sz w:val="22"/>
          <w:szCs w:val="22"/>
        </w:rPr>
        <w:t xml:space="preserve"> current and </w:t>
      </w:r>
      <w:r w:rsidR="00BA0950">
        <w:rPr>
          <w:rFonts w:ascii="ArialNarrow" w:hAnsi="ArialNarrow"/>
          <w:color w:val="000000" w:themeColor="text1"/>
          <w:sz w:val="22"/>
          <w:szCs w:val="22"/>
        </w:rPr>
        <w:t>updated</w:t>
      </w:r>
      <w:r>
        <w:rPr>
          <w:rFonts w:ascii="ArialNarrow" w:hAnsi="ArialNarrow"/>
          <w:color w:val="000000" w:themeColor="text1"/>
          <w:sz w:val="22"/>
          <w:szCs w:val="22"/>
        </w:rPr>
        <w:t xml:space="preserve"> Australian standard </w:t>
      </w:r>
      <w:r w:rsidR="0032071D">
        <w:rPr>
          <w:rFonts w:ascii="ArialNarrow" w:hAnsi="ArialNarrow"/>
          <w:color w:val="000000" w:themeColor="text1"/>
          <w:sz w:val="22"/>
          <w:szCs w:val="22"/>
        </w:rPr>
        <w:t>guidelines and protocols (</w:t>
      </w:r>
      <w:r>
        <w:rPr>
          <w:rFonts w:ascii="ArialNarrow" w:hAnsi="ArialNarrow"/>
          <w:color w:val="000000" w:themeColor="text1"/>
          <w:sz w:val="22"/>
          <w:szCs w:val="22"/>
        </w:rPr>
        <w:t>decision trees, flow charts and clinical decision calculator</w:t>
      </w:r>
      <w:r w:rsidR="00BA0950">
        <w:rPr>
          <w:rFonts w:ascii="ArialNarrow" w:hAnsi="ArialNarrow"/>
          <w:color w:val="000000" w:themeColor="text1"/>
          <w:sz w:val="22"/>
          <w:szCs w:val="22"/>
        </w:rPr>
        <w:t>s</w:t>
      </w:r>
      <w:r w:rsidR="0032071D">
        <w:rPr>
          <w:rFonts w:ascii="ArialNarrow" w:hAnsi="ArialNarrow"/>
          <w:color w:val="000000" w:themeColor="text1"/>
          <w:sz w:val="22"/>
          <w:szCs w:val="22"/>
        </w:rPr>
        <w:t xml:space="preserve">). </w:t>
      </w:r>
    </w:p>
    <w:p w14:paraId="53C9A06C" w14:textId="7B070B5A" w:rsidR="0027586F" w:rsidRDefault="003A67C2" w:rsidP="00A90160">
      <w:pPr>
        <w:pStyle w:val="NormalWeb"/>
        <w:rPr>
          <w:rFonts w:ascii="ArialNarrow" w:hAnsi="ArialNarrow"/>
          <w:color w:val="000000" w:themeColor="text1"/>
          <w:sz w:val="22"/>
          <w:szCs w:val="22"/>
        </w:rPr>
      </w:pPr>
      <w:r w:rsidRPr="0027586F">
        <w:rPr>
          <w:rFonts w:ascii="ArialNarrow" w:hAnsi="ArialNarrow"/>
          <w:b/>
          <w:bCs/>
          <w:color w:val="000000" w:themeColor="text1"/>
          <w:sz w:val="22"/>
          <w:szCs w:val="22"/>
        </w:rPr>
        <w:t>PICO:</w:t>
      </w:r>
      <w:r>
        <w:rPr>
          <w:rFonts w:ascii="ArialNarrow" w:hAnsi="ArialNarrow"/>
          <w:color w:val="000000" w:themeColor="text1"/>
          <w:sz w:val="22"/>
          <w:szCs w:val="22"/>
        </w:rPr>
        <w:t xml:space="preserve"> Do mobile clinical decision support systems (CDSS)/clinical decision-making tools improve clinician accessibility to medical information? </w:t>
      </w:r>
      <w:r w:rsidR="00C61A6B">
        <w:rPr>
          <w:rFonts w:ascii="ArialNarrow" w:hAnsi="ArialNarrow"/>
          <w:color w:val="000000" w:themeColor="text1"/>
          <w:sz w:val="22"/>
          <w:szCs w:val="22"/>
        </w:rPr>
        <w:t xml:space="preserve"> </w:t>
      </w:r>
    </w:p>
    <w:sectPr w:rsidR="0027586F" w:rsidSect="008A14EA">
      <w:footerReference w:type="even" r:id="rId15"/>
      <w:footerReference w:type="default" r:id="rId1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CCC2F" w14:textId="77777777" w:rsidR="00385077" w:rsidRDefault="00385077">
      <w:r>
        <w:separator/>
      </w:r>
    </w:p>
  </w:endnote>
  <w:endnote w:type="continuationSeparator" w:id="0">
    <w:p w14:paraId="0486FCBD" w14:textId="77777777" w:rsidR="00385077" w:rsidRDefault="00385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8036555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895117F" w14:textId="77777777" w:rsidR="00450584" w:rsidRDefault="00450584" w:rsidP="0045058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9CD022A" w14:textId="77777777" w:rsidR="00450584" w:rsidRDefault="00450584" w:rsidP="0045058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Arial" w:hAnsi="Arial" w:cs="Arial"/>
      </w:rPr>
      <w:id w:val="-1062726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6125DC" w14:textId="77777777" w:rsidR="00450584" w:rsidRPr="003B4272" w:rsidRDefault="00450584" w:rsidP="00450584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</w:rPr>
        </w:pPr>
        <w:r w:rsidRPr="003B4272">
          <w:rPr>
            <w:rStyle w:val="PageNumber"/>
            <w:rFonts w:ascii="Arial" w:hAnsi="Arial" w:cs="Arial"/>
          </w:rPr>
          <w:fldChar w:fldCharType="begin"/>
        </w:r>
        <w:r w:rsidRPr="003B4272">
          <w:rPr>
            <w:rStyle w:val="PageNumber"/>
            <w:rFonts w:ascii="Arial" w:hAnsi="Arial" w:cs="Arial"/>
          </w:rPr>
          <w:instrText xml:space="preserve"> PAGE </w:instrText>
        </w:r>
        <w:r w:rsidRPr="003B4272">
          <w:rPr>
            <w:rStyle w:val="PageNumber"/>
            <w:rFonts w:ascii="Arial" w:hAnsi="Arial" w:cs="Arial"/>
          </w:rPr>
          <w:fldChar w:fldCharType="separate"/>
        </w:r>
        <w:r w:rsidRPr="003B4272">
          <w:rPr>
            <w:rStyle w:val="PageNumber"/>
            <w:rFonts w:ascii="Arial" w:hAnsi="Arial" w:cs="Arial"/>
            <w:noProof/>
          </w:rPr>
          <w:t>1</w:t>
        </w:r>
        <w:r w:rsidRPr="003B4272">
          <w:rPr>
            <w:rStyle w:val="PageNumber"/>
            <w:rFonts w:ascii="Arial" w:hAnsi="Arial" w:cs="Arial"/>
          </w:rPr>
          <w:fldChar w:fldCharType="end"/>
        </w:r>
      </w:p>
    </w:sdtContent>
  </w:sdt>
  <w:p w14:paraId="66F643CF" w14:textId="77777777" w:rsidR="00450584" w:rsidRPr="003B4272" w:rsidRDefault="00450584" w:rsidP="00450584">
    <w:pPr>
      <w:pStyle w:val="Footer"/>
      <w:ind w:right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ADB32" w14:textId="77777777" w:rsidR="00385077" w:rsidRDefault="00385077">
      <w:r>
        <w:separator/>
      </w:r>
    </w:p>
  </w:footnote>
  <w:footnote w:type="continuationSeparator" w:id="0">
    <w:p w14:paraId="46E3DCB7" w14:textId="77777777" w:rsidR="00385077" w:rsidRDefault="003850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841C3"/>
    <w:multiLevelType w:val="multilevel"/>
    <w:tmpl w:val="4568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D0764"/>
    <w:multiLevelType w:val="hybridMultilevel"/>
    <w:tmpl w:val="933C0798"/>
    <w:lvl w:ilvl="0" w:tplc="130648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0607C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BC220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02D7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8EC5C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DBCA5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C1290F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5A62B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F4E34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E7DA5"/>
    <w:multiLevelType w:val="multilevel"/>
    <w:tmpl w:val="0D34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03015D"/>
    <w:multiLevelType w:val="hybridMultilevel"/>
    <w:tmpl w:val="D87EF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E3568"/>
    <w:multiLevelType w:val="hybridMultilevel"/>
    <w:tmpl w:val="091A9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9336C"/>
    <w:multiLevelType w:val="multilevel"/>
    <w:tmpl w:val="06E00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062130"/>
    <w:multiLevelType w:val="hybridMultilevel"/>
    <w:tmpl w:val="AEE2B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0338D"/>
    <w:multiLevelType w:val="hybridMultilevel"/>
    <w:tmpl w:val="EFE60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E6DD3"/>
    <w:multiLevelType w:val="hybridMultilevel"/>
    <w:tmpl w:val="32B84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7242EC"/>
    <w:multiLevelType w:val="hybridMultilevel"/>
    <w:tmpl w:val="4724C4A6"/>
    <w:lvl w:ilvl="0" w:tplc="929E27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6C6F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3DCD7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19CF1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A662C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26CC1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DAA0A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6C7B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8CA41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5A0968"/>
    <w:multiLevelType w:val="hybridMultilevel"/>
    <w:tmpl w:val="11C86464"/>
    <w:lvl w:ilvl="0" w:tplc="443061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C0A7F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DB29F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267485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85BAA1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441C64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BF238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C480E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B6EB4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40C6428"/>
    <w:multiLevelType w:val="hybridMultilevel"/>
    <w:tmpl w:val="1EDA1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7417A7"/>
    <w:multiLevelType w:val="hybridMultilevel"/>
    <w:tmpl w:val="24843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2959FE"/>
    <w:multiLevelType w:val="hybridMultilevel"/>
    <w:tmpl w:val="A0EAC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BE54E7"/>
    <w:multiLevelType w:val="hybridMultilevel"/>
    <w:tmpl w:val="D174F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C13C44"/>
    <w:multiLevelType w:val="hybridMultilevel"/>
    <w:tmpl w:val="64F8E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8"/>
  </w:num>
  <w:num w:numId="8">
    <w:abstractNumId w:val="15"/>
  </w:num>
  <w:num w:numId="9">
    <w:abstractNumId w:val="11"/>
  </w:num>
  <w:num w:numId="10">
    <w:abstractNumId w:val="4"/>
  </w:num>
  <w:num w:numId="11">
    <w:abstractNumId w:val="9"/>
  </w:num>
  <w:num w:numId="12">
    <w:abstractNumId w:val="10"/>
  </w:num>
  <w:num w:numId="13">
    <w:abstractNumId w:val="14"/>
  </w:num>
  <w:num w:numId="14">
    <w:abstractNumId w:val="12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331"/>
    <w:rsid w:val="000041D9"/>
    <w:rsid w:val="00011480"/>
    <w:rsid w:val="00011F39"/>
    <w:rsid w:val="00012AEF"/>
    <w:rsid w:val="000161E2"/>
    <w:rsid w:val="00030678"/>
    <w:rsid w:val="00032B0C"/>
    <w:rsid w:val="00042613"/>
    <w:rsid w:val="00054E8C"/>
    <w:rsid w:val="00055294"/>
    <w:rsid w:val="00056BDC"/>
    <w:rsid w:val="0005785D"/>
    <w:rsid w:val="00064571"/>
    <w:rsid w:val="00072231"/>
    <w:rsid w:val="00085769"/>
    <w:rsid w:val="0008652D"/>
    <w:rsid w:val="00086E9F"/>
    <w:rsid w:val="00092797"/>
    <w:rsid w:val="00092C66"/>
    <w:rsid w:val="000A22EF"/>
    <w:rsid w:val="000A29D6"/>
    <w:rsid w:val="000A54C5"/>
    <w:rsid w:val="000A778D"/>
    <w:rsid w:val="000B2615"/>
    <w:rsid w:val="000B2C21"/>
    <w:rsid w:val="000B5E10"/>
    <w:rsid w:val="000C3A5A"/>
    <w:rsid w:val="000C58E2"/>
    <w:rsid w:val="000C6F9C"/>
    <w:rsid w:val="000D5A27"/>
    <w:rsid w:val="000F0076"/>
    <w:rsid w:val="000F07B4"/>
    <w:rsid w:val="000F2C7F"/>
    <w:rsid w:val="00111DDB"/>
    <w:rsid w:val="00112AC1"/>
    <w:rsid w:val="001138CE"/>
    <w:rsid w:val="00120ED9"/>
    <w:rsid w:val="00127F79"/>
    <w:rsid w:val="0013639A"/>
    <w:rsid w:val="001368E3"/>
    <w:rsid w:val="00137D64"/>
    <w:rsid w:val="0014481F"/>
    <w:rsid w:val="00147042"/>
    <w:rsid w:val="001544E3"/>
    <w:rsid w:val="00161468"/>
    <w:rsid w:val="00170C04"/>
    <w:rsid w:val="00177CC9"/>
    <w:rsid w:val="00182383"/>
    <w:rsid w:val="00183761"/>
    <w:rsid w:val="00183EDA"/>
    <w:rsid w:val="001A18DF"/>
    <w:rsid w:val="001A238A"/>
    <w:rsid w:val="001A2909"/>
    <w:rsid w:val="001A6913"/>
    <w:rsid w:val="001B62D9"/>
    <w:rsid w:val="001C7718"/>
    <w:rsid w:val="001D34E0"/>
    <w:rsid w:val="001D5668"/>
    <w:rsid w:val="001D675A"/>
    <w:rsid w:val="001E2EFF"/>
    <w:rsid w:val="001E50FB"/>
    <w:rsid w:val="001E6F58"/>
    <w:rsid w:val="001F0E43"/>
    <w:rsid w:val="001F2944"/>
    <w:rsid w:val="001F6973"/>
    <w:rsid w:val="001F6F6E"/>
    <w:rsid w:val="00200B1F"/>
    <w:rsid w:val="002018C5"/>
    <w:rsid w:val="00205330"/>
    <w:rsid w:val="00217F0F"/>
    <w:rsid w:val="00224BF8"/>
    <w:rsid w:val="0023082F"/>
    <w:rsid w:val="00240527"/>
    <w:rsid w:val="00246453"/>
    <w:rsid w:val="00261E14"/>
    <w:rsid w:val="00265B20"/>
    <w:rsid w:val="00265FEF"/>
    <w:rsid w:val="002701A1"/>
    <w:rsid w:val="00275759"/>
    <w:rsid w:val="0027586F"/>
    <w:rsid w:val="002766BD"/>
    <w:rsid w:val="00281523"/>
    <w:rsid w:val="00297F78"/>
    <w:rsid w:val="002A6CEB"/>
    <w:rsid w:val="002B3F0A"/>
    <w:rsid w:val="002B7C1E"/>
    <w:rsid w:val="002B7E7D"/>
    <w:rsid w:val="002C48EF"/>
    <w:rsid w:val="002E7BBB"/>
    <w:rsid w:val="002F3C8B"/>
    <w:rsid w:val="00301EB8"/>
    <w:rsid w:val="00310DD9"/>
    <w:rsid w:val="0031429D"/>
    <w:rsid w:val="0032071D"/>
    <w:rsid w:val="003208D2"/>
    <w:rsid w:val="00330842"/>
    <w:rsid w:val="00330DDA"/>
    <w:rsid w:val="00345BF5"/>
    <w:rsid w:val="00356F4C"/>
    <w:rsid w:val="0035782B"/>
    <w:rsid w:val="00366D2B"/>
    <w:rsid w:val="003706E1"/>
    <w:rsid w:val="00370E4D"/>
    <w:rsid w:val="0037374B"/>
    <w:rsid w:val="003817CE"/>
    <w:rsid w:val="00385077"/>
    <w:rsid w:val="00387FB5"/>
    <w:rsid w:val="00391AFC"/>
    <w:rsid w:val="003A67C2"/>
    <w:rsid w:val="003B61D2"/>
    <w:rsid w:val="003B6831"/>
    <w:rsid w:val="003C3293"/>
    <w:rsid w:val="003D176D"/>
    <w:rsid w:val="003D4148"/>
    <w:rsid w:val="003D6CC3"/>
    <w:rsid w:val="003E14DE"/>
    <w:rsid w:val="003E3DD2"/>
    <w:rsid w:val="00405254"/>
    <w:rsid w:val="00405C76"/>
    <w:rsid w:val="00411370"/>
    <w:rsid w:val="004201EB"/>
    <w:rsid w:val="004321C1"/>
    <w:rsid w:val="00434B2B"/>
    <w:rsid w:val="00446F80"/>
    <w:rsid w:val="00450584"/>
    <w:rsid w:val="004602A2"/>
    <w:rsid w:val="00464674"/>
    <w:rsid w:val="00466887"/>
    <w:rsid w:val="00475D32"/>
    <w:rsid w:val="004770FF"/>
    <w:rsid w:val="00494DD7"/>
    <w:rsid w:val="00497398"/>
    <w:rsid w:val="004A6678"/>
    <w:rsid w:val="004B0004"/>
    <w:rsid w:val="004B19B8"/>
    <w:rsid w:val="004C373C"/>
    <w:rsid w:val="004C4CDD"/>
    <w:rsid w:val="004D1524"/>
    <w:rsid w:val="004D2CC2"/>
    <w:rsid w:val="004D5183"/>
    <w:rsid w:val="004E2A94"/>
    <w:rsid w:val="004E4ED7"/>
    <w:rsid w:val="004F7DFD"/>
    <w:rsid w:val="00507398"/>
    <w:rsid w:val="00511564"/>
    <w:rsid w:val="005237D3"/>
    <w:rsid w:val="0053252F"/>
    <w:rsid w:val="0053304C"/>
    <w:rsid w:val="005330BF"/>
    <w:rsid w:val="005335D8"/>
    <w:rsid w:val="0053618B"/>
    <w:rsid w:val="00537411"/>
    <w:rsid w:val="00537EFE"/>
    <w:rsid w:val="00540B05"/>
    <w:rsid w:val="0054451D"/>
    <w:rsid w:val="005475B6"/>
    <w:rsid w:val="00554680"/>
    <w:rsid w:val="0055590F"/>
    <w:rsid w:val="0056282F"/>
    <w:rsid w:val="00567CFF"/>
    <w:rsid w:val="00574DBF"/>
    <w:rsid w:val="0058672D"/>
    <w:rsid w:val="00590066"/>
    <w:rsid w:val="005B0A07"/>
    <w:rsid w:val="005C5911"/>
    <w:rsid w:val="005C5C0E"/>
    <w:rsid w:val="005D2A8B"/>
    <w:rsid w:val="005E0DCB"/>
    <w:rsid w:val="005E2470"/>
    <w:rsid w:val="005F4D06"/>
    <w:rsid w:val="006008FF"/>
    <w:rsid w:val="00613173"/>
    <w:rsid w:val="006133C7"/>
    <w:rsid w:val="00617D9C"/>
    <w:rsid w:val="00620D4B"/>
    <w:rsid w:val="006218F0"/>
    <w:rsid w:val="00623678"/>
    <w:rsid w:val="006315A5"/>
    <w:rsid w:val="00633C17"/>
    <w:rsid w:val="00633C21"/>
    <w:rsid w:val="00635151"/>
    <w:rsid w:val="0063595F"/>
    <w:rsid w:val="006361BA"/>
    <w:rsid w:val="00636A72"/>
    <w:rsid w:val="0063740B"/>
    <w:rsid w:val="0064581F"/>
    <w:rsid w:val="00647B63"/>
    <w:rsid w:val="0065082D"/>
    <w:rsid w:val="006517C7"/>
    <w:rsid w:val="00654CE7"/>
    <w:rsid w:val="00661BAB"/>
    <w:rsid w:val="00666477"/>
    <w:rsid w:val="00666AB0"/>
    <w:rsid w:val="00667FA0"/>
    <w:rsid w:val="006771E1"/>
    <w:rsid w:val="00677674"/>
    <w:rsid w:val="006A595F"/>
    <w:rsid w:val="006A59BC"/>
    <w:rsid w:val="006B1C95"/>
    <w:rsid w:val="006C0019"/>
    <w:rsid w:val="006D0F71"/>
    <w:rsid w:val="006E1198"/>
    <w:rsid w:val="006F166C"/>
    <w:rsid w:val="006F26CC"/>
    <w:rsid w:val="00701C39"/>
    <w:rsid w:val="007047BF"/>
    <w:rsid w:val="00712058"/>
    <w:rsid w:val="00713A36"/>
    <w:rsid w:val="00714519"/>
    <w:rsid w:val="00732D2E"/>
    <w:rsid w:val="007520BB"/>
    <w:rsid w:val="007561ED"/>
    <w:rsid w:val="007614CD"/>
    <w:rsid w:val="00762C5A"/>
    <w:rsid w:val="00774B39"/>
    <w:rsid w:val="00797CF2"/>
    <w:rsid w:val="007A12F0"/>
    <w:rsid w:val="007A14DD"/>
    <w:rsid w:val="007B132C"/>
    <w:rsid w:val="007B3DE4"/>
    <w:rsid w:val="007B604D"/>
    <w:rsid w:val="007D20CA"/>
    <w:rsid w:val="007E1CD1"/>
    <w:rsid w:val="007E7B82"/>
    <w:rsid w:val="007F0822"/>
    <w:rsid w:val="007F219F"/>
    <w:rsid w:val="007F4488"/>
    <w:rsid w:val="007F6A5C"/>
    <w:rsid w:val="007F6E01"/>
    <w:rsid w:val="00802E79"/>
    <w:rsid w:val="00805CD0"/>
    <w:rsid w:val="0081074B"/>
    <w:rsid w:val="00810C4D"/>
    <w:rsid w:val="0081410C"/>
    <w:rsid w:val="008155A0"/>
    <w:rsid w:val="008176EE"/>
    <w:rsid w:val="00821D5D"/>
    <w:rsid w:val="00823286"/>
    <w:rsid w:val="0082764D"/>
    <w:rsid w:val="00827F41"/>
    <w:rsid w:val="00833891"/>
    <w:rsid w:val="00835B4E"/>
    <w:rsid w:val="00836476"/>
    <w:rsid w:val="00836870"/>
    <w:rsid w:val="008503AB"/>
    <w:rsid w:val="008530C6"/>
    <w:rsid w:val="00855356"/>
    <w:rsid w:val="00857B18"/>
    <w:rsid w:val="00881565"/>
    <w:rsid w:val="00887EE8"/>
    <w:rsid w:val="008917C8"/>
    <w:rsid w:val="008A14EA"/>
    <w:rsid w:val="008A4149"/>
    <w:rsid w:val="008C0E48"/>
    <w:rsid w:val="008C62B1"/>
    <w:rsid w:val="008D1A9A"/>
    <w:rsid w:val="008D43F2"/>
    <w:rsid w:val="008E10E4"/>
    <w:rsid w:val="008E1FC0"/>
    <w:rsid w:val="008E715F"/>
    <w:rsid w:val="008F3D16"/>
    <w:rsid w:val="00907A73"/>
    <w:rsid w:val="00914661"/>
    <w:rsid w:val="0091628C"/>
    <w:rsid w:val="00917D2F"/>
    <w:rsid w:val="009238AE"/>
    <w:rsid w:val="00926799"/>
    <w:rsid w:val="009301D5"/>
    <w:rsid w:val="00932B33"/>
    <w:rsid w:val="009347B9"/>
    <w:rsid w:val="009353A8"/>
    <w:rsid w:val="00943A1A"/>
    <w:rsid w:val="0096439B"/>
    <w:rsid w:val="00966757"/>
    <w:rsid w:val="00983792"/>
    <w:rsid w:val="00990510"/>
    <w:rsid w:val="009905C9"/>
    <w:rsid w:val="00993180"/>
    <w:rsid w:val="00995993"/>
    <w:rsid w:val="0099712B"/>
    <w:rsid w:val="009A44E0"/>
    <w:rsid w:val="009A7F80"/>
    <w:rsid w:val="009B067A"/>
    <w:rsid w:val="009B43EA"/>
    <w:rsid w:val="009B5632"/>
    <w:rsid w:val="009B74EE"/>
    <w:rsid w:val="009C09A9"/>
    <w:rsid w:val="009C2020"/>
    <w:rsid w:val="009C65B1"/>
    <w:rsid w:val="009D201E"/>
    <w:rsid w:val="009D2390"/>
    <w:rsid w:val="009D364C"/>
    <w:rsid w:val="009D65F3"/>
    <w:rsid w:val="009E7470"/>
    <w:rsid w:val="009F4AFC"/>
    <w:rsid w:val="009F5120"/>
    <w:rsid w:val="009F5457"/>
    <w:rsid w:val="009F7A4C"/>
    <w:rsid w:val="00A06C30"/>
    <w:rsid w:val="00A1634E"/>
    <w:rsid w:val="00A16B49"/>
    <w:rsid w:val="00A31FE1"/>
    <w:rsid w:val="00A3200E"/>
    <w:rsid w:val="00A320A9"/>
    <w:rsid w:val="00A33546"/>
    <w:rsid w:val="00A33D3D"/>
    <w:rsid w:val="00A46E57"/>
    <w:rsid w:val="00A47B9E"/>
    <w:rsid w:val="00A512D4"/>
    <w:rsid w:val="00A74AD9"/>
    <w:rsid w:val="00A85355"/>
    <w:rsid w:val="00A87BBF"/>
    <w:rsid w:val="00A90160"/>
    <w:rsid w:val="00A91D48"/>
    <w:rsid w:val="00A946E8"/>
    <w:rsid w:val="00A962B2"/>
    <w:rsid w:val="00AA012F"/>
    <w:rsid w:val="00AA4EE0"/>
    <w:rsid w:val="00AA6416"/>
    <w:rsid w:val="00AA7434"/>
    <w:rsid w:val="00AB1ACC"/>
    <w:rsid w:val="00AC046A"/>
    <w:rsid w:val="00AC3341"/>
    <w:rsid w:val="00AC7275"/>
    <w:rsid w:val="00AD5695"/>
    <w:rsid w:val="00AE62C9"/>
    <w:rsid w:val="00AF213B"/>
    <w:rsid w:val="00AF21E8"/>
    <w:rsid w:val="00B026CD"/>
    <w:rsid w:val="00B14C0B"/>
    <w:rsid w:val="00B202F9"/>
    <w:rsid w:val="00B277E2"/>
    <w:rsid w:val="00B30528"/>
    <w:rsid w:val="00B3661C"/>
    <w:rsid w:val="00B447AF"/>
    <w:rsid w:val="00B5516A"/>
    <w:rsid w:val="00B60C5E"/>
    <w:rsid w:val="00B61532"/>
    <w:rsid w:val="00B6666C"/>
    <w:rsid w:val="00B72CB4"/>
    <w:rsid w:val="00B75F54"/>
    <w:rsid w:val="00B82E06"/>
    <w:rsid w:val="00B93BE4"/>
    <w:rsid w:val="00BA0950"/>
    <w:rsid w:val="00BA09BE"/>
    <w:rsid w:val="00BA5643"/>
    <w:rsid w:val="00BB7766"/>
    <w:rsid w:val="00BC0F57"/>
    <w:rsid w:val="00BC4883"/>
    <w:rsid w:val="00BD44AF"/>
    <w:rsid w:val="00BE1C3D"/>
    <w:rsid w:val="00BE4550"/>
    <w:rsid w:val="00BF22EC"/>
    <w:rsid w:val="00BF3FAE"/>
    <w:rsid w:val="00BF6F1D"/>
    <w:rsid w:val="00C00A77"/>
    <w:rsid w:val="00C12822"/>
    <w:rsid w:val="00C142C8"/>
    <w:rsid w:val="00C20331"/>
    <w:rsid w:val="00C20351"/>
    <w:rsid w:val="00C20892"/>
    <w:rsid w:val="00C20E68"/>
    <w:rsid w:val="00C2683D"/>
    <w:rsid w:val="00C355D2"/>
    <w:rsid w:val="00C40701"/>
    <w:rsid w:val="00C50B73"/>
    <w:rsid w:val="00C547A6"/>
    <w:rsid w:val="00C61A6B"/>
    <w:rsid w:val="00C6281A"/>
    <w:rsid w:val="00C75DFD"/>
    <w:rsid w:val="00C77D50"/>
    <w:rsid w:val="00C85127"/>
    <w:rsid w:val="00C91E82"/>
    <w:rsid w:val="00CB047A"/>
    <w:rsid w:val="00CB3C7D"/>
    <w:rsid w:val="00CB7B9D"/>
    <w:rsid w:val="00CC5270"/>
    <w:rsid w:val="00CD2F8A"/>
    <w:rsid w:val="00CD3E5C"/>
    <w:rsid w:val="00CD4EF4"/>
    <w:rsid w:val="00CD5A3B"/>
    <w:rsid w:val="00CE202A"/>
    <w:rsid w:val="00CE3B92"/>
    <w:rsid w:val="00CE403A"/>
    <w:rsid w:val="00CE49FC"/>
    <w:rsid w:val="00CE5245"/>
    <w:rsid w:val="00CE6242"/>
    <w:rsid w:val="00CF2C16"/>
    <w:rsid w:val="00D00ADD"/>
    <w:rsid w:val="00D0257E"/>
    <w:rsid w:val="00D0278D"/>
    <w:rsid w:val="00D049D7"/>
    <w:rsid w:val="00D142ED"/>
    <w:rsid w:val="00D2449F"/>
    <w:rsid w:val="00D273CD"/>
    <w:rsid w:val="00D3094A"/>
    <w:rsid w:val="00D37127"/>
    <w:rsid w:val="00D376E0"/>
    <w:rsid w:val="00D422E4"/>
    <w:rsid w:val="00D531C4"/>
    <w:rsid w:val="00D6274D"/>
    <w:rsid w:val="00D67900"/>
    <w:rsid w:val="00D70FAA"/>
    <w:rsid w:val="00D722FD"/>
    <w:rsid w:val="00D723BF"/>
    <w:rsid w:val="00D73A79"/>
    <w:rsid w:val="00D77911"/>
    <w:rsid w:val="00D83783"/>
    <w:rsid w:val="00D838B5"/>
    <w:rsid w:val="00D84768"/>
    <w:rsid w:val="00D91220"/>
    <w:rsid w:val="00DA4215"/>
    <w:rsid w:val="00DA4C3A"/>
    <w:rsid w:val="00DA70B9"/>
    <w:rsid w:val="00DB169B"/>
    <w:rsid w:val="00DB1FE5"/>
    <w:rsid w:val="00DB28A1"/>
    <w:rsid w:val="00DB3D6D"/>
    <w:rsid w:val="00DB4FB7"/>
    <w:rsid w:val="00DB6D48"/>
    <w:rsid w:val="00DC51D0"/>
    <w:rsid w:val="00DD00CB"/>
    <w:rsid w:val="00DD501B"/>
    <w:rsid w:val="00DE0A4A"/>
    <w:rsid w:val="00DE724A"/>
    <w:rsid w:val="00DF49E9"/>
    <w:rsid w:val="00DF5DD8"/>
    <w:rsid w:val="00DF5F45"/>
    <w:rsid w:val="00E17BC2"/>
    <w:rsid w:val="00E203E0"/>
    <w:rsid w:val="00E32040"/>
    <w:rsid w:val="00E50ADD"/>
    <w:rsid w:val="00E52098"/>
    <w:rsid w:val="00E548E0"/>
    <w:rsid w:val="00E55052"/>
    <w:rsid w:val="00E643CA"/>
    <w:rsid w:val="00E773E7"/>
    <w:rsid w:val="00E87398"/>
    <w:rsid w:val="00E90832"/>
    <w:rsid w:val="00E90B25"/>
    <w:rsid w:val="00E93D5A"/>
    <w:rsid w:val="00EA2B27"/>
    <w:rsid w:val="00EA47B9"/>
    <w:rsid w:val="00EA6FD0"/>
    <w:rsid w:val="00EB41DB"/>
    <w:rsid w:val="00EB6FFD"/>
    <w:rsid w:val="00EC4BA7"/>
    <w:rsid w:val="00EC75DD"/>
    <w:rsid w:val="00ED1F71"/>
    <w:rsid w:val="00EE3526"/>
    <w:rsid w:val="00EE6E63"/>
    <w:rsid w:val="00EF1648"/>
    <w:rsid w:val="00EF43E8"/>
    <w:rsid w:val="00EF562E"/>
    <w:rsid w:val="00EF6E23"/>
    <w:rsid w:val="00F03CCB"/>
    <w:rsid w:val="00F07AFD"/>
    <w:rsid w:val="00F24F2C"/>
    <w:rsid w:val="00F31D24"/>
    <w:rsid w:val="00F51B7F"/>
    <w:rsid w:val="00F57497"/>
    <w:rsid w:val="00F57A27"/>
    <w:rsid w:val="00F63682"/>
    <w:rsid w:val="00F841AB"/>
    <w:rsid w:val="00F86FAC"/>
    <w:rsid w:val="00F91B92"/>
    <w:rsid w:val="00FB3204"/>
    <w:rsid w:val="00FB5640"/>
    <w:rsid w:val="00FB5E7B"/>
    <w:rsid w:val="00FC041C"/>
    <w:rsid w:val="00FC74B7"/>
    <w:rsid w:val="00FD00E4"/>
    <w:rsid w:val="00FD59DD"/>
    <w:rsid w:val="00FD63B4"/>
    <w:rsid w:val="00FE2F65"/>
    <w:rsid w:val="00FF7445"/>
    <w:rsid w:val="270A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AD3D6"/>
  <w15:chartTrackingRefBased/>
  <w15:docId w15:val="{B28AF459-7642-294A-9D37-9C5A78A8B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445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0331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unhideWhenUsed/>
    <w:rsid w:val="00C2033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20331"/>
  </w:style>
  <w:style w:type="character" w:styleId="PageNumber">
    <w:name w:val="page number"/>
    <w:basedOn w:val="DefaultParagraphFont"/>
    <w:uiPriority w:val="99"/>
    <w:semiHidden/>
    <w:unhideWhenUsed/>
    <w:rsid w:val="00C20331"/>
  </w:style>
  <w:style w:type="character" w:styleId="Strong">
    <w:name w:val="Strong"/>
    <w:basedOn w:val="DefaultParagraphFont"/>
    <w:uiPriority w:val="22"/>
    <w:qFormat/>
    <w:rsid w:val="004F7DFD"/>
    <w:rPr>
      <w:b/>
      <w:bCs/>
    </w:rPr>
  </w:style>
  <w:style w:type="paragraph" w:styleId="ListParagraph">
    <w:name w:val="List Paragraph"/>
    <w:basedOn w:val="Normal"/>
    <w:uiPriority w:val="34"/>
    <w:qFormat/>
    <w:rsid w:val="00086E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7B9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B9E"/>
    <w:rPr>
      <w:rFonts w:ascii="Times New Roman" w:eastAsia="Times New Roman" w:hAnsi="Times New Roman" w:cs="Times New Roman"/>
      <w:sz w:val="18"/>
      <w:szCs w:val="18"/>
      <w:lang w:eastAsia="en-GB"/>
    </w:rPr>
  </w:style>
  <w:style w:type="table" w:styleId="TableGrid">
    <w:name w:val="Table Grid"/>
    <w:basedOn w:val="TableNormal"/>
    <w:uiPriority w:val="39"/>
    <w:rsid w:val="002B7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376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8376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3761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1A6913"/>
    <w:rPr>
      <w:i/>
      <w:iCs/>
    </w:rPr>
  </w:style>
  <w:style w:type="character" w:customStyle="1" w:styleId="apple-converted-space">
    <w:name w:val="apple-converted-space"/>
    <w:basedOn w:val="DefaultParagraphFont"/>
    <w:rsid w:val="004A6678"/>
  </w:style>
  <w:style w:type="character" w:customStyle="1" w:styleId="3oh-">
    <w:name w:val="_3oh-"/>
    <w:basedOn w:val="DefaultParagraphFont"/>
    <w:rsid w:val="004B00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42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8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65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55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42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2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08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65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3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24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60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850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2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7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67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2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9820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87777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360133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078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3535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99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5700272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58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6299861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25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5163318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3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4932173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05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299193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85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742919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87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0452155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4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793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0561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46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65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7784625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15858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55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33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0840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9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46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8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81419372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88913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02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45705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08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5126639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969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0830356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13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9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1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2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7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6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1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1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9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7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1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8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6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96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3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1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8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15502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6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730677">
                  <w:marLeft w:val="0"/>
                  <w:marRight w:val="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55101">
                      <w:marLeft w:val="-300"/>
                      <w:marRight w:val="-300"/>
                      <w:marTop w:val="0"/>
                      <w:marBottom w:val="0"/>
                      <w:divBdr>
                        <w:top w:val="single" w:sz="6" w:space="0" w:color="DFE1E5"/>
                        <w:left w:val="single" w:sz="6" w:space="0" w:color="DFE1E5"/>
                        <w:bottom w:val="single" w:sz="6" w:space="0" w:color="DFE1E5"/>
                        <w:right w:val="single" w:sz="6" w:space="0" w:color="DFE1E5"/>
                      </w:divBdr>
                      <w:divsChild>
                        <w:div w:id="210221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339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90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208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50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580699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5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2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30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16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1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4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03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40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51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2569">
              <w:marLeft w:val="-29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10528">
                  <w:marLeft w:val="29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09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9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0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13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1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3F6C2DA16316469E84080AE4B83B53" ma:contentTypeVersion="9" ma:contentTypeDescription="Create a new document." ma:contentTypeScope="" ma:versionID="b27a0365797f839680fdbbc30d3fdb38">
  <xsd:schema xmlns:xsd="http://www.w3.org/2001/XMLSchema" xmlns:xs="http://www.w3.org/2001/XMLSchema" xmlns:p="http://schemas.microsoft.com/office/2006/metadata/properties" xmlns:ns2="e9fd19db-cbd0-4064-8d99-9d690ba2f09b" targetNamespace="http://schemas.microsoft.com/office/2006/metadata/properties" ma:root="true" ma:fieldsID="565953c6447d4393f44a7e9b4c4d0e3a" ns2:_="">
    <xsd:import namespace="e9fd19db-cbd0-4064-8d99-9d690ba2f0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d19db-cbd0-4064-8d99-9d690ba2f0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3EDB42-2A03-41A8-AF8A-2D142D01D7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C23E84-5036-4A8B-BF52-998A33A069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59D837-D32A-46C0-AA89-63CB0C584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fd19db-cbd0-4064-8d99-9d690ba2f0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Dao</dc:creator>
  <cp:keywords/>
  <dc:description/>
  <cp:lastModifiedBy>Zhi Shyuan Choong</cp:lastModifiedBy>
  <cp:revision>5</cp:revision>
  <cp:lastPrinted>2019-12-09T23:58:00Z</cp:lastPrinted>
  <dcterms:created xsi:type="dcterms:W3CDTF">2020-01-13T01:30:00Z</dcterms:created>
  <dcterms:modified xsi:type="dcterms:W3CDTF">2021-11-29T01:35:00Z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0x010100B33F6C2DA16316469E84080AE4B83B53</vt:lpwstr>
  </property>
</Properties>
</file>