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rPr/>
      </w:pPr>
      <w:r w:rsidDel="00000000" w:rsidR="00000000" w:rsidRPr="00000000">
        <w:rPr/>
        <w:drawing>
          <wp:inline distB="19050" distT="19050" distL="19050" distR="19050">
            <wp:extent cx="1392682" cy="5854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2682" cy="585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5513" cy="62357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513" cy="623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8048" cy="52514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48" cy="525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95.205078125" w:line="228.4795618057251" w:lineRule="auto"/>
        <w:ind w:left="13.886260986328125" w:right="760.0677490234375" w:firstLine="5.107269287109375"/>
        <w:rPr>
          <w:rFonts w:ascii="Arial Narrow" w:cs="Arial Narrow" w:eastAsia="Arial Narrow" w:hAnsi="Arial Narrow"/>
          <w:b w:val="1"/>
          <w:sz w:val="31.920000076293945"/>
          <w:szCs w:val="31.92000007629394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1.920000076293945"/>
          <w:szCs w:val="31.920000076293945"/>
          <w:rtl w:val="0"/>
        </w:rPr>
        <w:t xml:space="preserve">MONASH HEALTHCARE INNOVATION SUMMER SCHOLARSHIPS  (HISS) </w:t>
      </w:r>
    </w:p>
    <w:p w:rsidR="00000000" w:rsidDel="00000000" w:rsidP="00000000" w:rsidRDefault="00000000" w:rsidRPr="00000000" w14:paraId="00000003">
      <w:pPr>
        <w:widowControl w:val="0"/>
        <w:spacing w:before="288.41552734375" w:line="240" w:lineRule="auto"/>
        <w:ind w:left="18.170318603515625" w:firstLine="0"/>
        <w:rPr>
          <w:rFonts w:ascii="Arial Narrow" w:cs="Arial Narrow" w:eastAsia="Arial Narrow" w:hAnsi="Arial Narrow"/>
          <w:color w:val="006baa"/>
          <w:sz w:val="28.079999923706055"/>
          <w:szCs w:val="28.079999923706055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.079999923706055"/>
          <w:szCs w:val="28.079999923706055"/>
          <w:rtl w:val="0"/>
        </w:rPr>
        <w:t xml:space="preserve">PROJECT NAME: Project Bridge </w:t>
      </w:r>
    </w:p>
    <w:p w:rsidR="00000000" w:rsidDel="00000000" w:rsidP="00000000" w:rsidRDefault="00000000" w:rsidRPr="00000000" w14:paraId="00000004">
      <w:pPr>
        <w:widowControl w:val="0"/>
        <w:spacing w:before="269.908447265625" w:line="240" w:lineRule="auto"/>
        <w:ind w:left="17.889556884765625" w:firstLine="0"/>
        <w:rPr>
          <w:rFonts w:ascii="Arial Narrow" w:cs="Arial Narrow" w:eastAsia="Arial Narrow" w:hAnsi="Arial Narrow"/>
          <w:color w:val="006baa"/>
          <w:sz w:val="28.079999923706055"/>
          <w:szCs w:val="28.079999923706055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.079999923706055"/>
          <w:szCs w:val="28.079999923706055"/>
          <w:rtl w:val="0"/>
        </w:rPr>
        <w:t xml:space="preserve">DELIVERABLES NUMBER: 1  </w:t>
      </w:r>
    </w:p>
    <w:p w:rsidR="00000000" w:rsidDel="00000000" w:rsidP="00000000" w:rsidRDefault="00000000" w:rsidRPr="00000000" w14:paraId="00000005">
      <w:pPr>
        <w:widowControl w:val="0"/>
        <w:spacing w:before="270.506591796875" w:line="240" w:lineRule="auto"/>
        <w:ind w:left="18.170318603515625" w:firstLine="0"/>
        <w:rPr>
          <w:rFonts w:ascii="Arial Narrow" w:cs="Arial Narrow" w:eastAsia="Arial Narrow" w:hAnsi="Arial Narrow"/>
          <w:color w:val="006baa"/>
          <w:sz w:val="28.079999923706055"/>
          <w:szCs w:val="28.079999923706055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.079999923706055"/>
          <w:szCs w:val="28.079999923706055"/>
          <w:rtl w:val="0"/>
        </w:rPr>
        <w:t xml:space="preserve">PROJECT LEAD: Maria Liousas </w:t>
      </w:r>
    </w:p>
    <w:p w:rsidR="00000000" w:rsidDel="00000000" w:rsidP="00000000" w:rsidRDefault="00000000" w:rsidRPr="00000000" w14:paraId="00000006">
      <w:pPr>
        <w:widowControl w:val="0"/>
        <w:spacing w:before="274.70703125" w:line="240" w:lineRule="auto"/>
        <w:ind w:left="14.83184814453125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1.1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Mission Statement </w:t>
      </w:r>
    </w:p>
    <w:p w:rsidR="00000000" w:rsidDel="00000000" w:rsidP="00000000" w:rsidRDefault="00000000" w:rsidRPr="00000000" w14:paraId="00000007">
      <w:pPr>
        <w:widowControl w:val="0"/>
        <w:spacing w:line="225.9977388381958" w:lineRule="auto"/>
        <w:ind w:left="12.18231201171875" w:right="162.340087890625" w:hanging="7.065582275390625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To aid everyday communication between people with Aphasia and their communication partners to strengthen  relationships. </w:t>
      </w:r>
    </w:p>
    <w:p w:rsidR="00000000" w:rsidDel="00000000" w:rsidP="00000000" w:rsidRDefault="00000000" w:rsidRPr="00000000" w14:paraId="00000008">
      <w:pPr>
        <w:widowControl w:val="0"/>
        <w:spacing w:before="504.007568359375" w:line="240" w:lineRule="auto"/>
        <w:ind w:left="14.83184814453125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1.1C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Acceptance Criteria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.479888916015625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A solution that is: </w:t>
      </w:r>
    </w:p>
    <w:p w:rsidR="00000000" w:rsidDel="00000000" w:rsidP="00000000" w:rsidRDefault="00000000" w:rsidRPr="00000000" w14:paraId="0000000A">
      <w:pPr>
        <w:widowControl w:val="0"/>
        <w:spacing w:before="8.7261962890625" w:line="240" w:lineRule="auto"/>
        <w:ind w:left="371.9615173339844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Intuitive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and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easy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for people with Aphasia to use </w:t>
      </w:r>
    </w:p>
    <w:p w:rsidR="00000000" w:rsidDel="00000000" w:rsidP="00000000" w:rsidRDefault="00000000" w:rsidRPr="00000000" w14:paraId="0000000B">
      <w:pPr>
        <w:widowControl w:val="0"/>
        <w:spacing w:before="11.1260986328125" w:line="225.99653720855713" w:lineRule="auto"/>
        <w:ind w:left="732.1023559570312" w:right="333.0767822265625" w:hanging="360.1408386230469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Acceptable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for people with Aphasia, i.e.: something they want to use and feel comfortable using in  public spaces </w:t>
      </w:r>
    </w:p>
    <w:p w:rsidR="00000000" w:rsidDel="00000000" w:rsidP="00000000" w:rsidRDefault="00000000" w:rsidRPr="00000000" w14:paraId="0000000C">
      <w:pPr>
        <w:widowControl w:val="0"/>
        <w:spacing w:before="22.00927734375" w:line="241.20720863342285" w:lineRule="auto"/>
        <w:ind w:left="371.9615173339844" w:right="1728.994140625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Not heavily reliant on language comprehension, so caters to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all types of Aphasia </w:t>
      </w: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More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accessible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than current solutions, including in terms of price  </w:t>
      </w:r>
    </w:p>
    <w:p w:rsidR="00000000" w:rsidDel="00000000" w:rsidP="00000000" w:rsidRDefault="00000000" w:rsidRPr="00000000" w14:paraId="0000000D">
      <w:pPr>
        <w:widowControl w:val="0"/>
        <w:spacing w:before="10.015869140625" w:line="240" w:lineRule="auto"/>
        <w:ind w:left="371.9615173339844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Supported on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devices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users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already own,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e.g.: smartphones, tablets etc. </w:t>
      </w:r>
    </w:p>
    <w:p w:rsidR="00000000" w:rsidDel="00000000" w:rsidP="00000000" w:rsidRDefault="00000000" w:rsidRPr="00000000" w14:paraId="0000000E">
      <w:pPr>
        <w:widowControl w:val="0"/>
        <w:spacing w:before="8.7261962890625" w:line="240" w:lineRule="auto"/>
        <w:ind w:left="371.9615173339844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.079999923706055"/>
          <w:szCs w:val="22.079999923706055"/>
          <w:rtl w:val="0"/>
        </w:rPr>
        <w:t xml:space="preserve">•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Able to be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expanded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upon and 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improved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over time  </w:t>
      </w:r>
    </w:p>
    <w:p w:rsidR="00000000" w:rsidDel="00000000" w:rsidP="00000000" w:rsidRDefault="00000000" w:rsidRPr="00000000" w14:paraId="0000000F">
      <w:pPr>
        <w:widowControl w:val="0"/>
        <w:spacing w:before="493.5260009765625" w:line="240" w:lineRule="auto"/>
        <w:ind w:left="14.83184814453125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1.3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Needs Statement </w:t>
      </w:r>
    </w:p>
    <w:p w:rsidR="00000000" w:rsidDel="00000000" w:rsidP="00000000" w:rsidRDefault="00000000" w:rsidRPr="00000000" w14:paraId="00000010">
      <w:pPr>
        <w:widowControl w:val="0"/>
        <w:spacing w:line="225.99653720855713" w:lineRule="auto"/>
        <w:ind w:left="12.18231201171875" w:right="544.747314453125" w:hanging="11.702423095703125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A way to address impaired communication in people with Aphasia that helps strengthen relationships and  prevent them from becoming socially isolated. </w:t>
      </w:r>
    </w:p>
    <w:p w:rsidR="00000000" w:rsidDel="00000000" w:rsidP="00000000" w:rsidRDefault="00000000" w:rsidRPr="00000000" w14:paraId="00000011">
      <w:pPr>
        <w:widowControl w:val="0"/>
        <w:spacing w:before="530.408935546875" w:line="240" w:lineRule="auto"/>
        <w:ind w:left="13.727874755859375" w:firstLine="0"/>
        <w:rPr>
          <w:rFonts w:ascii="Arial Narrow" w:cs="Arial Narrow" w:eastAsia="Arial Narrow" w:hAnsi="Arial Narrow"/>
          <w:b w:val="1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PICO: </w:t>
      </w:r>
    </w:p>
    <w:tbl>
      <w:tblPr>
        <w:tblStyle w:val="Table1"/>
        <w:tblW w:w="9011.12045288086" w:type="dxa"/>
        <w:jc w:val="left"/>
        <w:tblInd w:w="0.47988891601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1.5200805664062"/>
        <w:gridCol w:w="1269.6000671386719"/>
        <w:gridCol w:w="7180.000305175781"/>
        <w:tblGridChange w:id="0">
          <w:tblGrid>
            <w:gridCol w:w="561.5200805664062"/>
            <w:gridCol w:w="1269.6000671386719"/>
            <w:gridCol w:w="7180.000305175781"/>
          </w:tblGrid>
        </w:tblGridChange>
      </w:tblGrid>
      <w:tr>
        <w:trPr>
          <w:cantSplit w:val="0"/>
          <w:trHeight w:val="509.40155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26.0479736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  <w:rtl w:val="0"/>
              </w:rPr>
              <w:t xml:space="preserve">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26.0479736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Population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26.7105102539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People with Aphasia or another language/communication impairment</w:t>
            </w:r>
          </w:p>
        </w:tc>
      </w:tr>
      <w:tr>
        <w:trPr>
          <w:cantSplit w:val="0"/>
          <w:trHeight w:val="508.79974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25.16479492187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  <w:rtl w:val="0"/>
              </w:rPr>
              <w:t xml:space="preserve">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Intervention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12.799987792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An AAC (Augmentative and Alternative Communication) mobile application</w:t>
            </w:r>
          </w:p>
        </w:tc>
      </w:tr>
      <w:tr>
        <w:trPr>
          <w:cantSplit w:val="0"/>
          <w:trHeight w:val="506.398620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21.4111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  <w:rtl w:val="0"/>
              </w:rPr>
              <w:t xml:space="preserve">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Comparison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21.4111328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Current communication aids</w:t>
            </w:r>
          </w:p>
        </w:tc>
      </w:tr>
      <w:tr>
        <w:trPr>
          <w:cantSplit w:val="0"/>
          <w:trHeight w:val="794.4015502929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20.74874877929688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shd w:fill="e7e6e6" w:val="clear"/>
                <w:rtl w:val="0"/>
              </w:rPr>
              <w:t xml:space="preserve">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20.74874877929688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Outcome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484.8815917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2.079999923706055"/>
                <w:szCs w:val="22.079999923706055"/>
                <w:rtl w:val="0"/>
              </w:rPr>
              <w:t xml:space="preserve">• </w:t>
            </w: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Increase ease of communication  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11.126708984375" w:line="240" w:lineRule="auto"/>
              <w:ind w:left="484.8815917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2.079999923706055"/>
                <w:szCs w:val="22.079999923706055"/>
                <w:rtl w:val="0"/>
              </w:rPr>
              <w:t xml:space="preserve">• </w:t>
            </w: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Improve social engagement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13.727874755859375" w:firstLine="0"/>
        <w:rPr>
          <w:rFonts w:ascii="Arial Narrow" w:cs="Arial Narrow" w:eastAsia="Arial Narrow" w:hAnsi="Arial Narrow"/>
          <w:b w:val="1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highlight w:val="white"/>
          <w:rtl w:val="0"/>
        </w:rPr>
        <w:t xml:space="preserve">Research Question:</w:t>
      </w: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 </w:t>
      </w:r>
    </w:p>
    <w:p w:rsidR="00000000" w:rsidDel="00000000" w:rsidP="00000000" w:rsidRDefault="00000000" w:rsidRPr="00000000" w14:paraId="00000022">
      <w:pPr>
        <w:widowControl w:val="0"/>
        <w:spacing w:line="225.99656581878662" w:lineRule="auto"/>
        <w:ind w:left="7.54547119140625" w:right="164.766845703125" w:firstLine="10.1568603515625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highlight w:val="white"/>
          <w:rtl w:val="0"/>
        </w:rPr>
        <w:t xml:space="preserve">In people with Aphasia, does an AAC mobile application increase ease of communication compared to current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highlight w:val="white"/>
          <w:rtl w:val="0"/>
        </w:rPr>
        <w:t xml:space="preserve">communication aids?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before="2.409515380859375" w:line="240" w:lineRule="auto"/>
        <w:ind w:left="14.169464111328125" w:firstLine="0"/>
        <w:rPr/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highlight w:val="white"/>
          <w:rtl w:val="0"/>
        </w:rPr>
        <w:t xml:space="preserve">Does this then improve their social engagement?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