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CD371" w14:textId="77777777" w:rsidR="00924E39" w:rsidRDefault="00000000" w:rsidP="003D34D2">
      <w:pPr>
        <w:jc w:val="both"/>
      </w:pPr>
      <w:r>
        <w:rPr>
          <w:noProof/>
        </w:rPr>
        <w:drawing>
          <wp:inline distT="19050" distB="19050" distL="19050" distR="19050" wp14:anchorId="6D9589AD" wp14:editId="1CCFA278">
            <wp:extent cx="1393378" cy="585788"/>
            <wp:effectExtent l="0" t="0" r="0" b="0"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6498895E" wp14:editId="4ADAC8B1">
            <wp:extent cx="1946529" cy="623888"/>
            <wp:effectExtent l="0" t="0" r="0" b="0"/>
            <wp:docPr id="2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46521D92" wp14:editId="574539C3">
            <wp:extent cx="1909763" cy="525623"/>
            <wp:effectExtent l="0" t="0" r="0" b="0"/>
            <wp:docPr id="19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A85751" w14:textId="77777777" w:rsidR="00924E39" w:rsidRDefault="00000000" w:rsidP="003D34D2">
      <w:pPr>
        <w:spacing w:before="280" w:after="280"/>
        <w:jc w:val="both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0B2A79EC" w14:textId="02F613B9" w:rsidR="00924E39" w:rsidRDefault="00000000" w:rsidP="003D34D2">
      <w:pPr>
        <w:spacing w:before="280" w:after="280"/>
        <w:jc w:val="both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3C68BF">
        <w:rPr>
          <w:rFonts w:ascii="Arial Narrow" w:eastAsia="Arial Narrow" w:hAnsi="Arial Narrow" w:cs="Arial Narrow"/>
          <w:color w:val="006BAA"/>
          <w:sz w:val="28"/>
          <w:szCs w:val="28"/>
        </w:rPr>
        <w:t>PROJECT PROMPT</w:t>
      </w:r>
    </w:p>
    <w:p w14:paraId="77940EC0" w14:textId="77777777" w:rsidR="00924E39" w:rsidRDefault="00000000" w:rsidP="003D34D2">
      <w:pPr>
        <w:spacing w:before="280" w:after="280"/>
        <w:jc w:val="both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5 </w:t>
      </w:r>
    </w:p>
    <w:p w14:paraId="4D8502F8" w14:textId="3780BD3A" w:rsidR="000D1BE2" w:rsidRPr="00F24C23" w:rsidRDefault="00000000" w:rsidP="00F24C23">
      <w:pPr>
        <w:spacing w:before="280" w:after="280"/>
        <w:jc w:val="both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3C68BF">
        <w:rPr>
          <w:rFonts w:ascii="Arial Narrow" w:eastAsia="Arial Narrow" w:hAnsi="Arial Narrow" w:cs="Arial Narrow"/>
          <w:color w:val="006BAA"/>
          <w:sz w:val="28"/>
          <w:szCs w:val="28"/>
        </w:rPr>
        <w:t>NICOLE CHEK</w:t>
      </w:r>
    </w:p>
    <w:p w14:paraId="4D4872CF" w14:textId="6E97DF52" w:rsidR="00924E39" w:rsidRDefault="00000000" w:rsidP="003D34D2">
      <w:p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 w:rsidRPr="00F24C23">
        <w:rPr>
          <w:rFonts w:ascii="Arial Narrow" w:eastAsia="Arial Narrow" w:hAnsi="Arial Narrow" w:cs="Arial Narrow"/>
          <w:b/>
          <w:sz w:val="22"/>
          <w:szCs w:val="22"/>
        </w:rPr>
        <w:t>Proposed business model</w:t>
      </w:r>
    </w:p>
    <w:p w14:paraId="2038D045" w14:textId="3E5686D9" w:rsidR="00454286" w:rsidRDefault="003F1CBF" w:rsidP="003D34D2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A subscription business model </w:t>
      </w:r>
      <w:r w:rsidR="003D34D2">
        <w:rPr>
          <w:rFonts w:ascii="Arial Narrow" w:eastAsia="Arial Narrow" w:hAnsi="Arial Narrow" w:cs="Arial Narrow"/>
          <w:sz w:val="22"/>
          <w:szCs w:val="22"/>
        </w:rPr>
        <w:t>is suitable for the electronic tool</w:t>
      </w:r>
      <w:r w:rsidR="00454286">
        <w:rPr>
          <w:rFonts w:ascii="Arial Narrow" w:eastAsia="Arial Narrow" w:hAnsi="Arial Narrow" w:cs="Arial Narrow"/>
          <w:sz w:val="22"/>
          <w:szCs w:val="22"/>
        </w:rPr>
        <w:t>. T</w:t>
      </w:r>
      <w:r w:rsidR="003D34D2">
        <w:rPr>
          <w:rFonts w:ascii="Arial Narrow" w:eastAsia="Arial Narrow" w:hAnsi="Arial Narrow" w:cs="Arial Narrow"/>
          <w:sz w:val="22"/>
          <w:szCs w:val="22"/>
        </w:rPr>
        <w:t>he customer</w:t>
      </w:r>
      <w:r w:rsidR="0072789D">
        <w:rPr>
          <w:rFonts w:ascii="Arial Narrow" w:eastAsia="Arial Narrow" w:hAnsi="Arial Narrow" w:cs="Arial Narrow"/>
          <w:sz w:val="22"/>
          <w:szCs w:val="22"/>
        </w:rPr>
        <w:t>s</w:t>
      </w:r>
      <w:r w:rsidR="003D34D2">
        <w:rPr>
          <w:rFonts w:ascii="Arial Narrow" w:eastAsia="Arial Narrow" w:hAnsi="Arial Narrow" w:cs="Arial Narrow"/>
          <w:sz w:val="22"/>
          <w:szCs w:val="22"/>
        </w:rPr>
        <w:t xml:space="preserve">, which in this case </w:t>
      </w:r>
      <w:r w:rsidR="0072789D">
        <w:rPr>
          <w:rFonts w:ascii="Arial Narrow" w:eastAsia="Arial Narrow" w:hAnsi="Arial Narrow" w:cs="Arial Narrow"/>
          <w:sz w:val="22"/>
          <w:szCs w:val="22"/>
        </w:rPr>
        <w:t>are health networks</w:t>
      </w:r>
      <w:r w:rsidR="00454286">
        <w:rPr>
          <w:rFonts w:ascii="Arial Narrow" w:eastAsia="Arial Narrow" w:hAnsi="Arial Narrow" w:cs="Arial Narrow"/>
          <w:sz w:val="22"/>
          <w:szCs w:val="22"/>
        </w:rPr>
        <w:t>,</w:t>
      </w:r>
      <w:r w:rsidR="003D34D2">
        <w:rPr>
          <w:rFonts w:ascii="Arial Narrow" w:eastAsia="Arial Narrow" w:hAnsi="Arial Narrow" w:cs="Arial Narrow"/>
          <w:sz w:val="22"/>
          <w:szCs w:val="22"/>
        </w:rPr>
        <w:t xml:space="preserve"> pay a recurring fee in exchange for access to the tool.</w:t>
      </w:r>
      <w:r w:rsidR="0072789D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1880045B" w14:textId="0233E284" w:rsidR="009D264C" w:rsidRDefault="009D264C" w:rsidP="003D34D2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1B85920F" w14:textId="510A7E64" w:rsidR="009D264C" w:rsidRDefault="009D264C" w:rsidP="003D34D2">
      <w:pPr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This business model can ensure a regular stream of income if there is a strong customer base. Customer subscribing to this service will also receive continuous support if needed. </w:t>
      </w:r>
    </w:p>
    <w:p w14:paraId="151F9B2D" w14:textId="77777777" w:rsidR="00927BD9" w:rsidRDefault="00927BD9" w:rsidP="003D34D2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2FA1F500" w14:textId="6E2C28E9" w:rsidR="00924E39" w:rsidRPr="003D34D2" w:rsidRDefault="00000000" w:rsidP="003D34D2">
      <w:p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 w:rsidRPr="00F24C23">
        <w:rPr>
          <w:rFonts w:ascii="Arial Narrow" w:eastAsia="Arial Narrow" w:hAnsi="Arial Narrow" w:cs="Arial Narrow"/>
          <w:b/>
          <w:sz w:val="22"/>
          <w:szCs w:val="22"/>
        </w:rPr>
        <w:t>Business model - cost</w:t>
      </w:r>
    </w:p>
    <w:p w14:paraId="7340C4F5" w14:textId="03D75C06" w:rsidR="00924E39" w:rsidRDefault="00000000" w:rsidP="003D34D2">
      <w:pPr>
        <w:numPr>
          <w:ilvl w:val="0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How much would it cost to prototype?</w:t>
      </w:r>
    </w:p>
    <w:p w14:paraId="3AE7305B" w14:textId="1B106B2B" w:rsidR="007C1382" w:rsidRDefault="007C1382" w:rsidP="007C1382">
      <w:pPr>
        <w:numPr>
          <w:ilvl w:val="1"/>
          <w:numId w:val="4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If we hire a web application developer, it might cost $</w:t>
      </w:r>
      <w:r w:rsidR="00180E3E">
        <w:rPr>
          <w:rFonts w:ascii="Arial Narrow" w:eastAsia="Arial Narrow" w:hAnsi="Arial Narrow" w:cs="Arial Narrow"/>
          <w:bCs/>
          <w:sz w:val="22"/>
          <w:szCs w:val="22"/>
        </w:rPr>
        <w:t>4,500-7,200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to prototype.</w:t>
      </w:r>
    </w:p>
    <w:p w14:paraId="39DB29FC" w14:textId="7A352BF7" w:rsidR="007C1382" w:rsidRPr="007C1382" w:rsidRDefault="007C1382" w:rsidP="007C1382">
      <w:pPr>
        <w:numPr>
          <w:ilvl w:val="1"/>
          <w:numId w:val="4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If there is a student in the team who knows how to code, </w:t>
      </w:r>
      <w:r w:rsidR="00180E3E">
        <w:rPr>
          <w:rFonts w:ascii="Arial Narrow" w:eastAsia="Arial Narrow" w:hAnsi="Arial Narrow" w:cs="Arial Narrow"/>
          <w:bCs/>
          <w:sz w:val="22"/>
          <w:szCs w:val="22"/>
        </w:rPr>
        <w:t xml:space="preserve">it </w:t>
      </w:r>
      <w:r w:rsidR="008E3C0E">
        <w:rPr>
          <w:rFonts w:ascii="Arial Narrow" w:eastAsia="Arial Narrow" w:hAnsi="Arial Narrow" w:cs="Arial Narrow"/>
          <w:bCs/>
          <w:sz w:val="22"/>
          <w:szCs w:val="22"/>
        </w:rPr>
        <w:t>might</w:t>
      </w:r>
      <w:r w:rsidR="00180E3E">
        <w:rPr>
          <w:rFonts w:ascii="Arial Narrow" w:eastAsia="Arial Narrow" w:hAnsi="Arial Narrow" w:cs="Arial Narrow"/>
          <w:bCs/>
          <w:sz w:val="22"/>
          <w:szCs w:val="22"/>
        </w:rPr>
        <w:t xml:space="preserve"> cost </w:t>
      </w:r>
      <w:r w:rsidR="0072789D">
        <w:rPr>
          <w:rFonts w:ascii="Arial Narrow" w:eastAsia="Arial Narrow" w:hAnsi="Arial Narrow" w:cs="Arial Narrow"/>
          <w:bCs/>
          <w:sz w:val="22"/>
          <w:szCs w:val="22"/>
        </w:rPr>
        <w:t>less than $100</w:t>
      </w:r>
      <w:r w:rsidR="00180E3E">
        <w:rPr>
          <w:rFonts w:ascii="Arial Narrow" w:eastAsia="Arial Narrow" w:hAnsi="Arial Narrow" w:cs="Arial Narrow"/>
          <w:bCs/>
          <w:sz w:val="22"/>
          <w:szCs w:val="22"/>
        </w:rPr>
        <w:t xml:space="preserve">0 to prototype. </w:t>
      </w:r>
    </w:p>
    <w:p w14:paraId="7CD61FB5" w14:textId="77ED91FB" w:rsidR="00180E3E" w:rsidRPr="00180E3E" w:rsidRDefault="00000000" w:rsidP="00180E3E">
      <w:pPr>
        <w:numPr>
          <w:ilvl w:val="0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How much would it cost to make a unit of the product?</w:t>
      </w:r>
    </w:p>
    <w:p w14:paraId="3AD3DB8F" w14:textId="4ED67039" w:rsidR="00180E3E" w:rsidRPr="00180E3E" w:rsidRDefault="00180E3E" w:rsidP="003D34D2">
      <w:pPr>
        <w:numPr>
          <w:ilvl w:val="1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Cost will depend on how complex the web application is. </w:t>
      </w:r>
    </w:p>
    <w:p w14:paraId="3906FE47" w14:textId="07197C60" w:rsidR="003F1CBF" w:rsidRPr="00F24C23" w:rsidRDefault="003F1CBF" w:rsidP="007C1382">
      <w:pPr>
        <w:numPr>
          <w:ilvl w:val="1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This tool </w:t>
      </w:r>
      <w:r w:rsidR="003C68BF">
        <w:rPr>
          <w:rFonts w:ascii="Arial Narrow" w:eastAsia="Arial Narrow" w:hAnsi="Arial Narrow" w:cs="Arial Narrow"/>
          <w:bCs/>
          <w:sz w:val="22"/>
          <w:szCs w:val="22"/>
        </w:rPr>
        <w:t>might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cost</w:t>
      </w:r>
      <w:r w:rsidR="00F82B8F">
        <w:rPr>
          <w:rFonts w:ascii="Arial Narrow" w:eastAsia="Arial Narrow" w:hAnsi="Arial Narrow" w:cs="Arial Narrow"/>
          <w:bCs/>
          <w:sz w:val="22"/>
          <w:szCs w:val="22"/>
        </w:rPr>
        <w:t xml:space="preserve"> approximately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$</w:t>
      </w:r>
      <w:r w:rsidR="00F24C23">
        <w:rPr>
          <w:rFonts w:ascii="Arial Narrow" w:eastAsia="Arial Narrow" w:hAnsi="Arial Narrow" w:cs="Arial Narrow"/>
          <w:bCs/>
          <w:sz w:val="22"/>
          <w:szCs w:val="22"/>
        </w:rPr>
        <w:t>5</w:t>
      </w:r>
      <w:r w:rsidR="00D0521A">
        <w:rPr>
          <w:rFonts w:ascii="Arial Narrow" w:eastAsia="Arial Narrow" w:hAnsi="Arial Narrow" w:cs="Arial Narrow"/>
          <w:bCs/>
          <w:sz w:val="22"/>
          <w:szCs w:val="22"/>
        </w:rPr>
        <w:t>0,000-</w:t>
      </w:r>
      <w:r w:rsidR="0072789D">
        <w:rPr>
          <w:rFonts w:ascii="Arial Narrow" w:eastAsia="Arial Narrow" w:hAnsi="Arial Narrow" w:cs="Arial Narrow"/>
          <w:bCs/>
          <w:sz w:val="22"/>
          <w:szCs w:val="22"/>
        </w:rPr>
        <w:t>7</w:t>
      </w:r>
      <w:r w:rsidR="00D0521A">
        <w:rPr>
          <w:rFonts w:ascii="Arial Narrow" w:eastAsia="Arial Narrow" w:hAnsi="Arial Narrow" w:cs="Arial Narrow"/>
          <w:bCs/>
          <w:sz w:val="22"/>
          <w:szCs w:val="22"/>
        </w:rPr>
        <w:t>0,000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to make.</w:t>
      </w:r>
    </w:p>
    <w:p w14:paraId="77C51D8D" w14:textId="55AE8C57" w:rsidR="00F24C23" w:rsidRPr="00F24C23" w:rsidRDefault="00F24C23" w:rsidP="00F24C23">
      <w:pPr>
        <w:numPr>
          <w:ilvl w:val="2"/>
          <w:numId w:val="4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 w:rsidRPr="00F24C23">
        <w:rPr>
          <w:rFonts w:ascii="Arial Narrow" w:eastAsia="Arial Narrow" w:hAnsi="Arial Narrow" w:cs="Arial Narrow"/>
          <w:bCs/>
          <w:sz w:val="22"/>
          <w:szCs w:val="22"/>
        </w:rPr>
        <w:t>https://estimatemyapp.com</w:t>
      </w:r>
    </w:p>
    <w:p w14:paraId="666952C2" w14:textId="027A283E" w:rsidR="00924E39" w:rsidRDefault="00000000" w:rsidP="003D34D2">
      <w:pPr>
        <w:numPr>
          <w:ilvl w:val="0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How much would it cost to maintain a unit of the product?</w:t>
      </w:r>
    </w:p>
    <w:p w14:paraId="13E95E2D" w14:textId="11563C30" w:rsidR="00630BDA" w:rsidRDefault="008E3C0E" w:rsidP="0072789D">
      <w:pPr>
        <w:numPr>
          <w:ilvl w:val="1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Full time </w:t>
      </w:r>
      <w:r w:rsidR="000D1BE2">
        <w:rPr>
          <w:rFonts w:ascii="Arial Narrow" w:eastAsia="Arial Narrow" w:hAnsi="Arial Narrow" w:cs="Arial Narrow"/>
          <w:bCs/>
          <w:sz w:val="22"/>
          <w:szCs w:val="22"/>
        </w:rPr>
        <w:t xml:space="preserve">IT </w:t>
      </w:r>
      <w:r w:rsidR="00630BDA">
        <w:rPr>
          <w:rFonts w:ascii="Arial Narrow" w:eastAsia="Arial Narrow" w:hAnsi="Arial Narrow" w:cs="Arial Narrow"/>
          <w:bCs/>
          <w:sz w:val="22"/>
          <w:szCs w:val="22"/>
        </w:rPr>
        <w:t xml:space="preserve">support </w:t>
      </w:r>
      <w:r w:rsidR="00F24C23">
        <w:rPr>
          <w:rFonts w:ascii="Arial Narrow" w:eastAsia="Arial Narrow" w:hAnsi="Arial Narrow" w:cs="Arial Narrow"/>
          <w:bCs/>
          <w:sz w:val="22"/>
          <w:szCs w:val="22"/>
        </w:rPr>
        <w:t>person</w:t>
      </w:r>
    </w:p>
    <w:p w14:paraId="352B604C" w14:textId="2F529485" w:rsidR="0072789D" w:rsidRPr="0072789D" w:rsidRDefault="00F24C23" w:rsidP="0072789D">
      <w:pPr>
        <w:numPr>
          <w:ilvl w:val="2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$</w:t>
      </w:r>
      <w:r w:rsidR="008E3C0E">
        <w:rPr>
          <w:rFonts w:ascii="Arial Narrow" w:eastAsia="Arial Narrow" w:hAnsi="Arial Narrow" w:cs="Arial Narrow"/>
          <w:bCs/>
          <w:sz w:val="22"/>
          <w:szCs w:val="22"/>
        </w:rPr>
        <w:t>70,000-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80,000 </w:t>
      </w:r>
      <w:r w:rsidR="008E3C0E">
        <w:rPr>
          <w:rFonts w:ascii="Arial Narrow" w:eastAsia="Arial Narrow" w:hAnsi="Arial Narrow" w:cs="Arial Narrow"/>
          <w:bCs/>
          <w:sz w:val="22"/>
          <w:szCs w:val="22"/>
        </w:rPr>
        <w:t xml:space="preserve">per person </w:t>
      </w:r>
      <w:r>
        <w:rPr>
          <w:rFonts w:ascii="Arial Narrow" w:eastAsia="Arial Narrow" w:hAnsi="Arial Narrow" w:cs="Arial Narrow"/>
          <w:bCs/>
          <w:sz w:val="22"/>
          <w:szCs w:val="22"/>
        </w:rPr>
        <w:t>annually</w:t>
      </w:r>
    </w:p>
    <w:p w14:paraId="0FF60515" w14:textId="5E5CF33F" w:rsidR="000D1BE2" w:rsidRPr="00630BDA" w:rsidRDefault="00630BDA" w:rsidP="003D34D2">
      <w:pPr>
        <w:numPr>
          <w:ilvl w:val="1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Hosting </w:t>
      </w:r>
    </w:p>
    <w:p w14:paraId="4DAEF839" w14:textId="192D7E86" w:rsidR="00630BDA" w:rsidRPr="00630BDA" w:rsidRDefault="00630BDA" w:rsidP="00630BDA">
      <w:pPr>
        <w:numPr>
          <w:ilvl w:val="2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Cost varies </w:t>
      </w:r>
    </w:p>
    <w:p w14:paraId="42A6B6E6" w14:textId="4C7FD32D" w:rsidR="007212E7" w:rsidRPr="00630BDA" w:rsidRDefault="00AE50F0" w:rsidP="00630BDA">
      <w:pPr>
        <w:numPr>
          <w:ilvl w:val="2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Amazon web services hosting costs ~$50-80</w:t>
      </w:r>
    </w:p>
    <w:p w14:paraId="67EB9D07" w14:textId="015B88FD" w:rsidR="007212E7" w:rsidRPr="00F24C23" w:rsidRDefault="007212E7" w:rsidP="003D34D2">
      <w:pPr>
        <w:numPr>
          <w:ilvl w:val="1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Domain name</w:t>
      </w:r>
    </w:p>
    <w:p w14:paraId="7B4C99AE" w14:textId="77777777" w:rsidR="00F24C23" w:rsidRPr="00F24C23" w:rsidRDefault="00F24C23" w:rsidP="00F24C23">
      <w:pPr>
        <w:numPr>
          <w:ilvl w:val="2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$19 annually </w:t>
      </w:r>
    </w:p>
    <w:p w14:paraId="7BECDA6C" w14:textId="65A3F352" w:rsidR="00F24C23" w:rsidRPr="00F24C23" w:rsidRDefault="00F24C23" w:rsidP="00F24C23">
      <w:pPr>
        <w:numPr>
          <w:ilvl w:val="2"/>
          <w:numId w:val="4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 w:rsidRPr="00F24C23">
        <w:rPr>
          <w:rFonts w:ascii="Arial Narrow" w:eastAsia="Arial Narrow" w:hAnsi="Arial Narrow" w:cs="Arial Narrow"/>
          <w:bCs/>
          <w:sz w:val="22"/>
          <w:szCs w:val="22"/>
        </w:rPr>
        <w:t>https://www.namecheap.com/domains/</w:t>
      </w:r>
    </w:p>
    <w:p w14:paraId="59F98398" w14:textId="77777777" w:rsidR="00D0521A" w:rsidRDefault="00D0521A" w:rsidP="003D34D2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4E4378C0" w14:textId="77777777" w:rsidR="00924E39" w:rsidRDefault="00000000" w:rsidP="003D34D2">
      <w:pPr>
        <w:jc w:val="both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Business model - revenue/reimbursement</w:t>
      </w:r>
    </w:p>
    <w:p w14:paraId="6FB8812F" w14:textId="26A48CAC" w:rsidR="00924E39" w:rsidRDefault="00000000" w:rsidP="003D34D2">
      <w:pPr>
        <w:numPr>
          <w:ilvl w:val="0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Who pays for it?</w:t>
      </w:r>
    </w:p>
    <w:p w14:paraId="528232AA" w14:textId="312D9D4A" w:rsidR="007C1382" w:rsidRPr="007C1382" w:rsidRDefault="007C1382" w:rsidP="003D34D2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Initial funding: MIME</w:t>
      </w:r>
    </w:p>
    <w:p w14:paraId="11B563C0" w14:textId="0568DAAC" w:rsidR="000D1BE2" w:rsidRDefault="00AE50F0" w:rsidP="003D34D2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Local health networks</w:t>
      </w:r>
    </w:p>
    <w:p w14:paraId="1440CE0E" w14:textId="23181AFA" w:rsidR="00924E39" w:rsidRPr="00801607" w:rsidRDefault="00000000" w:rsidP="003D34D2">
      <w:pPr>
        <w:numPr>
          <w:ilvl w:val="0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 w:rsidRPr="00801607">
        <w:rPr>
          <w:rFonts w:ascii="Arial Narrow" w:eastAsia="Arial Narrow" w:hAnsi="Arial Narrow" w:cs="Arial Narrow"/>
          <w:b/>
          <w:sz w:val="22"/>
          <w:szCs w:val="22"/>
        </w:rPr>
        <w:t>How will you make money?</w:t>
      </w:r>
    </w:p>
    <w:p w14:paraId="6ECFBC37" w14:textId="3EF694DE" w:rsidR="000D1BE2" w:rsidRDefault="002A5A31" w:rsidP="003D34D2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Subscription </w:t>
      </w:r>
      <w:r w:rsidR="00801607">
        <w:rPr>
          <w:rFonts w:ascii="Arial Narrow" w:eastAsia="Arial Narrow" w:hAnsi="Arial Narrow" w:cs="Arial Narrow"/>
          <w:bCs/>
          <w:sz w:val="22"/>
          <w:szCs w:val="22"/>
        </w:rPr>
        <w:t xml:space="preserve">fees </w:t>
      </w:r>
    </w:p>
    <w:p w14:paraId="152DAACF" w14:textId="6C3AF510" w:rsidR="00924E39" w:rsidRDefault="00000000" w:rsidP="003D34D2">
      <w:pPr>
        <w:numPr>
          <w:ilvl w:val="0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sales/market penetration strategy?</w:t>
      </w:r>
    </w:p>
    <w:p w14:paraId="01213356" w14:textId="636112F7" w:rsidR="003C68BF" w:rsidRPr="003C68BF" w:rsidRDefault="008E3C0E" w:rsidP="00630BDA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The i</w:t>
      </w:r>
      <w:r w:rsidR="00630BDA">
        <w:rPr>
          <w:rFonts w:ascii="Arial Narrow" w:eastAsia="Arial Narrow" w:hAnsi="Arial Narrow" w:cs="Arial Narrow"/>
          <w:bCs/>
          <w:sz w:val="22"/>
          <w:szCs w:val="22"/>
        </w:rPr>
        <w:t>nitial plan is to s</w:t>
      </w:r>
      <w:r>
        <w:rPr>
          <w:rFonts w:ascii="Arial Narrow" w:eastAsia="Arial Narrow" w:hAnsi="Arial Narrow" w:cs="Arial Narrow"/>
          <w:bCs/>
          <w:sz w:val="22"/>
          <w:szCs w:val="22"/>
        </w:rPr>
        <w:t>ell the web application specific to creating treatment plans for non-muscle invasive</w:t>
      </w:r>
      <w:r w:rsidR="00630BDA">
        <w:rPr>
          <w:rFonts w:ascii="Arial Narrow" w:eastAsia="Arial Narrow" w:hAnsi="Arial Narrow" w:cs="Arial Narrow"/>
          <w:bCs/>
          <w:sz w:val="22"/>
          <w:szCs w:val="22"/>
        </w:rPr>
        <w:t xml:space="preserve"> bladder cancer </w:t>
      </w:r>
      <w:r>
        <w:rPr>
          <w:rFonts w:ascii="Arial Narrow" w:eastAsia="Arial Narrow" w:hAnsi="Arial Narrow" w:cs="Arial Narrow"/>
          <w:bCs/>
          <w:sz w:val="22"/>
          <w:szCs w:val="22"/>
        </w:rPr>
        <w:t>i</w:t>
      </w:r>
      <w:r w:rsidR="00630BDA">
        <w:rPr>
          <w:rFonts w:ascii="Arial Narrow" w:eastAsia="Arial Narrow" w:hAnsi="Arial Narrow" w:cs="Arial Narrow"/>
          <w:bCs/>
          <w:sz w:val="22"/>
          <w:szCs w:val="22"/>
        </w:rPr>
        <w:t xml:space="preserve">n Eastern Health. </w:t>
      </w:r>
    </w:p>
    <w:p w14:paraId="0E1BC6BC" w14:textId="77777777" w:rsidR="008E3C0E" w:rsidRPr="008E3C0E" w:rsidRDefault="00630BDA" w:rsidP="00630BDA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This product will then be promoted to other health networks</w:t>
      </w:r>
      <w:r w:rsidR="00DD7DE9">
        <w:rPr>
          <w:rFonts w:ascii="Arial Narrow" w:eastAsia="Arial Narrow" w:hAnsi="Arial Narrow" w:cs="Arial Narrow"/>
          <w:bCs/>
          <w:sz w:val="22"/>
          <w:szCs w:val="22"/>
        </w:rPr>
        <w:t xml:space="preserve"> in Victoria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</w:t>
      </w:r>
      <w:r w:rsidR="00DD7DE9">
        <w:rPr>
          <w:rFonts w:ascii="Arial Narrow" w:eastAsia="Arial Narrow" w:hAnsi="Arial Narrow" w:cs="Arial Narrow"/>
          <w:bCs/>
          <w:sz w:val="22"/>
          <w:szCs w:val="22"/>
        </w:rPr>
        <w:t>a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nd other states in Australia. </w:t>
      </w:r>
    </w:p>
    <w:p w14:paraId="41EEE215" w14:textId="03F94D6B" w:rsidR="00630BDA" w:rsidRPr="00F41CA5" w:rsidRDefault="006F5368" w:rsidP="00630BDA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 web application will also be promoted to countries such as the United Kingdom as the clinical guideline used to determine bladder cancer management plan is the same as Australia. </w:t>
      </w:r>
    </w:p>
    <w:p w14:paraId="2CD84885" w14:textId="63E8FD61" w:rsidR="00630BDA" w:rsidRPr="008E3C0E" w:rsidRDefault="00DD7DE9" w:rsidP="00630BDA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lastRenderedPageBreak/>
        <w:t>In the future, t</w:t>
      </w:r>
      <w:r w:rsidR="00630BDA">
        <w:rPr>
          <w:rFonts w:ascii="Arial Narrow" w:eastAsia="Arial Narrow" w:hAnsi="Arial Narrow" w:cs="Arial Narrow"/>
          <w:bCs/>
          <w:sz w:val="22"/>
          <w:szCs w:val="22"/>
        </w:rPr>
        <w:t xml:space="preserve">he product </w:t>
      </w:r>
      <w:r>
        <w:rPr>
          <w:rFonts w:ascii="Arial Narrow" w:eastAsia="Arial Narrow" w:hAnsi="Arial Narrow" w:cs="Arial Narrow"/>
          <w:bCs/>
          <w:sz w:val="22"/>
          <w:szCs w:val="22"/>
        </w:rPr>
        <w:t>will also</w:t>
      </w:r>
      <w:r w:rsidR="00630BDA">
        <w:rPr>
          <w:rFonts w:ascii="Arial Narrow" w:eastAsia="Arial Narrow" w:hAnsi="Arial Narrow" w:cs="Arial Narrow"/>
          <w:bCs/>
          <w:sz w:val="22"/>
          <w:szCs w:val="22"/>
        </w:rPr>
        <w:t xml:space="preserve"> support the treatment and follow-up tracking of other </w:t>
      </w:r>
      <w:r>
        <w:rPr>
          <w:rFonts w:ascii="Arial Narrow" w:eastAsia="Arial Narrow" w:hAnsi="Arial Narrow" w:cs="Arial Narrow"/>
          <w:bCs/>
          <w:sz w:val="22"/>
          <w:szCs w:val="22"/>
        </w:rPr>
        <w:t>types</w:t>
      </w:r>
      <w:r w:rsidR="00630BDA">
        <w:rPr>
          <w:rFonts w:ascii="Arial Narrow" w:eastAsia="Arial Narrow" w:hAnsi="Arial Narrow" w:cs="Arial Narrow"/>
          <w:bCs/>
          <w:sz w:val="22"/>
          <w:szCs w:val="22"/>
        </w:rPr>
        <w:t xml:space="preserve"> of cancers.</w:t>
      </w:r>
    </w:p>
    <w:p w14:paraId="7C4D58F6" w14:textId="278BA3CD" w:rsidR="008E3C0E" w:rsidRPr="008E3C0E" w:rsidRDefault="008E3C0E" w:rsidP="008E3C0E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The subscription fees for the product must be affordable to encourage public hospitals and private clinics to use it.</w:t>
      </w:r>
    </w:p>
    <w:p w14:paraId="235EFFE9" w14:textId="3BAE673C" w:rsidR="00924E39" w:rsidRDefault="00000000" w:rsidP="003D34D2">
      <w:pPr>
        <w:numPr>
          <w:ilvl w:val="0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reimbursement strategy?</w:t>
      </w:r>
    </w:p>
    <w:p w14:paraId="2CBB4B67" w14:textId="73720B10" w:rsidR="00384177" w:rsidRDefault="00384177" w:rsidP="00384177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Not applicable</w:t>
      </w:r>
    </w:p>
    <w:p w14:paraId="0E8C5EB8" w14:textId="5C0BC961" w:rsidR="00924E39" w:rsidRDefault="00000000" w:rsidP="003D34D2">
      <w:pPr>
        <w:numPr>
          <w:ilvl w:val="0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health economic profile compared to the SOP (standard operating procedure)?</w:t>
      </w:r>
    </w:p>
    <w:p w14:paraId="26E3C8EC" w14:textId="77777777" w:rsidR="00457750" w:rsidRPr="00457750" w:rsidRDefault="00457750" w:rsidP="00457750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There is no direct cost benefit to the hospitals or clinics that use the tool. </w:t>
      </w:r>
    </w:p>
    <w:p w14:paraId="2FF2DB0B" w14:textId="64EE3DBA" w:rsidR="00E9156C" w:rsidRPr="00E9156C" w:rsidRDefault="00457750" w:rsidP="00E9156C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 w:rsidRPr="00E9156C">
        <w:rPr>
          <w:rFonts w:ascii="Arial Narrow" w:eastAsia="Arial Narrow" w:hAnsi="Arial Narrow" w:cs="Arial Narrow"/>
          <w:bCs/>
          <w:sz w:val="22"/>
          <w:szCs w:val="22"/>
        </w:rPr>
        <w:t>However, this tool will reduce urology clinical nurse consultants (CNCs) workload</w:t>
      </w:r>
      <w:r w:rsidR="00FA1C60" w:rsidRPr="00E9156C">
        <w:rPr>
          <w:rFonts w:ascii="Arial Narrow" w:eastAsia="Arial Narrow" w:hAnsi="Arial Narrow" w:cs="Arial Narrow"/>
          <w:bCs/>
          <w:sz w:val="22"/>
          <w:szCs w:val="22"/>
        </w:rPr>
        <w:t xml:space="preserve"> by offering more accurate and efficient tracking of bladder cancer patients treatment schedule</w:t>
      </w:r>
      <w:r w:rsidRPr="00E9156C">
        <w:rPr>
          <w:rFonts w:ascii="Arial Narrow" w:eastAsia="Arial Narrow" w:hAnsi="Arial Narrow" w:cs="Arial Narrow"/>
          <w:bCs/>
          <w:sz w:val="22"/>
          <w:szCs w:val="22"/>
        </w:rPr>
        <w:t xml:space="preserve">. This could potentially reduce indirect costs such as overtime pay for nurses to complete their work. </w:t>
      </w:r>
      <w:r w:rsidR="00E9156C">
        <w:rPr>
          <w:rFonts w:ascii="Arial Narrow" w:eastAsia="Arial Narrow" w:hAnsi="Arial Narrow" w:cs="Arial Narrow"/>
          <w:bCs/>
          <w:sz w:val="22"/>
          <w:szCs w:val="22"/>
        </w:rPr>
        <w:t xml:space="preserve">By alleviating the CNCs workload with regards to scheduling treatment appointments, the CNCs </w:t>
      </w:r>
      <w:r w:rsidR="00A923DF">
        <w:rPr>
          <w:rFonts w:ascii="Arial Narrow" w:eastAsia="Arial Narrow" w:hAnsi="Arial Narrow" w:cs="Arial Narrow"/>
          <w:bCs/>
          <w:sz w:val="22"/>
          <w:szCs w:val="22"/>
        </w:rPr>
        <w:t xml:space="preserve">time could be better utilised for other tasks at hand. </w:t>
      </w:r>
    </w:p>
    <w:p w14:paraId="3FC8FE49" w14:textId="3C1FEDCE" w:rsidR="00457750" w:rsidRPr="00E9156C" w:rsidRDefault="00E9156C" w:rsidP="00E9156C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 w:rsidRPr="00E9156C">
        <w:rPr>
          <w:rFonts w:ascii="Arial Narrow" w:eastAsia="Arial Narrow" w:hAnsi="Arial Narrow" w:cs="Arial Narrow"/>
          <w:bCs/>
          <w:sz w:val="22"/>
          <w:szCs w:val="22"/>
        </w:rPr>
        <w:t xml:space="preserve">If patients missed their appointments due to poor understanding of their treatment schedule or if they are “lost in the system” due to human error, there is a risk that their cancer might progress. If that happens, patients will require more aggressive treatments, thus increasing the cost of treatment. </w:t>
      </w:r>
    </w:p>
    <w:p w14:paraId="14F3815C" w14:textId="22C2F020" w:rsidR="00E9156C" w:rsidRPr="00A923DF" w:rsidRDefault="00E9156C" w:rsidP="00E9156C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This tool can also risk-stratify patients more accurately and prevent unnecessary treatments. For example, if a patient has low-risk cancer but is classified as high-risk cancer, they will receive unnecessary cystoscopies leading to additional costs. This tool will mitigate this problem and reduce unnecessary cost due to human error. </w:t>
      </w:r>
    </w:p>
    <w:p w14:paraId="2B82B027" w14:textId="1CB1D8E9" w:rsidR="00A923DF" w:rsidRPr="00E9156C" w:rsidRDefault="00A923DF" w:rsidP="00E9156C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Note: I am unable to quantify the actual costs involved as my clinician does not have information on this. </w:t>
      </w:r>
    </w:p>
    <w:p w14:paraId="328FB67C" w14:textId="7A25E8D2" w:rsidR="00E96746" w:rsidRPr="00E0566E" w:rsidRDefault="00000000" w:rsidP="00E96746">
      <w:pPr>
        <w:numPr>
          <w:ilvl w:val="0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 w:rsidRPr="00E0566E">
        <w:rPr>
          <w:rFonts w:ascii="Arial Narrow" w:eastAsia="Arial Narrow" w:hAnsi="Arial Narrow" w:cs="Arial Narrow"/>
          <w:b/>
          <w:color w:val="000000" w:themeColor="text1"/>
          <w:sz w:val="22"/>
          <w:szCs w:val="22"/>
        </w:rPr>
        <w:t>Does it fit within the hospital’s KPIs</w:t>
      </w:r>
      <w:r w:rsidRPr="00E0566E">
        <w:rPr>
          <w:rFonts w:ascii="Arial Narrow" w:eastAsia="Arial Narrow" w:hAnsi="Arial Narrow" w:cs="Arial Narrow"/>
          <w:b/>
          <w:sz w:val="22"/>
          <w:szCs w:val="22"/>
        </w:rPr>
        <w:t>?</w:t>
      </w:r>
    </w:p>
    <w:p w14:paraId="142BD932" w14:textId="77777777" w:rsidR="00A923DF" w:rsidRDefault="00A923DF" w:rsidP="00E96746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 solution is mostly irrelevant to the hospital’s KPI. </w:t>
      </w:r>
    </w:p>
    <w:p w14:paraId="28F8D9D0" w14:textId="794CD8F3" w:rsidR="00E96746" w:rsidRDefault="00A923DF" w:rsidP="00E96746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 most relevant KPI is that it could improve client experience. </w:t>
      </w:r>
    </w:p>
    <w:p w14:paraId="7079EF19" w14:textId="6C2F4473" w:rsidR="005705F2" w:rsidRDefault="00AE4DEE" w:rsidP="00A923DF">
      <w:pPr>
        <w:numPr>
          <w:ilvl w:val="2"/>
          <w:numId w:val="3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The tool will i</w:t>
      </w:r>
      <w:r w:rsidR="005705F2">
        <w:rPr>
          <w:rFonts w:ascii="Arial Narrow" w:eastAsia="Arial Narrow" w:hAnsi="Arial Narrow" w:cs="Arial Narrow"/>
          <w:bCs/>
          <w:sz w:val="22"/>
          <w:szCs w:val="22"/>
        </w:rPr>
        <w:t xml:space="preserve">mprove </w:t>
      </w:r>
      <w:r>
        <w:rPr>
          <w:rFonts w:ascii="Arial Narrow" w:eastAsia="Arial Narrow" w:hAnsi="Arial Narrow" w:cs="Arial Narrow"/>
          <w:bCs/>
          <w:sz w:val="22"/>
          <w:szCs w:val="22"/>
        </w:rPr>
        <w:t>healthcare provider</w:t>
      </w:r>
      <w:r w:rsidR="005705F2">
        <w:rPr>
          <w:rFonts w:ascii="Arial Narrow" w:eastAsia="Arial Narrow" w:hAnsi="Arial Narrow" w:cs="Arial Narrow"/>
          <w:bCs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bCs/>
          <w:sz w:val="22"/>
          <w:szCs w:val="22"/>
        </w:rPr>
        <w:t>experience</w:t>
      </w:r>
      <w:r w:rsidR="005705F2">
        <w:rPr>
          <w:rFonts w:ascii="Arial Narrow" w:eastAsia="Arial Narrow" w:hAnsi="Arial Narrow" w:cs="Arial Narrow"/>
          <w:bCs/>
          <w:sz w:val="22"/>
          <w:szCs w:val="22"/>
        </w:rPr>
        <w:t xml:space="preserve"> in managing patient care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as there is less time lost in coordinating patient treatment schedule. </w:t>
      </w:r>
    </w:p>
    <w:p w14:paraId="2F5F0AD4" w14:textId="7570448C" w:rsidR="00E0566E" w:rsidRDefault="00AE4DEE" w:rsidP="00A923DF">
      <w:pPr>
        <w:numPr>
          <w:ilvl w:val="2"/>
          <w:numId w:val="3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 tool can </w:t>
      </w:r>
      <w:r w:rsidR="00A923DF">
        <w:rPr>
          <w:rFonts w:ascii="Arial Narrow" w:eastAsia="Arial Narrow" w:hAnsi="Arial Narrow" w:cs="Arial Narrow"/>
          <w:bCs/>
          <w:sz w:val="22"/>
          <w:szCs w:val="22"/>
        </w:rPr>
        <w:t xml:space="preserve">also </w:t>
      </w:r>
      <w:r>
        <w:rPr>
          <w:rFonts w:ascii="Arial Narrow" w:eastAsia="Arial Narrow" w:hAnsi="Arial Narrow" w:cs="Arial Narrow"/>
          <w:bCs/>
          <w:sz w:val="22"/>
          <w:szCs w:val="22"/>
        </w:rPr>
        <w:t>improve</w:t>
      </w:r>
      <w:r w:rsidR="005705F2">
        <w:rPr>
          <w:rFonts w:ascii="Arial Narrow" w:eastAsia="Arial Narrow" w:hAnsi="Arial Narrow" w:cs="Arial Narrow"/>
          <w:bCs/>
          <w:sz w:val="22"/>
          <w:szCs w:val="22"/>
        </w:rPr>
        <w:t xml:space="preserve"> care coordination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between urology clinical nurse consultants and </w:t>
      </w:r>
      <w:r w:rsidR="00E0566E">
        <w:rPr>
          <w:rFonts w:ascii="Arial Narrow" w:eastAsia="Arial Narrow" w:hAnsi="Arial Narrow" w:cs="Arial Narrow"/>
          <w:bCs/>
          <w:sz w:val="22"/>
          <w:szCs w:val="22"/>
        </w:rPr>
        <w:t>patient and improve patient experience.</w:t>
      </w:r>
    </w:p>
    <w:p w14:paraId="25CDF407" w14:textId="0D090DB2" w:rsidR="00924E39" w:rsidRPr="00E0566E" w:rsidRDefault="00000000" w:rsidP="00E0566E">
      <w:pPr>
        <w:numPr>
          <w:ilvl w:val="0"/>
          <w:numId w:val="3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 w:rsidRPr="00E0566E">
        <w:rPr>
          <w:rFonts w:ascii="Arial Narrow" w:eastAsia="Arial Narrow" w:hAnsi="Arial Narrow" w:cs="Arial Narrow"/>
          <w:b/>
          <w:sz w:val="22"/>
          <w:szCs w:val="22"/>
        </w:rPr>
        <w:t>Can you use an existing Medicare code? Do you need a new code?</w:t>
      </w:r>
    </w:p>
    <w:p w14:paraId="2CE23EC0" w14:textId="607409B7" w:rsidR="00924E39" w:rsidRPr="00EA57FD" w:rsidRDefault="00C04B4D" w:rsidP="003D34D2">
      <w:pPr>
        <w:numPr>
          <w:ilvl w:val="1"/>
          <w:numId w:val="3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No</w:t>
      </w:r>
      <w:r w:rsidR="00457750">
        <w:rPr>
          <w:rFonts w:ascii="Arial Narrow" w:eastAsia="Arial Narrow" w:hAnsi="Arial Narrow" w:cs="Arial Narrow"/>
          <w:bCs/>
          <w:sz w:val="22"/>
          <w:szCs w:val="22"/>
        </w:rPr>
        <w:t>t applicable</w:t>
      </w:r>
      <w:r>
        <w:rPr>
          <w:rFonts w:ascii="Arial Narrow" w:eastAsia="Arial Narrow" w:hAnsi="Arial Narrow" w:cs="Arial Narrow"/>
          <w:bCs/>
          <w:sz w:val="22"/>
          <w:szCs w:val="22"/>
        </w:rPr>
        <w:t>.</w:t>
      </w:r>
      <w:r w:rsidR="00457750">
        <w:rPr>
          <w:rFonts w:ascii="Arial Narrow" w:eastAsia="Arial Narrow" w:hAnsi="Arial Narrow" w:cs="Arial Narrow"/>
          <w:bCs/>
          <w:sz w:val="22"/>
          <w:szCs w:val="22"/>
        </w:rPr>
        <w:t xml:space="preserve"> A Medicare code is not required. </w:t>
      </w:r>
    </w:p>
    <w:p w14:paraId="7E8E1148" w14:textId="77777777" w:rsidR="00924E39" w:rsidRDefault="00924E39" w:rsidP="003D34D2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2B39E694" w14:textId="77777777" w:rsidR="00924E39" w:rsidRDefault="00000000" w:rsidP="003D34D2">
      <w:p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Business model - risk management</w:t>
      </w:r>
    </w:p>
    <w:p w14:paraId="6E00E878" w14:textId="594EDA13" w:rsidR="00924E39" w:rsidRDefault="00000000" w:rsidP="003D34D2">
      <w:pPr>
        <w:numPr>
          <w:ilvl w:val="0"/>
          <w:numId w:val="1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exit strategy?</w:t>
      </w:r>
    </w:p>
    <w:p w14:paraId="4110FEBE" w14:textId="3E095D2F" w:rsidR="002967BB" w:rsidRPr="00AA05F6" w:rsidRDefault="00AA05F6" w:rsidP="002967BB">
      <w:pPr>
        <w:numPr>
          <w:ilvl w:val="1"/>
          <w:numId w:val="1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Option 1: sell the web application to Eastern Health.</w:t>
      </w:r>
    </w:p>
    <w:p w14:paraId="286904FC" w14:textId="7042F91C" w:rsidR="00AA05F6" w:rsidRPr="00D437D1" w:rsidRDefault="00AA05F6" w:rsidP="002967BB">
      <w:pPr>
        <w:numPr>
          <w:ilvl w:val="1"/>
          <w:numId w:val="1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Option 2: sell the </w:t>
      </w:r>
      <w:r w:rsidR="003C68BF">
        <w:rPr>
          <w:rFonts w:ascii="Arial Narrow" w:eastAsia="Arial Narrow" w:hAnsi="Arial Narrow" w:cs="Arial Narrow"/>
          <w:bCs/>
          <w:sz w:val="22"/>
          <w:szCs w:val="22"/>
        </w:rPr>
        <w:t>business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to </w:t>
      </w:r>
      <w:r w:rsidR="003C68BF">
        <w:rPr>
          <w:rFonts w:ascii="Arial Narrow" w:eastAsia="Arial Narrow" w:hAnsi="Arial Narrow" w:cs="Arial Narrow"/>
          <w:bCs/>
          <w:sz w:val="22"/>
          <w:szCs w:val="22"/>
        </w:rPr>
        <w:t>another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compan</w:t>
      </w:r>
      <w:r w:rsidR="003C68BF">
        <w:rPr>
          <w:rFonts w:ascii="Arial Narrow" w:eastAsia="Arial Narrow" w:hAnsi="Arial Narrow" w:cs="Arial Narrow"/>
          <w:bCs/>
          <w:sz w:val="22"/>
          <w:szCs w:val="22"/>
        </w:rPr>
        <w:t>y</w:t>
      </w:r>
      <w:r>
        <w:rPr>
          <w:rFonts w:ascii="Arial Narrow" w:eastAsia="Arial Narrow" w:hAnsi="Arial Narrow" w:cs="Arial Narrow"/>
          <w:bCs/>
          <w:sz w:val="22"/>
          <w:szCs w:val="22"/>
        </w:rPr>
        <w:t xml:space="preserve"> </w:t>
      </w:r>
      <w:r w:rsidR="00D437D1">
        <w:rPr>
          <w:rFonts w:ascii="Arial Narrow" w:eastAsia="Arial Narrow" w:hAnsi="Arial Narrow" w:cs="Arial Narrow"/>
          <w:bCs/>
          <w:sz w:val="22"/>
          <w:szCs w:val="22"/>
        </w:rPr>
        <w:t>such as Cerner</w:t>
      </w:r>
      <w:r w:rsidR="003C68BF">
        <w:rPr>
          <w:rFonts w:ascii="Arial Narrow" w:eastAsia="Arial Narrow" w:hAnsi="Arial Narrow" w:cs="Arial Narrow"/>
          <w:bCs/>
          <w:sz w:val="22"/>
          <w:szCs w:val="22"/>
        </w:rPr>
        <w:t xml:space="preserve">. </w:t>
      </w:r>
    </w:p>
    <w:p w14:paraId="209EA46A" w14:textId="1A9FAF94" w:rsidR="003C68BF" w:rsidRPr="007F1F75" w:rsidRDefault="00D437D1" w:rsidP="007F1F75">
      <w:pPr>
        <w:numPr>
          <w:ilvl w:val="1"/>
          <w:numId w:val="1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Option 3: partnering with another company to reach a wider audience</w:t>
      </w:r>
      <w:r w:rsidR="003C68BF">
        <w:rPr>
          <w:rFonts w:ascii="Arial Narrow" w:eastAsia="Arial Narrow" w:hAnsi="Arial Narrow" w:cs="Arial Narrow"/>
          <w:bCs/>
          <w:sz w:val="22"/>
          <w:szCs w:val="22"/>
        </w:rPr>
        <w:t>.</w:t>
      </w:r>
    </w:p>
    <w:p w14:paraId="2D3D226E" w14:textId="17B8DCD0" w:rsidR="00924E39" w:rsidRPr="00E0566E" w:rsidRDefault="00000000" w:rsidP="003D34D2">
      <w:pPr>
        <w:numPr>
          <w:ilvl w:val="0"/>
          <w:numId w:val="1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 w:rsidRPr="00E0566E">
        <w:rPr>
          <w:rFonts w:ascii="Arial Narrow" w:eastAsia="Arial Narrow" w:hAnsi="Arial Narrow" w:cs="Arial Narrow"/>
          <w:b/>
          <w:sz w:val="22"/>
          <w:szCs w:val="22"/>
        </w:rPr>
        <w:t>Does it fit within the hospital’s KPIs?</w:t>
      </w:r>
    </w:p>
    <w:p w14:paraId="614D6C41" w14:textId="77777777" w:rsidR="009D264C" w:rsidRDefault="009D264C" w:rsidP="009D264C">
      <w:pPr>
        <w:numPr>
          <w:ilvl w:val="1"/>
          <w:numId w:val="1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 solution is mostly irrelevant to the hospital’s KPI. </w:t>
      </w:r>
    </w:p>
    <w:p w14:paraId="723EE01D" w14:textId="77777777" w:rsidR="009D264C" w:rsidRDefault="009D264C" w:rsidP="009D264C">
      <w:pPr>
        <w:numPr>
          <w:ilvl w:val="1"/>
          <w:numId w:val="1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 most relevant KPI is that it could improve client experience. </w:t>
      </w:r>
    </w:p>
    <w:p w14:paraId="7128A4F4" w14:textId="77777777" w:rsidR="009D264C" w:rsidRDefault="009D264C" w:rsidP="009D264C">
      <w:pPr>
        <w:numPr>
          <w:ilvl w:val="2"/>
          <w:numId w:val="1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The tool will improve healthcare provider experience in managing patient care as there is less time lost in coordinating patient treatment schedule. </w:t>
      </w:r>
    </w:p>
    <w:p w14:paraId="57D01E93" w14:textId="321A5759" w:rsidR="00E0566E" w:rsidRPr="009D264C" w:rsidRDefault="009D264C" w:rsidP="009D264C">
      <w:pPr>
        <w:numPr>
          <w:ilvl w:val="2"/>
          <w:numId w:val="1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The tool can also improve care coordination between urology clinical nurse consultants and patient and improve patient experience.</w:t>
      </w:r>
    </w:p>
    <w:p w14:paraId="5A61B6DD" w14:textId="752B5769" w:rsidR="00F15387" w:rsidRPr="00F15387" w:rsidRDefault="00000000" w:rsidP="00F15387">
      <w:pPr>
        <w:numPr>
          <w:ilvl w:val="0"/>
          <w:numId w:val="1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are the most significant risks and what is the de-risking strategy?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4111"/>
        <w:gridCol w:w="4195"/>
      </w:tblGrid>
      <w:tr w:rsidR="00F15387" w14:paraId="0892E891" w14:textId="77777777" w:rsidTr="00F15387">
        <w:tc>
          <w:tcPr>
            <w:tcW w:w="4111" w:type="dxa"/>
          </w:tcPr>
          <w:p w14:paraId="32C2640A" w14:textId="43FDB33B" w:rsidR="00F15387" w:rsidRPr="00F15387" w:rsidRDefault="00F15387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Risk</w:t>
            </w:r>
          </w:p>
        </w:tc>
        <w:tc>
          <w:tcPr>
            <w:tcW w:w="4195" w:type="dxa"/>
          </w:tcPr>
          <w:p w14:paraId="66849D49" w14:textId="7A36B2E9" w:rsidR="00F15387" w:rsidRPr="00F15387" w:rsidRDefault="00F15387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F1538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De-risking strategy</w:t>
            </w:r>
          </w:p>
        </w:tc>
      </w:tr>
      <w:tr w:rsidR="00F15387" w14:paraId="605BE5C7" w14:textId="77777777" w:rsidTr="00F15387">
        <w:tc>
          <w:tcPr>
            <w:tcW w:w="4111" w:type="dxa"/>
          </w:tcPr>
          <w:p w14:paraId="0D3D932C" w14:textId="77777777" w:rsidR="00F15387" w:rsidRPr="00F15387" w:rsidRDefault="00F15387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F1538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Funding</w:t>
            </w:r>
          </w:p>
          <w:p w14:paraId="7A6CC174" w14:textId="77777777" w:rsidR="00F15387" w:rsidRPr="00284470" w:rsidRDefault="00F15387" w:rsidP="00284470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The cost to develop a web application is expensive and funding from investors will be needed.</w:t>
            </w:r>
          </w:p>
          <w:p w14:paraId="06F0BD80" w14:textId="1306796B" w:rsidR="00F15387" w:rsidRDefault="00F15387" w:rsidP="00F15387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</w:tc>
        <w:tc>
          <w:tcPr>
            <w:tcW w:w="4195" w:type="dxa"/>
          </w:tcPr>
          <w:p w14:paraId="7D673194" w14:textId="61AE1EE0" w:rsidR="00F15387" w:rsidRPr="00284470" w:rsidRDefault="00284470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Funding </w:t>
            </w:r>
          </w:p>
          <w:p w14:paraId="34D6B77D" w14:textId="77777777" w:rsidR="00284470" w:rsidRDefault="00F15387" w:rsidP="00F15387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Cost can be reduced if there are </w:t>
            </w:r>
            <w:r w:rsidR="00284470"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students who are able to code the web application. </w:t>
            </w:r>
          </w:p>
          <w:p w14:paraId="2CC88A61" w14:textId="2C49F919" w:rsidR="00284470" w:rsidRDefault="00284470" w:rsidP="00F15387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If there are potential investors, the funding agreement should also be evaluated carefully.</w:t>
            </w:r>
          </w:p>
          <w:p w14:paraId="2CE600E3" w14:textId="25D1F02B" w:rsidR="00284470" w:rsidRPr="00284470" w:rsidRDefault="00284470" w:rsidP="00F15387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Partnerships with healthcare organisations or companies can also be considered to diversify revenue and reduce risk.</w:t>
            </w:r>
          </w:p>
          <w:p w14:paraId="5CA27B2A" w14:textId="2240D8C4" w:rsidR="00284470" w:rsidRDefault="00284470" w:rsidP="00F15387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</w:tc>
      </w:tr>
      <w:tr w:rsidR="00F15387" w14:paraId="7CA0D7F0" w14:textId="77777777" w:rsidTr="00F15387">
        <w:tc>
          <w:tcPr>
            <w:tcW w:w="4111" w:type="dxa"/>
          </w:tcPr>
          <w:p w14:paraId="38306E80" w14:textId="77777777" w:rsidR="00F15387" w:rsidRPr="00F15387" w:rsidRDefault="00F15387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F1538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lastRenderedPageBreak/>
              <w:t>Data security and privacy</w:t>
            </w:r>
          </w:p>
          <w:p w14:paraId="007B68E5" w14:textId="77777777" w:rsidR="00284470" w:rsidRDefault="00F15387" w:rsidP="00284470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Depending on the final prototype (whether the web app will be limited to healthcare providers with a database storing sensitive information OR be available to the public without having to login), patient data might be involved. </w:t>
            </w:r>
          </w:p>
          <w:p w14:paraId="5C86DB26" w14:textId="3911F1F0" w:rsidR="00F15387" w:rsidRPr="00284470" w:rsidRDefault="00F15387" w:rsidP="00284470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There will be significant problems such as financial losses and damage to reputation if there is data is breached.</w:t>
            </w:r>
          </w:p>
          <w:p w14:paraId="408AF63C" w14:textId="77777777" w:rsidR="00F15387" w:rsidRDefault="00F15387" w:rsidP="00F15387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</w:tc>
        <w:tc>
          <w:tcPr>
            <w:tcW w:w="4195" w:type="dxa"/>
          </w:tcPr>
          <w:p w14:paraId="6510CE57" w14:textId="77777777" w:rsidR="00F15387" w:rsidRDefault="00284470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Data security and privacy</w:t>
            </w:r>
          </w:p>
          <w:p w14:paraId="65D0D006" w14:textId="77777777" w:rsidR="00DD7DE9" w:rsidRDefault="00284470" w:rsidP="00284470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Strong security measures must be implemented to protect sensitive data from breaches or unauthorized access. </w:t>
            </w:r>
          </w:p>
          <w:p w14:paraId="43500EDD" w14:textId="76D1B319" w:rsidR="00284470" w:rsidRDefault="00284470" w:rsidP="00284470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A few measures include data encryption and ensuring secure authentication protocols. </w:t>
            </w:r>
          </w:p>
          <w:p w14:paraId="2E1527B3" w14:textId="40324F16" w:rsidR="00284470" w:rsidRPr="00284470" w:rsidRDefault="00284470" w:rsidP="00284470">
            <w:pPr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F15387" w14:paraId="45401302" w14:textId="77777777" w:rsidTr="00F15387">
        <w:tc>
          <w:tcPr>
            <w:tcW w:w="4111" w:type="dxa"/>
          </w:tcPr>
          <w:p w14:paraId="4B28AC8E" w14:textId="77777777" w:rsidR="00F15387" w:rsidRPr="00F15387" w:rsidRDefault="00F15387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F1538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Regulatory compliance</w:t>
            </w:r>
          </w:p>
          <w:p w14:paraId="28851D24" w14:textId="34EEE089" w:rsidR="00F15387" w:rsidRPr="00284470" w:rsidRDefault="00F15387" w:rsidP="0028447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If there is a database storing patient information, laws and regulations that apply to healthcare businesses must be considered to avoid legal problems. </w:t>
            </w:r>
          </w:p>
          <w:p w14:paraId="41891131" w14:textId="77777777" w:rsidR="00F15387" w:rsidRDefault="00F15387" w:rsidP="00F15387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</w:tc>
        <w:tc>
          <w:tcPr>
            <w:tcW w:w="4195" w:type="dxa"/>
          </w:tcPr>
          <w:p w14:paraId="5795D264" w14:textId="77777777" w:rsidR="00F15387" w:rsidRDefault="00284470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Regulatory compliance</w:t>
            </w:r>
          </w:p>
          <w:p w14:paraId="42655A25" w14:textId="61F38D16" w:rsidR="00284470" w:rsidRPr="00284470" w:rsidRDefault="00284470" w:rsidP="0028447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Consult experts in this area.</w:t>
            </w:r>
          </w:p>
        </w:tc>
      </w:tr>
      <w:tr w:rsidR="00F15387" w14:paraId="16F81474" w14:textId="77777777" w:rsidTr="00F15387">
        <w:tc>
          <w:tcPr>
            <w:tcW w:w="4111" w:type="dxa"/>
          </w:tcPr>
          <w:p w14:paraId="7ACB6120" w14:textId="77777777" w:rsidR="00F15387" w:rsidRPr="00F15387" w:rsidRDefault="00F15387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F15387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Competition</w:t>
            </w:r>
          </w:p>
          <w:p w14:paraId="60036726" w14:textId="77777777" w:rsidR="00284470" w:rsidRDefault="00F15387" w:rsidP="0028447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There are reputable companies that specialise in developing healthcare related electronic tools. </w:t>
            </w:r>
          </w:p>
          <w:p w14:paraId="5FA46F52" w14:textId="48EA4FC7" w:rsidR="00F15387" w:rsidRPr="00284470" w:rsidRDefault="00F15387" w:rsidP="0028447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84470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Although there is no bladder cancer tracking electronic tool in the market now, these companies have the resources to develop one and sell it to their existing customers.</w:t>
            </w:r>
          </w:p>
          <w:p w14:paraId="46261E33" w14:textId="39467933" w:rsidR="00F15387" w:rsidRDefault="00F15387" w:rsidP="00F15387">
            <w:pPr>
              <w:jc w:val="both"/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</w:tc>
        <w:tc>
          <w:tcPr>
            <w:tcW w:w="4195" w:type="dxa"/>
          </w:tcPr>
          <w:p w14:paraId="63A5308F" w14:textId="77777777" w:rsidR="00F15387" w:rsidRDefault="00284470" w:rsidP="00F15387">
            <w:p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Competition </w:t>
            </w:r>
          </w:p>
          <w:p w14:paraId="241F6385" w14:textId="77777777" w:rsidR="00284470" w:rsidRPr="00DD7DE9" w:rsidRDefault="00DD7DE9" w:rsidP="0028447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The web application must have unique features that will address problems that are not solved. </w:t>
            </w:r>
          </w:p>
          <w:p w14:paraId="3F6168A3" w14:textId="547E8ABB" w:rsidR="00DD7DE9" w:rsidRPr="00284470" w:rsidRDefault="00DD7DE9" w:rsidP="0028447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Partner with existing healthcare related tech companies to work on the product.</w:t>
            </w:r>
          </w:p>
        </w:tc>
      </w:tr>
    </w:tbl>
    <w:p w14:paraId="71A197FD" w14:textId="77777777" w:rsidR="00F15387" w:rsidRDefault="00F15387" w:rsidP="00F15387">
      <w:pPr>
        <w:jc w:val="both"/>
        <w:rPr>
          <w:rFonts w:ascii="Arial Narrow" w:eastAsia="Arial Narrow" w:hAnsi="Arial Narrow" w:cs="Arial Narrow"/>
          <w:bCs/>
          <w:sz w:val="22"/>
          <w:szCs w:val="22"/>
        </w:rPr>
      </w:pPr>
    </w:p>
    <w:p w14:paraId="0D063E07" w14:textId="77777777" w:rsidR="00284470" w:rsidRDefault="00284470" w:rsidP="00284470">
      <w:pPr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299866DD" w14:textId="22B50E26" w:rsidR="00924E39" w:rsidRDefault="00000000" w:rsidP="003D34D2">
      <w:p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Market analysis</w:t>
      </w:r>
      <w:r w:rsidR="003D34D2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</w:p>
    <w:p w14:paraId="11D8BED4" w14:textId="31D6457B" w:rsidR="00924E39" w:rsidRDefault="00000000" w:rsidP="003D34D2">
      <w:pPr>
        <w:numPr>
          <w:ilvl w:val="0"/>
          <w:numId w:val="2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TAM (Total Addressable Market)?</w:t>
      </w:r>
    </w:p>
    <w:p w14:paraId="60A57A01" w14:textId="1BB006D1" w:rsidR="00CC5287" w:rsidRDefault="00CC5287" w:rsidP="00DF5F01">
      <w:pPr>
        <w:numPr>
          <w:ilvl w:val="1"/>
          <w:numId w:val="2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60,000 x $2,000 = </w:t>
      </w:r>
      <w:r w:rsidRPr="00404B89">
        <w:rPr>
          <w:rFonts w:ascii="Arial Narrow" w:eastAsia="Arial Narrow" w:hAnsi="Arial Narrow" w:cs="Arial Narrow"/>
          <w:b/>
          <w:sz w:val="22"/>
          <w:szCs w:val="22"/>
        </w:rPr>
        <w:t>$120 million</w:t>
      </w:r>
    </w:p>
    <w:p w14:paraId="4B0243BC" w14:textId="6A8B9633" w:rsidR="00404B89" w:rsidRDefault="00404B89" w:rsidP="00404B89">
      <w:pPr>
        <w:numPr>
          <w:ilvl w:val="2"/>
          <w:numId w:val="2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Approximate number of hospitals in the whole world – 60,000</w:t>
      </w:r>
    </w:p>
    <w:p w14:paraId="65D48C33" w14:textId="68A000A5" w:rsidR="00404B89" w:rsidRDefault="00404B89" w:rsidP="00404B89">
      <w:pPr>
        <w:numPr>
          <w:ilvl w:val="2"/>
          <w:numId w:val="2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Maximum product price - $2,000 </w:t>
      </w:r>
    </w:p>
    <w:p w14:paraId="431D8682" w14:textId="3494C567" w:rsidR="00924E39" w:rsidRDefault="00000000" w:rsidP="003D34D2">
      <w:pPr>
        <w:numPr>
          <w:ilvl w:val="0"/>
          <w:numId w:val="2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SAM (Serviceable Available Market)?</w:t>
      </w:r>
    </w:p>
    <w:p w14:paraId="78728FAB" w14:textId="68E8EDD2" w:rsidR="00404B89" w:rsidRDefault="00404B89" w:rsidP="00404B89">
      <w:pPr>
        <w:numPr>
          <w:ilvl w:val="1"/>
          <w:numId w:val="2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18,000 x $2,000 = </w:t>
      </w:r>
      <w:r w:rsidRPr="00404B89">
        <w:rPr>
          <w:rFonts w:ascii="Arial Narrow" w:eastAsia="Arial Narrow" w:hAnsi="Arial Narrow" w:cs="Arial Narrow"/>
          <w:b/>
          <w:sz w:val="22"/>
          <w:szCs w:val="22"/>
        </w:rPr>
        <w:t>$</w:t>
      </w:r>
      <w:r>
        <w:rPr>
          <w:rFonts w:ascii="Arial Narrow" w:eastAsia="Arial Narrow" w:hAnsi="Arial Narrow" w:cs="Arial Narrow"/>
          <w:b/>
          <w:sz w:val="22"/>
          <w:szCs w:val="22"/>
        </w:rPr>
        <w:t>36</w:t>
      </w:r>
      <w:r w:rsidRPr="00404B89">
        <w:rPr>
          <w:rFonts w:ascii="Arial Narrow" w:eastAsia="Arial Narrow" w:hAnsi="Arial Narrow" w:cs="Arial Narrow"/>
          <w:b/>
          <w:sz w:val="22"/>
          <w:szCs w:val="22"/>
        </w:rPr>
        <w:t xml:space="preserve"> million</w:t>
      </w:r>
    </w:p>
    <w:p w14:paraId="4A65E32C" w14:textId="542004A2" w:rsidR="00CC5287" w:rsidRPr="00404B89" w:rsidRDefault="00404B89" w:rsidP="00404B89">
      <w:pPr>
        <w:numPr>
          <w:ilvl w:val="2"/>
          <w:numId w:val="2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>3</w:t>
      </w:r>
      <w:r w:rsidRPr="00404B89">
        <w:rPr>
          <w:rFonts w:ascii="Arial Narrow" w:eastAsia="Arial Narrow" w:hAnsi="Arial Narrow" w:cs="Arial Narrow"/>
          <w:bCs/>
          <w:sz w:val="22"/>
          <w:szCs w:val="22"/>
        </w:rPr>
        <w:t xml:space="preserve">0% of the number of potential hospitals who can buy the tool - </w:t>
      </w:r>
      <w:r>
        <w:rPr>
          <w:rFonts w:ascii="Arial Narrow" w:eastAsia="Arial Narrow" w:hAnsi="Arial Narrow" w:cs="Arial Narrow"/>
          <w:bCs/>
          <w:sz w:val="22"/>
          <w:szCs w:val="22"/>
        </w:rPr>
        <w:t>18</w:t>
      </w:r>
      <w:r w:rsidRPr="00404B89">
        <w:rPr>
          <w:rFonts w:ascii="Arial Narrow" w:eastAsia="Arial Narrow" w:hAnsi="Arial Narrow" w:cs="Arial Narrow"/>
          <w:bCs/>
          <w:sz w:val="22"/>
          <w:szCs w:val="22"/>
        </w:rPr>
        <w:t>,000</w:t>
      </w:r>
    </w:p>
    <w:p w14:paraId="5EBE0B9B" w14:textId="35EC0BE7" w:rsidR="00924E39" w:rsidRDefault="00000000" w:rsidP="003D34D2">
      <w:pPr>
        <w:numPr>
          <w:ilvl w:val="0"/>
          <w:numId w:val="2"/>
        </w:numPr>
        <w:jc w:val="both"/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What is the SOM (Serviceable Obtainable Market)?</w:t>
      </w:r>
    </w:p>
    <w:p w14:paraId="39FB8297" w14:textId="4BC8D6E4" w:rsidR="00404B89" w:rsidRPr="00404B89" w:rsidRDefault="00404B89" w:rsidP="00404B89">
      <w:pPr>
        <w:numPr>
          <w:ilvl w:val="1"/>
          <w:numId w:val="2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0.1 x $36 million = </w:t>
      </w:r>
      <w:r>
        <w:rPr>
          <w:rFonts w:ascii="Arial Narrow" w:eastAsia="Arial Narrow" w:hAnsi="Arial Narrow" w:cs="Arial Narrow"/>
          <w:b/>
          <w:sz w:val="22"/>
          <w:szCs w:val="22"/>
        </w:rPr>
        <w:t>$3.6 million</w:t>
      </w:r>
    </w:p>
    <w:p w14:paraId="72E8B63A" w14:textId="11BDC6B9" w:rsidR="00404B89" w:rsidRDefault="00404B89" w:rsidP="00404B89">
      <w:pPr>
        <w:numPr>
          <w:ilvl w:val="2"/>
          <w:numId w:val="2"/>
        </w:numPr>
        <w:jc w:val="both"/>
        <w:rPr>
          <w:rFonts w:ascii="Arial Narrow" w:eastAsia="Arial Narrow" w:hAnsi="Arial Narrow" w:cs="Arial Narrow"/>
          <w:bCs/>
          <w:sz w:val="22"/>
          <w:szCs w:val="22"/>
        </w:rPr>
      </w:pPr>
      <w:r>
        <w:rPr>
          <w:rFonts w:ascii="Arial Narrow" w:eastAsia="Arial Narrow" w:hAnsi="Arial Narrow" w:cs="Arial Narrow"/>
          <w:bCs/>
          <w:sz w:val="22"/>
          <w:szCs w:val="22"/>
        </w:rPr>
        <w:t xml:space="preserve">Comparable market share – 0.1 </w:t>
      </w:r>
    </w:p>
    <w:p w14:paraId="60F84406" w14:textId="00CD9BAC" w:rsidR="00AE50F0" w:rsidRPr="00AE50F0" w:rsidRDefault="00AE50F0" w:rsidP="00404B89">
      <w:pPr>
        <w:jc w:val="both"/>
        <w:rPr>
          <w:rFonts w:ascii="Arial Narrow" w:eastAsia="Arial Narrow" w:hAnsi="Arial Narrow" w:cs="Arial Narrow"/>
          <w:bCs/>
          <w:sz w:val="22"/>
          <w:szCs w:val="22"/>
        </w:rPr>
      </w:pPr>
    </w:p>
    <w:p w14:paraId="288BEE22" w14:textId="7541D676" w:rsidR="00924E39" w:rsidRDefault="00AD3DB4" w:rsidP="003D34D2">
      <w:pPr>
        <w:jc w:val="both"/>
        <w:rPr>
          <w:rFonts w:ascii="Arial Narrow" w:eastAsia="Arial Narrow" w:hAnsi="Arial Narrow" w:cs="Arial Narrow"/>
          <w:b/>
        </w:rPr>
      </w:pPr>
      <w:r w:rsidRPr="00AD3DB4">
        <w:rPr>
          <w:rFonts w:ascii="Arial Narrow" w:eastAsia="Arial Narrow" w:hAnsi="Arial Narrow" w:cs="Arial Narrow"/>
          <w:b/>
        </w:rPr>
        <w:lastRenderedPageBreak/>
        <w:drawing>
          <wp:inline distT="0" distB="0" distL="0" distR="0" wp14:anchorId="79CD5F34" wp14:editId="7679443D">
            <wp:extent cx="4556675" cy="2324313"/>
            <wp:effectExtent l="0" t="25400" r="0" b="12700"/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3076E0A1-A381-18F3-88C5-569690905CA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sectPr w:rsidR="00924E39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5258"/>
    <w:multiLevelType w:val="hybridMultilevel"/>
    <w:tmpl w:val="72127C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436DD"/>
    <w:multiLevelType w:val="multilevel"/>
    <w:tmpl w:val="013C9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C56DE7"/>
    <w:multiLevelType w:val="multilevel"/>
    <w:tmpl w:val="2D2C3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6A5844"/>
    <w:multiLevelType w:val="hybridMultilevel"/>
    <w:tmpl w:val="5F78D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60C51"/>
    <w:multiLevelType w:val="hybridMultilevel"/>
    <w:tmpl w:val="44583C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A912C1"/>
    <w:multiLevelType w:val="hybridMultilevel"/>
    <w:tmpl w:val="5A806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D4660"/>
    <w:multiLevelType w:val="multilevel"/>
    <w:tmpl w:val="1862AA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ABA3125"/>
    <w:multiLevelType w:val="hybridMultilevel"/>
    <w:tmpl w:val="8DA6B4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903E5D"/>
    <w:multiLevelType w:val="hybridMultilevel"/>
    <w:tmpl w:val="C25CBF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545F84"/>
    <w:multiLevelType w:val="multilevel"/>
    <w:tmpl w:val="32428D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3140859">
    <w:abstractNumId w:val="6"/>
  </w:num>
  <w:num w:numId="2" w16cid:durableId="1481531042">
    <w:abstractNumId w:val="2"/>
  </w:num>
  <w:num w:numId="3" w16cid:durableId="952784479">
    <w:abstractNumId w:val="9"/>
  </w:num>
  <w:num w:numId="4" w16cid:durableId="1192262004">
    <w:abstractNumId w:val="1"/>
  </w:num>
  <w:num w:numId="5" w16cid:durableId="320550329">
    <w:abstractNumId w:val="3"/>
  </w:num>
  <w:num w:numId="6" w16cid:durableId="232938106">
    <w:abstractNumId w:val="8"/>
  </w:num>
  <w:num w:numId="7" w16cid:durableId="1389377764">
    <w:abstractNumId w:val="7"/>
  </w:num>
  <w:num w:numId="8" w16cid:durableId="659701324">
    <w:abstractNumId w:val="5"/>
  </w:num>
  <w:num w:numId="9" w16cid:durableId="735586232">
    <w:abstractNumId w:val="0"/>
  </w:num>
  <w:num w:numId="10" w16cid:durableId="357007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E39"/>
    <w:rsid w:val="00074BDF"/>
    <w:rsid w:val="000D1BE2"/>
    <w:rsid w:val="000E5E80"/>
    <w:rsid w:val="000F13DE"/>
    <w:rsid w:val="0014719E"/>
    <w:rsid w:val="00180E3E"/>
    <w:rsid w:val="001B4A2D"/>
    <w:rsid w:val="001F66BD"/>
    <w:rsid w:val="00227B7C"/>
    <w:rsid w:val="0025661B"/>
    <w:rsid w:val="00284470"/>
    <w:rsid w:val="002967BB"/>
    <w:rsid w:val="002A5A31"/>
    <w:rsid w:val="00384177"/>
    <w:rsid w:val="00390E74"/>
    <w:rsid w:val="003C68BF"/>
    <w:rsid w:val="003D34D2"/>
    <w:rsid w:val="003F1CBF"/>
    <w:rsid w:val="00404B89"/>
    <w:rsid w:val="00454286"/>
    <w:rsid w:val="00457750"/>
    <w:rsid w:val="005705F2"/>
    <w:rsid w:val="005A2C04"/>
    <w:rsid w:val="00630BDA"/>
    <w:rsid w:val="00633693"/>
    <w:rsid w:val="006A4FFC"/>
    <w:rsid w:val="006B5B79"/>
    <w:rsid w:val="006C46F7"/>
    <w:rsid w:val="006F5368"/>
    <w:rsid w:val="006F6477"/>
    <w:rsid w:val="007212E7"/>
    <w:rsid w:val="0072789D"/>
    <w:rsid w:val="007963AA"/>
    <w:rsid w:val="007C1382"/>
    <w:rsid w:val="007F1F75"/>
    <w:rsid w:val="00801607"/>
    <w:rsid w:val="008E3C0E"/>
    <w:rsid w:val="0090799E"/>
    <w:rsid w:val="00911657"/>
    <w:rsid w:val="00924A6C"/>
    <w:rsid w:val="00924E39"/>
    <w:rsid w:val="00927BD9"/>
    <w:rsid w:val="009D264C"/>
    <w:rsid w:val="00A923DF"/>
    <w:rsid w:val="00AA05F6"/>
    <w:rsid w:val="00AD3DB4"/>
    <w:rsid w:val="00AE4DEE"/>
    <w:rsid w:val="00AE50F0"/>
    <w:rsid w:val="00B02649"/>
    <w:rsid w:val="00C04B4D"/>
    <w:rsid w:val="00CC5287"/>
    <w:rsid w:val="00D0521A"/>
    <w:rsid w:val="00D437D1"/>
    <w:rsid w:val="00DD7DE9"/>
    <w:rsid w:val="00DE0DAA"/>
    <w:rsid w:val="00DF5F01"/>
    <w:rsid w:val="00E0566E"/>
    <w:rsid w:val="00E25ABB"/>
    <w:rsid w:val="00E3220F"/>
    <w:rsid w:val="00E9156C"/>
    <w:rsid w:val="00E96746"/>
    <w:rsid w:val="00EA57FD"/>
    <w:rsid w:val="00EA739F"/>
    <w:rsid w:val="00EC5300"/>
    <w:rsid w:val="00F15387"/>
    <w:rsid w:val="00F24C23"/>
    <w:rsid w:val="00F41CA5"/>
    <w:rsid w:val="00F82B8F"/>
    <w:rsid w:val="00FA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111E4B"/>
  <w15:docId w15:val="{F55838BC-CE27-2444-95BB-54D58A95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F41C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A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3">
  <dgm:title val=""/>
  <dgm:desc val=""/>
  <dgm:catLst>
    <dgm:cat type="accent6" pri="11300"/>
  </dgm:catLst>
  <dgm:styleLbl name="node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6">
        <a:shade val="80000"/>
      </a:schemeClr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shade val="80000"/>
      </a:schemeClr>
      <a:schemeClr val="accent6">
        <a:tint val="7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/>
    <dgm:txEffectClrLst/>
  </dgm:styleLbl>
  <dgm:styleLbl name="lnNode1">
    <dgm:fillClrLst>
      <a:schemeClr val="accent6">
        <a:shade val="80000"/>
      </a:schemeClr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9000"/>
      </a:schemeClr>
    </dgm:fillClrLst>
    <dgm:linClrLst meth="repeat">
      <a:schemeClr val="accent6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80000"/>
      </a:schemeClr>
    </dgm:fillClrLst>
    <dgm:linClrLst meth="repeat">
      <a:schemeClr val="accent6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9E8566C-169F-3C44-9C0F-F77F9CA181D8}" type="doc">
      <dgm:prSet loTypeId="urn:microsoft.com/office/officeart/2005/8/layout/venn2" loCatId="" qsTypeId="urn:microsoft.com/office/officeart/2005/8/quickstyle/simple1" qsCatId="simple" csTypeId="urn:microsoft.com/office/officeart/2005/8/colors/accent6_3" csCatId="accent6" phldr="1"/>
      <dgm:spPr/>
      <dgm:t>
        <a:bodyPr/>
        <a:lstStyle/>
        <a:p>
          <a:endParaRPr lang="en-US"/>
        </a:p>
      </dgm:t>
    </dgm:pt>
    <dgm:pt modelId="{297FF0E1-4EBD-4C49-B218-8883EE84F9F7}">
      <dgm:prSet phldrT="[Text]" custT="1"/>
      <dgm:spPr/>
      <dgm:t>
        <a:bodyPr/>
        <a:lstStyle/>
        <a:p>
          <a:r>
            <a:rPr lang="en-US" sz="1400" b="1" dirty="0">
              <a:solidFill>
                <a:schemeClr val="tx1"/>
              </a:solidFill>
            </a:rPr>
            <a:t>TAM</a:t>
          </a:r>
          <a:br>
            <a:rPr lang="en-US" sz="1400" b="1" dirty="0">
              <a:solidFill>
                <a:schemeClr val="tx1"/>
              </a:solidFill>
            </a:rPr>
          </a:br>
          <a:r>
            <a:rPr lang="en-US" sz="1400" b="1" dirty="0">
              <a:solidFill>
                <a:schemeClr val="tx1"/>
              </a:solidFill>
            </a:rPr>
            <a:t>$120 million</a:t>
          </a:r>
        </a:p>
      </dgm:t>
    </dgm:pt>
    <dgm:pt modelId="{015BD926-5180-694C-9A8F-1DD56326201B}" type="parTrans" cxnId="{8F67A4D0-E724-F440-BCCB-0A46D04CD36D}">
      <dgm:prSet/>
      <dgm:spPr/>
      <dgm:t>
        <a:bodyPr/>
        <a:lstStyle/>
        <a:p>
          <a:endParaRPr lang="en-US" sz="1400" b="1">
            <a:solidFill>
              <a:schemeClr val="tx1"/>
            </a:solidFill>
          </a:endParaRPr>
        </a:p>
      </dgm:t>
    </dgm:pt>
    <dgm:pt modelId="{FB89DC84-48C3-A84B-99A6-45D022F6E1E4}" type="sibTrans" cxnId="{8F67A4D0-E724-F440-BCCB-0A46D04CD36D}">
      <dgm:prSet/>
      <dgm:spPr/>
      <dgm:t>
        <a:bodyPr/>
        <a:lstStyle/>
        <a:p>
          <a:endParaRPr lang="en-US" sz="1400" b="1">
            <a:solidFill>
              <a:schemeClr val="tx1"/>
            </a:solidFill>
          </a:endParaRPr>
        </a:p>
      </dgm:t>
    </dgm:pt>
    <dgm:pt modelId="{EF20D72A-DC19-154A-93C9-93C336F74A1A}">
      <dgm:prSet phldrT="[Text]" custT="1"/>
      <dgm:spPr/>
      <dgm:t>
        <a:bodyPr/>
        <a:lstStyle/>
        <a:p>
          <a:r>
            <a:rPr lang="en-US" sz="1400" b="1" dirty="0">
              <a:solidFill>
                <a:schemeClr val="tx1"/>
              </a:solidFill>
            </a:rPr>
            <a:t>SAM</a:t>
          </a:r>
          <a:br>
            <a:rPr lang="en-US" sz="1400" b="1" dirty="0">
              <a:solidFill>
                <a:schemeClr val="tx1"/>
              </a:solidFill>
            </a:rPr>
          </a:br>
          <a:r>
            <a:rPr lang="en-US" sz="1400" b="1" dirty="0">
              <a:solidFill>
                <a:schemeClr val="tx1"/>
              </a:solidFill>
            </a:rPr>
            <a:t>$36 million</a:t>
          </a:r>
        </a:p>
      </dgm:t>
    </dgm:pt>
    <dgm:pt modelId="{1EF55013-62E8-BD4F-AA28-893521BF9049}" type="parTrans" cxnId="{F35A88B1-8267-2A4B-8792-4DFF6138930E}">
      <dgm:prSet/>
      <dgm:spPr/>
      <dgm:t>
        <a:bodyPr/>
        <a:lstStyle/>
        <a:p>
          <a:endParaRPr lang="en-US" sz="1400" b="1">
            <a:solidFill>
              <a:schemeClr val="tx1"/>
            </a:solidFill>
          </a:endParaRPr>
        </a:p>
      </dgm:t>
    </dgm:pt>
    <dgm:pt modelId="{A1A5D1C3-8BD2-944C-A813-941CD980AAEB}" type="sibTrans" cxnId="{F35A88B1-8267-2A4B-8792-4DFF6138930E}">
      <dgm:prSet/>
      <dgm:spPr/>
      <dgm:t>
        <a:bodyPr/>
        <a:lstStyle/>
        <a:p>
          <a:endParaRPr lang="en-US" sz="1400" b="1">
            <a:solidFill>
              <a:schemeClr val="tx1"/>
            </a:solidFill>
          </a:endParaRPr>
        </a:p>
      </dgm:t>
    </dgm:pt>
    <dgm:pt modelId="{FF4C1871-3E6E-AC41-9DCD-7BD04A43AF44}">
      <dgm:prSet phldrT="[Text]" custT="1"/>
      <dgm:spPr/>
      <dgm:t>
        <a:bodyPr/>
        <a:lstStyle/>
        <a:p>
          <a:r>
            <a:rPr lang="en-US" sz="1400" b="1" dirty="0">
              <a:solidFill>
                <a:schemeClr val="tx1"/>
              </a:solidFill>
            </a:rPr>
            <a:t>SOM</a:t>
          </a:r>
          <a:br>
            <a:rPr lang="en-US" sz="1400" b="1" dirty="0">
              <a:solidFill>
                <a:schemeClr val="tx1"/>
              </a:solidFill>
            </a:rPr>
          </a:br>
          <a:r>
            <a:rPr lang="en-US" sz="1400" b="1" dirty="0">
              <a:solidFill>
                <a:schemeClr val="tx1"/>
              </a:solidFill>
            </a:rPr>
            <a:t>$3.6 million</a:t>
          </a:r>
        </a:p>
      </dgm:t>
    </dgm:pt>
    <dgm:pt modelId="{698A3007-F29F-0F49-88D7-483BA2874B1A}" type="parTrans" cxnId="{F5710BC7-FF4D-454F-A8E9-3AE0ECA4ED61}">
      <dgm:prSet/>
      <dgm:spPr/>
      <dgm:t>
        <a:bodyPr/>
        <a:lstStyle/>
        <a:p>
          <a:endParaRPr lang="en-US" sz="1400" b="1">
            <a:solidFill>
              <a:schemeClr val="tx1"/>
            </a:solidFill>
          </a:endParaRPr>
        </a:p>
      </dgm:t>
    </dgm:pt>
    <dgm:pt modelId="{A8C6E814-0D09-474D-9D1B-168429E4349A}" type="sibTrans" cxnId="{F5710BC7-FF4D-454F-A8E9-3AE0ECA4ED61}">
      <dgm:prSet/>
      <dgm:spPr/>
      <dgm:t>
        <a:bodyPr/>
        <a:lstStyle/>
        <a:p>
          <a:endParaRPr lang="en-US" sz="1400" b="1">
            <a:solidFill>
              <a:schemeClr val="tx1"/>
            </a:solidFill>
          </a:endParaRPr>
        </a:p>
      </dgm:t>
    </dgm:pt>
    <dgm:pt modelId="{A571CE80-CD17-3949-B329-FAF74B61E8CF}" type="pres">
      <dgm:prSet presAssocID="{99E8566C-169F-3C44-9C0F-F77F9CA181D8}" presName="Name0" presStyleCnt="0">
        <dgm:presLayoutVars>
          <dgm:chMax val="7"/>
          <dgm:resizeHandles val="exact"/>
        </dgm:presLayoutVars>
      </dgm:prSet>
      <dgm:spPr/>
    </dgm:pt>
    <dgm:pt modelId="{E2DA979B-DED0-894B-BB33-F09EA9B2D32D}" type="pres">
      <dgm:prSet presAssocID="{99E8566C-169F-3C44-9C0F-F77F9CA181D8}" presName="comp1" presStyleCnt="0"/>
      <dgm:spPr/>
    </dgm:pt>
    <dgm:pt modelId="{83DB1759-0EC5-BF4C-91A9-129A6AE8BB72}" type="pres">
      <dgm:prSet presAssocID="{99E8566C-169F-3C44-9C0F-F77F9CA181D8}" presName="circle1" presStyleLbl="node1" presStyleIdx="0" presStyleCnt="3"/>
      <dgm:spPr/>
    </dgm:pt>
    <dgm:pt modelId="{7E18847F-AD78-C44B-8249-7466052E79DE}" type="pres">
      <dgm:prSet presAssocID="{99E8566C-169F-3C44-9C0F-F77F9CA181D8}" presName="c1text" presStyleLbl="node1" presStyleIdx="0" presStyleCnt="3">
        <dgm:presLayoutVars>
          <dgm:bulletEnabled val="1"/>
        </dgm:presLayoutVars>
      </dgm:prSet>
      <dgm:spPr/>
    </dgm:pt>
    <dgm:pt modelId="{E9375EA2-0363-9844-82DF-DD5923D81310}" type="pres">
      <dgm:prSet presAssocID="{99E8566C-169F-3C44-9C0F-F77F9CA181D8}" presName="comp2" presStyleCnt="0"/>
      <dgm:spPr/>
    </dgm:pt>
    <dgm:pt modelId="{8E080795-DD20-8D45-84F9-0645CDA83B7C}" type="pres">
      <dgm:prSet presAssocID="{99E8566C-169F-3C44-9C0F-F77F9CA181D8}" presName="circle2" presStyleLbl="node1" presStyleIdx="1" presStyleCnt="3"/>
      <dgm:spPr/>
    </dgm:pt>
    <dgm:pt modelId="{4EF552F9-303A-AD4F-8F93-CF4CDA1C65E6}" type="pres">
      <dgm:prSet presAssocID="{99E8566C-169F-3C44-9C0F-F77F9CA181D8}" presName="c2text" presStyleLbl="node1" presStyleIdx="1" presStyleCnt="3">
        <dgm:presLayoutVars>
          <dgm:bulletEnabled val="1"/>
        </dgm:presLayoutVars>
      </dgm:prSet>
      <dgm:spPr/>
    </dgm:pt>
    <dgm:pt modelId="{4512C92D-7E79-884F-9029-24E8644AAE11}" type="pres">
      <dgm:prSet presAssocID="{99E8566C-169F-3C44-9C0F-F77F9CA181D8}" presName="comp3" presStyleCnt="0"/>
      <dgm:spPr/>
    </dgm:pt>
    <dgm:pt modelId="{CEF9B296-E39F-E248-8AC5-DA9148238C7B}" type="pres">
      <dgm:prSet presAssocID="{99E8566C-169F-3C44-9C0F-F77F9CA181D8}" presName="circle3" presStyleLbl="node1" presStyleIdx="2" presStyleCnt="3"/>
      <dgm:spPr/>
    </dgm:pt>
    <dgm:pt modelId="{E0BD5687-97C7-1943-9BD6-C7C699A2D4F7}" type="pres">
      <dgm:prSet presAssocID="{99E8566C-169F-3C44-9C0F-F77F9CA181D8}" presName="c3text" presStyleLbl="node1" presStyleIdx="2" presStyleCnt="3">
        <dgm:presLayoutVars>
          <dgm:bulletEnabled val="1"/>
        </dgm:presLayoutVars>
      </dgm:prSet>
      <dgm:spPr/>
    </dgm:pt>
  </dgm:ptLst>
  <dgm:cxnLst>
    <dgm:cxn modelId="{6F76C044-F77D-8448-BD85-C540F43C8C06}" type="presOf" srcId="{EF20D72A-DC19-154A-93C9-93C336F74A1A}" destId="{8E080795-DD20-8D45-84F9-0645CDA83B7C}" srcOrd="0" destOrd="0" presId="urn:microsoft.com/office/officeart/2005/8/layout/venn2"/>
    <dgm:cxn modelId="{56E8437B-EF10-724A-B72F-9E60651FD319}" type="presOf" srcId="{297FF0E1-4EBD-4C49-B218-8883EE84F9F7}" destId="{7E18847F-AD78-C44B-8249-7466052E79DE}" srcOrd="1" destOrd="0" presId="urn:microsoft.com/office/officeart/2005/8/layout/venn2"/>
    <dgm:cxn modelId="{6CB1BE7F-C427-EE49-8450-C6F905315BF2}" type="presOf" srcId="{99E8566C-169F-3C44-9C0F-F77F9CA181D8}" destId="{A571CE80-CD17-3949-B329-FAF74B61E8CF}" srcOrd="0" destOrd="0" presId="urn:microsoft.com/office/officeart/2005/8/layout/venn2"/>
    <dgm:cxn modelId="{70115589-DDC2-2745-8385-AE1EC3326B8C}" type="presOf" srcId="{FF4C1871-3E6E-AC41-9DCD-7BD04A43AF44}" destId="{CEF9B296-E39F-E248-8AC5-DA9148238C7B}" srcOrd="0" destOrd="0" presId="urn:microsoft.com/office/officeart/2005/8/layout/venn2"/>
    <dgm:cxn modelId="{F35A88B1-8267-2A4B-8792-4DFF6138930E}" srcId="{99E8566C-169F-3C44-9C0F-F77F9CA181D8}" destId="{EF20D72A-DC19-154A-93C9-93C336F74A1A}" srcOrd="1" destOrd="0" parTransId="{1EF55013-62E8-BD4F-AA28-893521BF9049}" sibTransId="{A1A5D1C3-8BD2-944C-A813-941CD980AAEB}"/>
    <dgm:cxn modelId="{F5710BC7-FF4D-454F-A8E9-3AE0ECA4ED61}" srcId="{99E8566C-169F-3C44-9C0F-F77F9CA181D8}" destId="{FF4C1871-3E6E-AC41-9DCD-7BD04A43AF44}" srcOrd="2" destOrd="0" parTransId="{698A3007-F29F-0F49-88D7-483BA2874B1A}" sibTransId="{A8C6E814-0D09-474D-9D1B-168429E4349A}"/>
    <dgm:cxn modelId="{8F67A4D0-E724-F440-BCCB-0A46D04CD36D}" srcId="{99E8566C-169F-3C44-9C0F-F77F9CA181D8}" destId="{297FF0E1-4EBD-4C49-B218-8883EE84F9F7}" srcOrd="0" destOrd="0" parTransId="{015BD926-5180-694C-9A8F-1DD56326201B}" sibTransId="{FB89DC84-48C3-A84B-99A6-45D022F6E1E4}"/>
    <dgm:cxn modelId="{FBC5D4E0-A82E-7B4A-91C1-6B87971B483E}" type="presOf" srcId="{297FF0E1-4EBD-4C49-B218-8883EE84F9F7}" destId="{83DB1759-0EC5-BF4C-91A9-129A6AE8BB72}" srcOrd="0" destOrd="0" presId="urn:microsoft.com/office/officeart/2005/8/layout/venn2"/>
    <dgm:cxn modelId="{DA443CEC-A091-2944-9633-F2520A78AF9D}" type="presOf" srcId="{EF20D72A-DC19-154A-93C9-93C336F74A1A}" destId="{4EF552F9-303A-AD4F-8F93-CF4CDA1C65E6}" srcOrd="1" destOrd="0" presId="urn:microsoft.com/office/officeart/2005/8/layout/venn2"/>
    <dgm:cxn modelId="{2058D0F0-B5D0-3349-A30D-8292F0776A4F}" type="presOf" srcId="{FF4C1871-3E6E-AC41-9DCD-7BD04A43AF44}" destId="{E0BD5687-97C7-1943-9BD6-C7C699A2D4F7}" srcOrd="1" destOrd="0" presId="urn:microsoft.com/office/officeart/2005/8/layout/venn2"/>
    <dgm:cxn modelId="{C501DD17-ECB0-0E48-9640-20936E9067F8}" type="presParOf" srcId="{A571CE80-CD17-3949-B329-FAF74B61E8CF}" destId="{E2DA979B-DED0-894B-BB33-F09EA9B2D32D}" srcOrd="0" destOrd="0" presId="urn:microsoft.com/office/officeart/2005/8/layout/venn2"/>
    <dgm:cxn modelId="{106F505C-175D-6F41-9D29-C871EBF8CAAB}" type="presParOf" srcId="{E2DA979B-DED0-894B-BB33-F09EA9B2D32D}" destId="{83DB1759-0EC5-BF4C-91A9-129A6AE8BB72}" srcOrd="0" destOrd="0" presId="urn:microsoft.com/office/officeart/2005/8/layout/venn2"/>
    <dgm:cxn modelId="{D72FDC51-D172-E541-BC4A-AFB2DBE4E45E}" type="presParOf" srcId="{E2DA979B-DED0-894B-BB33-F09EA9B2D32D}" destId="{7E18847F-AD78-C44B-8249-7466052E79DE}" srcOrd="1" destOrd="0" presId="urn:microsoft.com/office/officeart/2005/8/layout/venn2"/>
    <dgm:cxn modelId="{DE3C436D-CB74-E644-9D8E-673D9AB1C2A0}" type="presParOf" srcId="{A571CE80-CD17-3949-B329-FAF74B61E8CF}" destId="{E9375EA2-0363-9844-82DF-DD5923D81310}" srcOrd="1" destOrd="0" presId="urn:microsoft.com/office/officeart/2005/8/layout/venn2"/>
    <dgm:cxn modelId="{C93F4D07-4073-1D48-903A-597C9A3CAB9A}" type="presParOf" srcId="{E9375EA2-0363-9844-82DF-DD5923D81310}" destId="{8E080795-DD20-8D45-84F9-0645CDA83B7C}" srcOrd="0" destOrd="0" presId="urn:microsoft.com/office/officeart/2005/8/layout/venn2"/>
    <dgm:cxn modelId="{A2589A60-B3D7-3F48-BDE6-2BC8AEEAF61A}" type="presParOf" srcId="{E9375EA2-0363-9844-82DF-DD5923D81310}" destId="{4EF552F9-303A-AD4F-8F93-CF4CDA1C65E6}" srcOrd="1" destOrd="0" presId="urn:microsoft.com/office/officeart/2005/8/layout/venn2"/>
    <dgm:cxn modelId="{E37EA2FD-F3BD-7D4C-8644-DBD60CB7750F}" type="presParOf" srcId="{A571CE80-CD17-3949-B329-FAF74B61E8CF}" destId="{4512C92D-7E79-884F-9029-24E8644AAE11}" srcOrd="2" destOrd="0" presId="urn:microsoft.com/office/officeart/2005/8/layout/venn2"/>
    <dgm:cxn modelId="{2A40BD1C-DC8B-1D4F-B566-F155A9374A4E}" type="presParOf" srcId="{4512C92D-7E79-884F-9029-24E8644AAE11}" destId="{CEF9B296-E39F-E248-8AC5-DA9148238C7B}" srcOrd="0" destOrd="0" presId="urn:microsoft.com/office/officeart/2005/8/layout/venn2"/>
    <dgm:cxn modelId="{166AAB9D-5D40-7847-BD4A-6DBF168456EA}" type="presParOf" srcId="{4512C92D-7E79-884F-9029-24E8644AAE11}" destId="{E0BD5687-97C7-1943-9BD6-C7C699A2D4F7}" srcOrd="1" destOrd="0" presId="urn:microsoft.com/office/officeart/2005/8/layout/venn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3DB1759-0EC5-BF4C-91A9-129A6AE8BB72}">
      <dsp:nvSpPr>
        <dsp:cNvPr id="0" name=""/>
        <dsp:cNvSpPr/>
      </dsp:nvSpPr>
      <dsp:spPr>
        <a:xfrm>
          <a:off x="1116181" y="0"/>
          <a:ext cx="2324313" cy="2324313"/>
        </a:xfrm>
        <a:prstGeom prst="ellipse">
          <a:avLst/>
        </a:prstGeom>
        <a:solidFill>
          <a:schemeClr val="accent6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dirty="0">
              <a:solidFill>
                <a:schemeClr val="tx1"/>
              </a:solidFill>
            </a:rPr>
            <a:t>TAM</a:t>
          </a:r>
          <a:br>
            <a:rPr lang="en-US" sz="1400" b="1" kern="1200" dirty="0">
              <a:solidFill>
                <a:schemeClr val="tx1"/>
              </a:solidFill>
            </a:rPr>
          </a:br>
          <a:r>
            <a:rPr lang="en-US" sz="1400" b="1" kern="1200" dirty="0">
              <a:solidFill>
                <a:schemeClr val="tx1"/>
              </a:solidFill>
            </a:rPr>
            <a:t>$120 million</a:t>
          </a:r>
        </a:p>
      </dsp:txBody>
      <dsp:txXfrm>
        <a:off x="1872163" y="116215"/>
        <a:ext cx="812347" cy="348646"/>
      </dsp:txXfrm>
    </dsp:sp>
    <dsp:sp modelId="{8E080795-DD20-8D45-84F9-0645CDA83B7C}">
      <dsp:nvSpPr>
        <dsp:cNvPr id="0" name=""/>
        <dsp:cNvSpPr/>
      </dsp:nvSpPr>
      <dsp:spPr>
        <a:xfrm>
          <a:off x="1406720" y="581078"/>
          <a:ext cx="1743234" cy="1743234"/>
        </a:xfrm>
        <a:prstGeom prst="ellipse">
          <a:avLst/>
        </a:prstGeom>
        <a:solidFill>
          <a:schemeClr val="accent6">
            <a:shade val="80000"/>
            <a:hueOff val="160640"/>
            <a:satOff val="-6455"/>
            <a:lumOff val="1381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dirty="0">
              <a:solidFill>
                <a:schemeClr val="tx1"/>
              </a:solidFill>
            </a:rPr>
            <a:t>SAM</a:t>
          </a:r>
          <a:br>
            <a:rPr lang="en-US" sz="1400" b="1" kern="1200" dirty="0">
              <a:solidFill>
                <a:schemeClr val="tx1"/>
              </a:solidFill>
            </a:rPr>
          </a:br>
          <a:r>
            <a:rPr lang="en-US" sz="1400" b="1" kern="1200" dirty="0">
              <a:solidFill>
                <a:schemeClr val="tx1"/>
              </a:solidFill>
            </a:rPr>
            <a:t>$36 million</a:t>
          </a:r>
        </a:p>
      </dsp:txBody>
      <dsp:txXfrm>
        <a:off x="1872163" y="690030"/>
        <a:ext cx="812347" cy="326856"/>
      </dsp:txXfrm>
    </dsp:sp>
    <dsp:sp modelId="{CEF9B296-E39F-E248-8AC5-DA9148238C7B}">
      <dsp:nvSpPr>
        <dsp:cNvPr id="0" name=""/>
        <dsp:cNvSpPr/>
      </dsp:nvSpPr>
      <dsp:spPr>
        <a:xfrm>
          <a:off x="1697259" y="1162156"/>
          <a:ext cx="1162156" cy="1162156"/>
        </a:xfrm>
        <a:prstGeom prst="ellipse">
          <a:avLst/>
        </a:prstGeom>
        <a:solidFill>
          <a:schemeClr val="accent6">
            <a:shade val="80000"/>
            <a:hueOff val="321280"/>
            <a:satOff val="-12909"/>
            <a:lumOff val="2762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dirty="0">
              <a:solidFill>
                <a:schemeClr val="tx1"/>
              </a:solidFill>
            </a:rPr>
            <a:t>SOM</a:t>
          </a:r>
          <a:br>
            <a:rPr lang="en-US" sz="1400" b="1" kern="1200" dirty="0">
              <a:solidFill>
                <a:schemeClr val="tx1"/>
              </a:solidFill>
            </a:rPr>
          </a:br>
          <a:r>
            <a:rPr lang="en-US" sz="1400" b="1" kern="1200" dirty="0">
              <a:solidFill>
                <a:schemeClr val="tx1"/>
              </a:solidFill>
            </a:rPr>
            <a:t>$3.6 million</a:t>
          </a:r>
        </a:p>
      </dsp:txBody>
      <dsp:txXfrm>
        <a:off x="1867453" y="1452695"/>
        <a:ext cx="821768" cy="5810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xj1s0zx1hmQPYAKH6TWNpjMaMg==">AMUW2mWzphyLyZ7r2l7EniFHC6tOkKEyhCgFPUg/6TVLclgICM0uVDXIvQZj4baMr9/udKJWVj4zfDMEYTXC/Z1zLiOnBjkOlHBbQ3XQYi0HyBEHUf+kDwg=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4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Nicole Chek</cp:lastModifiedBy>
  <cp:revision>19</cp:revision>
  <dcterms:created xsi:type="dcterms:W3CDTF">2021-11-21T12:10:00Z</dcterms:created>
  <dcterms:modified xsi:type="dcterms:W3CDTF">2023-01-05T12:08:00Z</dcterms:modified>
</cp:coreProperties>
</file>