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ED92E" w14:textId="77777777" w:rsidR="00DB6BC3" w:rsidRDefault="00C57776">
      <w:r>
        <w:rPr>
          <w:noProof/>
        </w:rPr>
        <w:drawing>
          <wp:inline distT="19050" distB="19050" distL="19050" distR="19050" wp14:anchorId="7D12CBB6" wp14:editId="551DF31C">
            <wp:extent cx="1393378" cy="585788"/>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79046BE2" wp14:editId="39ABC0D4">
            <wp:extent cx="1946529" cy="623888"/>
            <wp:effectExtent l="0" t="0" r="0" b="0"/>
            <wp:docPr id="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0D114515" wp14:editId="6A93F5B7">
            <wp:extent cx="1909763" cy="525623"/>
            <wp:effectExtent l="0" t="0" r="0" b="0"/>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l="3858" t="12058"/>
                    <a:stretch>
                      <a:fillRect/>
                    </a:stretch>
                  </pic:blipFill>
                  <pic:spPr>
                    <a:xfrm>
                      <a:off x="0" y="0"/>
                      <a:ext cx="1909763" cy="525623"/>
                    </a:xfrm>
                    <a:prstGeom prst="rect">
                      <a:avLst/>
                    </a:prstGeom>
                    <a:ln/>
                  </pic:spPr>
                </pic:pic>
              </a:graphicData>
            </a:graphic>
          </wp:inline>
        </w:drawing>
      </w:r>
    </w:p>
    <w:p w14:paraId="0E0EA742" w14:textId="77777777" w:rsidR="00DB6BC3" w:rsidRDefault="00C57776">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633357E1" w14:textId="1695F156" w:rsidR="00DB6BC3" w:rsidRDefault="00C57776">
      <w:pPr>
        <w:spacing w:before="280" w:after="280"/>
        <w:rPr>
          <w:rFonts w:ascii="Times New Roman" w:eastAsia="Times New Roman" w:hAnsi="Times New Roman" w:cs="Times New Roman"/>
        </w:rPr>
      </w:pPr>
      <w:r>
        <w:rPr>
          <w:rFonts w:ascii="Arial Narrow" w:eastAsia="Arial Narrow" w:hAnsi="Arial Narrow" w:cs="Arial Narrow"/>
          <w:color w:val="006BAA"/>
          <w:sz w:val="28"/>
          <w:szCs w:val="28"/>
        </w:rPr>
        <w:t xml:space="preserve">PROJECT NAME: </w:t>
      </w:r>
      <w:r w:rsidR="008C66BA">
        <w:rPr>
          <w:rFonts w:ascii="Arial Narrow" w:eastAsia="Arial Narrow" w:hAnsi="Arial Narrow" w:cs="Arial Narrow"/>
          <w:color w:val="006BAA"/>
          <w:sz w:val="28"/>
          <w:szCs w:val="28"/>
        </w:rPr>
        <w:t>Project Blooming</w:t>
      </w:r>
    </w:p>
    <w:p w14:paraId="43BF48D3" w14:textId="77777777" w:rsidR="00DB6BC3" w:rsidRDefault="00C57776">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DELIVERABLES NUMBER: 4 (Week 5)</w:t>
      </w:r>
    </w:p>
    <w:p w14:paraId="1C59AAAF" w14:textId="0C27EDDC" w:rsidR="00DB6BC3" w:rsidRDefault="00C57776">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LEAD:  </w:t>
      </w:r>
      <w:r w:rsidR="008C66BA">
        <w:rPr>
          <w:rFonts w:ascii="Arial Narrow" w:eastAsia="Arial Narrow" w:hAnsi="Arial Narrow" w:cs="Arial Narrow"/>
          <w:color w:val="006BAA"/>
          <w:sz w:val="28"/>
          <w:szCs w:val="28"/>
        </w:rPr>
        <w:t>Jacinta Patel</w:t>
      </w:r>
    </w:p>
    <w:p w14:paraId="36F5C1DC" w14:textId="77777777" w:rsidR="00DB6BC3" w:rsidRDefault="00DB6BC3">
      <w:pPr>
        <w:rPr>
          <w:rFonts w:ascii="Arial Narrow" w:eastAsia="Arial Narrow" w:hAnsi="Arial Narrow" w:cs="Arial Narrow"/>
          <w:b/>
        </w:rPr>
      </w:pPr>
    </w:p>
    <w:p w14:paraId="794571BF" w14:textId="49A7B99A" w:rsidR="00DB6BC3" w:rsidRPr="00502C5A" w:rsidRDefault="00C57776">
      <w:pPr>
        <w:rPr>
          <w:rFonts w:ascii="Arial Narrow" w:eastAsia="Arial Narrow" w:hAnsi="Arial Narrow" w:cs="Arial Narrow"/>
          <w:b/>
        </w:rPr>
      </w:pPr>
      <w:r>
        <w:rPr>
          <w:rFonts w:ascii="Arial Narrow" w:eastAsia="Arial Narrow" w:hAnsi="Arial Narrow" w:cs="Arial Narrow"/>
          <w:b/>
        </w:rPr>
        <w:t>Summary of current gold-standard:</w:t>
      </w:r>
      <w:r w:rsidR="00502C5A">
        <w:rPr>
          <w:rFonts w:ascii="Arial Narrow" w:eastAsia="Arial Narrow" w:hAnsi="Arial Narrow" w:cs="Arial Narrow"/>
          <w:b/>
        </w:rPr>
        <w:t xml:space="preserve"> </w:t>
      </w:r>
      <w:r>
        <w:rPr>
          <w:rFonts w:ascii="Arial Narrow" w:eastAsia="Arial Narrow" w:hAnsi="Arial Narrow" w:cs="Arial Narrow"/>
        </w:rPr>
        <w:t>under 200 words</w:t>
      </w:r>
    </w:p>
    <w:p w14:paraId="78299CED" w14:textId="777C067F" w:rsidR="00DB6BC3" w:rsidRDefault="00DB6BC3">
      <w:pPr>
        <w:rPr>
          <w:rFonts w:ascii="Arial Narrow" w:eastAsia="Arial Narrow" w:hAnsi="Arial Narrow" w:cs="Arial Narrow"/>
          <w:b/>
        </w:rPr>
      </w:pPr>
    </w:p>
    <w:p w14:paraId="2A2AD24B" w14:textId="77777777" w:rsidR="00502C5A" w:rsidRDefault="00A2348C">
      <w:pPr>
        <w:rPr>
          <w:rFonts w:ascii="Arial Narrow" w:eastAsia="Arial Narrow" w:hAnsi="Arial Narrow" w:cs="Arial Narrow"/>
          <w:bCs/>
        </w:rPr>
      </w:pPr>
      <w:proofErr w:type="gramStart"/>
      <w:r>
        <w:rPr>
          <w:rFonts w:ascii="Arial Narrow" w:eastAsia="Arial Narrow" w:hAnsi="Arial Narrow" w:cs="Arial Narrow"/>
          <w:bCs/>
        </w:rPr>
        <w:t>At the moment</w:t>
      </w:r>
      <w:proofErr w:type="gramEnd"/>
      <w:r>
        <w:rPr>
          <w:rFonts w:ascii="Arial Narrow" w:eastAsia="Arial Narrow" w:hAnsi="Arial Narrow" w:cs="Arial Narrow"/>
          <w:bCs/>
        </w:rPr>
        <w:t xml:space="preserve">, endocrinologist do not have a gold standard to measure breast development in transwomen and gender diverse population as it is not a feature used to gauge progress on gender affirming hormone therapy (GAHT) but rather satisfaction. </w:t>
      </w:r>
    </w:p>
    <w:p w14:paraId="687F6D3A" w14:textId="77777777" w:rsidR="00502C5A" w:rsidRDefault="00502C5A">
      <w:pPr>
        <w:rPr>
          <w:rFonts w:ascii="Arial Narrow" w:eastAsia="Arial Narrow" w:hAnsi="Arial Narrow" w:cs="Arial Narrow"/>
          <w:bCs/>
        </w:rPr>
      </w:pPr>
    </w:p>
    <w:p w14:paraId="58449EB7" w14:textId="7E52B54F" w:rsidR="00A2348C" w:rsidRDefault="00502C5A">
      <w:pPr>
        <w:rPr>
          <w:rFonts w:ascii="Arial Narrow" w:eastAsia="Arial Narrow" w:hAnsi="Arial Narrow" w:cs="Arial Narrow"/>
          <w:bCs/>
        </w:rPr>
      </w:pPr>
      <w:r>
        <w:rPr>
          <w:rFonts w:ascii="Arial Narrow" w:eastAsia="Arial Narrow" w:hAnsi="Arial Narrow" w:cs="Arial Narrow"/>
          <w:bCs/>
        </w:rPr>
        <w:t>In literature, there are about nine main ways to measure breast volume with only tape measure, 3D modelling, and MRI used in this specific population to measure breast development in general with 3D imaging and MRI being the most accurate.</w:t>
      </w:r>
    </w:p>
    <w:p w14:paraId="6C301BF6" w14:textId="77777777" w:rsidR="00502C5A" w:rsidRDefault="00502C5A">
      <w:pPr>
        <w:rPr>
          <w:rFonts w:ascii="Arial Narrow" w:eastAsia="Arial Narrow" w:hAnsi="Arial Narrow" w:cs="Arial Narrow"/>
          <w:bCs/>
        </w:rPr>
      </w:pPr>
    </w:p>
    <w:p w14:paraId="6C122CD3" w14:textId="3CFFBF23" w:rsidR="00A2348C" w:rsidRDefault="00E75728">
      <w:pPr>
        <w:rPr>
          <w:rFonts w:ascii="Arial Narrow" w:eastAsia="Arial Narrow" w:hAnsi="Arial Narrow" w:cs="Arial Narrow"/>
          <w:bCs/>
        </w:rPr>
      </w:pPr>
      <w:r>
        <w:rPr>
          <w:rFonts w:ascii="Arial Narrow" w:eastAsia="Arial Narrow" w:hAnsi="Arial Narrow" w:cs="Arial Narrow"/>
          <w:bCs/>
        </w:rPr>
        <w:t>The most used b</w:t>
      </w:r>
      <w:r w:rsidR="00A2348C">
        <w:rPr>
          <w:rFonts w:ascii="Arial Narrow" w:eastAsia="Arial Narrow" w:hAnsi="Arial Narrow" w:cs="Arial Narrow"/>
          <w:bCs/>
        </w:rPr>
        <w:t>reast volume measurements were</w:t>
      </w:r>
      <w:r w:rsidR="00502C5A">
        <w:rPr>
          <w:rFonts w:ascii="Arial Narrow" w:eastAsia="Arial Narrow" w:hAnsi="Arial Narrow" w:cs="Arial Narrow"/>
          <w:bCs/>
        </w:rPr>
        <w:t xml:space="preserve"> also</w:t>
      </w:r>
      <w:r w:rsidR="00A2348C">
        <w:rPr>
          <w:rFonts w:ascii="Arial Narrow" w:eastAsia="Arial Narrow" w:hAnsi="Arial Narrow" w:cs="Arial Narrow"/>
          <w:bCs/>
        </w:rPr>
        <w:t xml:space="preserve"> looked at in in breast cancer cis</w:t>
      </w:r>
      <w:r w:rsidR="00502C5A">
        <w:rPr>
          <w:rFonts w:ascii="Arial Narrow" w:eastAsia="Arial Narrow" w:hAnsi="Arial Narrow" w:cs="Arial Narrow"/>
          <w:bCs/>
        </w:rPr>
        <w:t>-</w:t>
      </w:r>
      <w:r w:rsidR="00A2348C">
        <w:rPr>
          <w:rFonts w:ascii="Arial Narrow" w:eastAsia="Arial Narrow" w:hAnsi="Arial Narrow" w:cs="Arial Narrow"/>
          <w:bCs/>
        </w:rPr>
        <w:t xml:space="preserve">women population undergoing reconstruction surgery by plastic surgeons. Here, the gold </w:t>
      </w:r>
      <w:r>
        <w:rPr>
          <w:rFonts w:ascii="Arial Narrow" w:eastAsia="Arial Narrow" w:hAnsi="Arial Narrow" w:cs="Arial Narrow"/>
          <w:bCs/>
        </w:rPr>
        <w:t>standard measurements were</w:t>
      </w:r>
      <w:r w:rsidR="00A2348C">
        <w:rPr>
          <w:rFonts w:ascii="Arial Narrow" w:eastAsia="Arial Narrow" w:hAnsi="Arial Narrow" w:cs="Arial Narrow"/>
          <w:bCs/>
        </w:rPr>
        <w:t xml:space="preserve"> MRI scans produced by radiologists or water displacement.</w:t>
      </w:r>
    </w:p>
    <w:p w14:paraId="69AD4B91" w14:textId="3838E220" w:rsidR="00502C5A" w:rsidRDefault="00502C5A">
      <w:pPr>
        <w:rPr>
          <w:rFonts w:ascii="Arial Narrow" w:eastAsia="Arial Narrow" w:hAnsi="Arial Narrow" w:cs="Arial Narrow"/>
          <w:bCs/>
        </w:rPr>
      </w:pPr>
    </w:p>
    <w:p w14:paraId="7947C767" w14:textId="3AAF8E7A" w:rsidR="00502C5A" w:rsidRPr="00A2348C" w:rsidRDefault="00E75728">
      <w:pPr>
        <w:rPr>
          <w:rFonts w:ascii="Arial Narrow" w:eastAsia="Arial Narrow" w:hAnsi="Arial Narrow" w:cs="Arial Narrow"/>
          <w:bCs/>
        </w:rPr>
      </w:pPr>
      <w:r>
        <w:rPr>
          <w:rFonts w:ascii="Arial Narrow" w:eastAsia="Arial Narrow" w:hAnsi="Arial Narrow" w:cs="Arial Narrow"/>
          <w:bCs/>
        </w:rPr>
        <w:t>As</w:t>
      </w:r>
      <w:r w:rsidR="00502C5A">
        <w:rPr>
          <w:rFonts w:ascii="Arial Narrow" w:eastAsia="Arial Narrow" w:hAnsi="Arial Narrow" w:cs="Arial Narrow"/>
          <w:bCs/>
        </w:rPr>
        <w:t xml:space="preserve"> none of these above tools were used by transwomen and gender diverse people in real life settings, I have picked bra sizes as the most common way to measure breasts development population. </w:t>
      </w:r>
      <w:r>
        <w:rPr>
          <w:rFonts w:ascii="Arial Narrow" w:eastAsia="Arial Narrow" w:hAnsi="Arial Narrow" w:cs="Arial Narrow"/>
          <w:bCs/>
        </w:rPr>
        <w:t>Usually, transwomen gauge their own breast development and is done visually and/or through bra sizes. It is important to keep in mind that bras are not an accurate measure for development as the “how to” varies in cis-women and the anatomy features differ between cis and trans women.</w:t>
      </w:r>
      <w:r w:rsidR="00E420C7">
        <w:rPr>
          <w:rFonts w:ascii="Arial Narrow" w:eastAsia="Arial Narrow" w:hAnsi="Arial Narrow" w:cs="Arial Narrow"/>
          <w:bCs/>
        </w:rPr>
        <w:t xml:space="preserve"> The thing with bras is </w:t>
      </w:r>
      <w:r w:rsidR="00AE6064">
        <w:rPr>
          <w:rFonts w:ascii="Arial Narrow" w:eastAsia="Arial Narrow" w:hAnsi="Arial Narrow" w:cs="Arial Narrow"/>
          <w:bCs/>
        </w:rPr>
        <w:t xml:space="preserve">that it doesn’t </w:t>
      </w:r>
      <w:r w:rsidR="004660A0">
        <w:rPr>
          <w:rFonts w:ascii="Arial Narrow" w:eastAsia="Arial Narrow" w:hAnsi="Arial Narrow" w:cs="Arial Narrow"/>
          <w:bCs/>
        </w:rPr>
        <w:t>consider</w:t>
      </w:r>
      <w:r w:rsidR="00AE6064" w:rsidRPr="00AE6064">
        <w:rPr>
          <w:rFonts w:ascii="Arial Narrow" w:eastAsia="Arial Narrow" w:hAnsi="Arial Narrow" w:cs="Arial Narrow"/>
          <w:bCs/>
        </w:rPr>
        <w:t xml:space="preserve"> broader chests, larger frames, </w:t>
      </w:r>
      <w:r w:rsidR="00AE6064">
        <w:rPr>
          <w:rFonts w:ascii="Arial Narrow" w:eastAsia="Arial Narrow" w:hAnsi="Arial Narrow" w:cs="Arial Narrow"/>
          <w:bCs/>
        </w:rPr>
        <w:t>tallness, n</w:t>
      </w:r>
      <w:r w:rsidR="00AE6064" w:rsidRPr="00AE6064">
        <w:rPr>
          <w:rFonts w:ascii="Arial Narrow" w:eastAsia="Arial Narrow" w:hAnsi="Arial Narrow" w:cs="Arial Narrow"/>
          <w:bCs/>
        </w:rPr>
        <w:t xml:space="preserve">ipple </w:t>
      </w:r>
      <w:r w:rsidR="00AE6064">
        <w:rPr>
          <w:rFonts w:ascii="Arial Narrow" w:eastAsia="Arial Narrow" w:hAnsi="Arial Narrow" w:cs="Arial Narrow"/>
          <w:bCs/>
        </w:rPr>
        <w:t xml:space="preserve">being </w:t>
      </w:r>
      <w:r w:rsidR="00AE6064" w:rsidRPr="00AE6064">
        <w:rPr>
          <w:rFonts w:ascii="Arial Narrow" w:eastAsia="Arial Narrow" w:hAnsi="Arial Narrow" w:cs="Arial Narrow"/>
          <w:bCs/>
        </w:rPr>
        <w:t>more lateral or lower, breast tissue and glands</w:t>
      </w:r>
      <w:r w:rsidR="00AE6064">
        <w:rPr>
          <w:rFonts w:ascii="Arial Narrow" w:eastAsia="Arial Narrow" w:hAnsi="Arial Narrow" w:cs="Arial Narrow"/>
          <w:bCs/>
        </w:rPr>
        <w:t xml:space="preserve"> sizes</w:t>
      </w:r>
      <w:r w:rsidR="00AE6064" w:rsidRPr="00AE6064">
        <w:rPr>
          <w:rFonts w:ascii="Arial Narrow" w:eastAsia="Arial Narrow" w:hAnsi="Arial Narrow" w:cs="Arial Narrow"/>
          <w:bCs/>
        </w:rPr>
        <w:t>, thicker chest muscles</w:t>
      </w:r>
      <w:r w:rsidR="00AE6064">
        <w:rPr>
          <w:rFonts w:ascii="Arial Narrow" w:eastAsia="Arial Narrow" w:hAnsi="Arial Narrow" w:cs="Arial Narrow"/>
          <w:bCs/>
        </w:rPr>
        <w:t xml:space="preserve"> and</w:t>
      </w:r>
      <w:r w:rsidR="00AE6064" w:rsidRPr="00AE6064">
        <w:rPr>
          <w:rFonts w:ascii="Arial Narrow" w:eastAsia="Arial Narrow" w:hAnsi="Arial Narrow" w:cs="Arial Narrow"/>
          <w:bCs/>
        </w:rPr>
        <w:t xml:space="preserve"> larger pec muscles</w:t>
      </w:r>
      <w:r w:rsidR="00AE6064">
        <w:rPr>
          <w:rFonts w:ascii="Arial Narrow" w:eastAsia="Arial Narrow" w:hAnsi="Arial Narrow" w:cs="Arial Narrow"/>
          <w:bCs/>
        </w:rPr>
        <w:t>.</w:t>
      </w:r>
    </w:p>
    <w:p w14:paraId="6F7629B4" w14:textId="77777777" w:rsidR="00DB6BC3" w:rsidRDefault="00DB6BC3">
      <w:pPr>
        <w:rPr>
          <w:rFonts w:ascii="Arial Narrow" w:eastAsia="Arial Narrow" w:hAnsi="Arial Narrow" w:cs="Arial Narrow"/>
          <w:b/>
        </w:rPr>
      </w:pPr>
    </w:p>
    <w:p w14:paraId="232AD71A" w14:textId="77777777" w:rsidR="00DB6BC3" w:rsidRDefault="00C57776">
      <w:pPr>
        <w:rPr>
          <w:rFonts w:ascii="Arial Narrow" w:eastAsia="Arial Narrow" w:hAnsi="Arial Narrow" w:cs="Arial Narrow"/>
          <w:b/>
        </w:rPr>
      </w:pPr>
      <w:r>
        <w:rPr>
          <w:rFonts w:ascii="Arial Narrow" w:eastAsia="Arial Narrow" w:hAnsi="Arial Narrow" w:cs="Arial Narrow"/>
          <w:b/>
        </w:rPr>
        <w:t>Pugh matrix:</w:t>
      </w:r>
    </w:p>
    <w:p w14:paraId="37B651E3" w14:textId="687052A5" w:rsidR="00E420C7" w:rsidRDefault="00E420C7">
      <w:pPr>
        <w:rPr>
          <w:rFonts w:ascii="Arial Narrow" w:eastAsia="Arial Narrow" w:hAnsi="Arial Narrow" w:cs="Arial Narrow"/>
        </w:rPr>
      </w:pPr>
    </w:p>
    <w:p w14:paraId="3FA96A2F" w14:textId="06BE48CA" w:rsidR="00DB6BC3" w:rsidRDefault="00E420C7">
      <w:pPr>
        <w:rPr>
          <w:rFonts w:ascii="Arial Narrow" w:eastAsia="Arial Narrow" w:hAnsi="Arial Narrow" w:cs="Arial Narrow"/>
        </w:rPr>
      </w:pPr>
      <w:r w:rsidRPr="00E420C7">
        <w:rPr>
          <w:rFonts w:ascii="Arial Narrow" w:eastAsia="Arial Narrow" w:hAnsi="Arial Narrow" w:cs="Arial Narrow"/>
          <w:b/>
          <w:bCs/>
        </w:rPr>
        <w:t>+</w:t>
      </w:r>
      <w:r>
        <w:rPr>
          <w:rFonts w:ascii="Arial Narrow" w:eastAsia="Arial Narrow" w:hAnsi="Arial Narrow" w:cs="Arial Narrow"/>
        </w:rPr>
        <w:t xml:space="preserve"> better,</w:t>
      </w:r>
      <w:r w:rsidRPr="00E420C7">
        <w:rPr>
          <w:rFonts w:ascii="Arial Narrow" w:eastAsia="Arial Narrow" w:hAnsi="Arial Narrow" w:cs="Arial Narrow"/>
          <w:b/>
          <w:bCs/>
        </w:rPr>
        <w:t xml:space="preserve"> S</w:t>
      </w:r>
      <w:r>
        <w:rPr>
          <w:rFonts w:ascii="Arial Narrow" w:eastAsia="Arial Narrow" w:hAnsi="Arial Narrow" w:cs="Arial Narrow"/>
        </w:rPr>
        <w:t xml:space="preserve"> same, </w:t>
      </w:r>
      <w:r w:rsidRPr="00E420C7">
        <w:rPr>
          <w:rFonts w:ascii="Arial Narrow" w:eastAsia="Arial Narrow" w:hAnsi="Arial Narrow" w:cs="Arial Narrow"/>
          <w:b/>
          <w:bCs/>
        </w:rPr>
        <w:t xml:space="preserve">- </w:t>
      </w:r>
      <w:r>
        <w:rPr>
          <w:rFonts w:ascii="Arial Narrow" w:eastAsia="Arial Narrow" w:hAnsi="Arial Narrow" w:cs="Arial Narrow"/>
        </w:rPr>
        <w:t>worse</w:t>
      </w:r>
    </w:p>
    <w:tbl>
      <w:tblPr>
        <w:tblStyle w:val="a0"/>
        <w:tblW w:w="13861" w:type="dxa"/>
        <w:tblLayout w:type="fixed"/>
        <w:tblLook w:val="0400" w:firstRow="0" w:lastRow="0" w:firstColumn="0" w:lastColumn="0" w:noHBand="0" w:noVBand="1"/>
      </w:tblPr>
      <w:tblGrid>
        <w:gridCol w:w="2744"/>
        <w:gridCol w:w="2046"/>
        <w:gridCol w:w="1309"/>
        <w:gridCol w:w="1698"/>
        <w:gridCol w:w="1516"/>
        <w:gridCol w:w="1516"/>
        <w:gridCol w:w="1516"/>
        <w:gridCol w:w="1516"/>
      </w:tblGrid>
      <w:tr w:rsidR="00DB6BC3" w14:paraId="3BB03DFD" w14:textId="77777777" w:rsidTr="00C57776">
        <w:trPr>
          <w:trHeight w:val="306"/>
        </w:trPr>
        <w:tc>
          <w:tcPr>
            <w:tcW w:w="2744"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615B6018" w14:textId="77777777" w:rsidR="00DB6BC3" w:rsidRDefault="00DB6BC3">
            <w:pPr>
              <w:rPr>
                <w:rFonts w:ascii="Times New Roman" w:eastAsia="Times New Roman" w:hAnsi="Times New Roman" w:cs="Times New Roman"/>
              </w:rPr>
            </w:pPr>
          </w:p>
        </w:tc>
        <w:tc>
          <w:tcPr>
            <w:tcW w:w="204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09825C74" w14:textId="7CBC87FB" w:rsidR="00DB6BC3" w:rsidRDefault="00C57776">
            <w:pPr>
              <w:rPr>
                <w:rFonts w:ascii="Arial" w:eastAsia="Arial" w:hAnsi="Arial" w:cs="Arial"/>
                <w:sz w:val="20"/>
                <w:szCs w:val="20"/>
              </w:rPr>
            </w:pPr>
            <w:r>
              <w:rPr>
                <w:rFonts w:ascii="Arial" w:eastAsia="Arial" w:hAnsi="Arial" w:cs="Arial"/>
                <w:sz w:val="20"/>
                <w:szCs w:val="20"/>
              </w:rPr>
              <w:t>Current gold standard</w:t>
            </w:r>
            <w:r w:rsidR="00076526">
              <w:rPr>
                <w:rFonts w:ascii="Arial" w:eastAsia="Arial" w:hAnsi="Arial" w:cs="Arial"/>
                <w:sz w:val="20"/>
                <w:szCs w:val="20"/>
              </w:rPr>
              <w:br/>
            </w:r>
            <w:r w:rsidR="00076526">
              <w:rPr>
                <w:rFonts w:ascii="Arial" w:eastAsia="Arial" w:hAnsi="Arial" w:cs="Arial"/>
                <w:sz w:val="20"/>
                <w:szCs w:val="20"/>
              </w:rPr>
              <w:br/>
            </w:r>
            <w:r w:rsidR="001222AE">
              <w:rPr>
                <w:rFonts w:ascii="Arial" w:eastAsia="Arial" w:hAnsi="Arial" w:cs="Arial"/>
                <w:sz w:val="20"/>
                <w:szCs w:val="20"/>
              </w:rPr>
              <w:t xml:space="preserve">Finding a </w:t>
            </w:r>
            <w:r w:rsidR="00076526">
              <w:rPr>
                <w:rFonts w:ascii="Arial" w:eastAsia="Arial" w:hAnsi="Arial" w:cs="Arial"/>
                <w:sz w:val="20"/>
                <w:szCs w:val="20"/>
              </w:rPr>
              <w:t>Bra</w:t>
            </w:r>
            <w:r w:rsidR="001222AE">
              <w:rPr>
                <w:rFonts w:ascii="Arial" w:eastAsia="Arial" w:hAnsi="Arial" w:cs="Arial"/>
                <w:sz w:val="20"/>
                <w:szCs w:val="20"/>
              </w:rPr>
              <w:t xml:space="preserve"> </w:t>
            </w:r>
          </w:p>
        </w:tc>
        <w:tc>
          <w:tcPr>
            <w:tcW w:w="130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6921788C" w14:textId="77777777" w:rsidR="00DB6BC3" w:rsidRDefault="00C57776">
            <w:pPr>
              <w:rPr>
                <w:rFonts w:ascii="Arial" w:eastAsia="Arial" w:hAnsi="Arial" w:cs="Arial"/>
                <w:sz w:val="20"/>
                <w:szCs w:val="20"/>
              </w:rPr>
            </w:pPr>
            <w:r>
              <w:rPr>
                <w:rFonts w:ascii="Arial" w:eastAsia="Arial" w:hAnsi="Arial" w:cs="Arial"/>
                <w:sz w:val="20"/>
                <w:szCs w:val="20"/>
              </w:rPr>
              <w:t>Weight</w:t>
            </w:r>
          </w:p>
        </w:tc>
        <w:tc>
          <w:tcPr>
            <w:tcW w:w="169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5FA12658" w14:textId="7AD87205" w:rsidR="00DB6BC3" w:rsidRDefault="00C57776">
            <w:pPr>
              <w:rPr>
                <w:rFonts w:ascii="Arial" w:eastAsia="Arial" w:hAnsi="Arial" w:cs="Arial"/>
                <w:sz w:val="20"/>
                <w:szCs w:val="20"/>
              </w:rPr>
            </w:pPr>
            <w:r>
              <w:rPr>
                <w:rFonts w:ascii="Arial" w:eastAsia="Arial" w:hAnsi="Arial" w:cs="Arial"/>
                <w:sz w:val="20"/>
                <w:szCs w:val="20"/>
              </w:rPr>
              <w:t>Solution #1</w:t>
            </w:r>
          </w:p>
          <w:p w14:paraId="5C9B24EC" w14:textId="77777777" w:rsidR="00076526" w:rsidRDefault="00076526">
            <w:pPr>
              <w:rPr>
                <w:rFonts w:ascii="Arial" w:eastAsia="Arial" w:hAnsi="Arial" w:cs="Arial"/>
                <w:sz w:val="20"/>
                <w:szCs w:val="20"/>
              </w:rPr>
            </w:pPr>
          </w:p>
          <w:p w14:paraId="5E2A3CA4" w14:textId="6863E383" w:rsidR="00A0251A" w:rsidRDefault="00A0251A">
            <w:pPr>
              <w:rPr>
                <w:rFonts w:ascii="Arial" w:eastAsia="Arial" w:hAnsi="Arial" w:cs="Arial"/>
                <w:sz w:val="20"/>
                <w:szCs w:val="20"/>
              </w:rPr>
            </w:pPr>
            <w:r>
              <w:rPr>
                <w:rFonts w:ascii="Arial" w:eastAsia="Arial" w:hAnsi="Arial" w:cs="Arial"/>
                <w:sz w:val="20"/>
                <w:szCs w:val="20"/>
              </w:rPr>
              <w:t>AR</w:t>
            </w:r>
          </w:p>
          <w:p w14:paraId="441A8BB8" w14:textId="25AFA3C3" w:rsidR="00076526" w:rsidRDefault="00076526">
            <w:pPr>
              <w:rPr>
                <w:rFonts w:ascii="Arial" w:eastAsia="Arial" w:hAnsi="Arial" w:cs="Arial"/>
                <w:sz w:val="20"/>
                <w:szCs w:val="20"/>
              </w:rPr>
            </w:pPr>
            <w:r w:rsidRPr="00076526">
              <w:rPr>
                <w:rFonts w:ascii="Arial" w:eastAsia="Arial" w:hAnsi="Arial" w:cs="Arial"/>
                <w:sz w:val="20"/>
                <w:szCs w:val="20"/>
              </w:rPr>
              <w:t>technology mobile apps</w:t>
            </w:r>
          </w:p>
        </w:tc>
        <w:tc>
          <w:tcPr>
            <w:tcW w:w="151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476F576D" w14:textId="309A6B23" w:rsidR="00DB6BC3" w:rsidRDefault="00C57776">
            <w:pPr>
              <w:rPr>
                <w:rFonts w:ascii="Arial" w:eastAsia="Arial" w:hAnsi="Arial" w:cs="Arial"/>
                <w:sz w:val="20"/>
                <w:szCs w:val="20"/>
              </w:rPr>
            </w:pPr>
            <w:r>
              <w:rPr>
                <w:rFonts w:ascii="Arial" w:eastAsia="Arial" w:hAnsi="Arial" w:cs="Arial"/>
                <w:sz w:val="20"/>
                <w:szCs w:val="20"/>
              </w:rPr>
              <w:t>Solution #2</w:t>
            </w:r>
          </w:p>
          <w:p w14:paraId="2F0CFC33" w14:textId="77777777" w:rsidR="00076526" w:rsidRDefault="00076526">
            <w:pPr>
              <w:rPr>
                <w:rFonts w:ascii="Arial" w:eastAsia="Arial" w:hAnsi="Arial" w:cs="Arial"/>
                <w:sz w:val="20"/>
                <w:szCs w:val="20"/>
              </w:rPr>
            </w:pPr>
          </w:p>
          <w:p w14:paraId="496EEB28" w14:textId="22C0328E" w:rsidR="00076526" w:rsidRDefault="00076526">
            <w:pPr>
              <w:rPr>
                <w:rFonts w:ascii="Arial" w:eastAsia="Arial" w:hAnsi="Arial" w:cs="Arial"/>
                <w:sz w:val="20"/>
                <w:szCs w:val="20"/>
              </w:rPr>
            </w:pPr>
            <w:r w:rsidRPr="00076526">
              <w:rPr>
                <w:rFonts w:ascii="Arial" w:eastAsia="Arial" w:hAnsi="Arial" w:cs="Arial"/>
                <w:sz w:val="20"/>
                <w:szCs w:val="20"/>
              </w:rPr>
              <w:t>Bra stencils/ Bra making foam</w:t>
            </w:r>
          </w:p>
        </w:tc>
        <w:tc>
          <w:tcPr>
            <w:tcW w:w="151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7E9FDB4A" w14:textId="20340C3E" w:rsidR="00DB6BC3" w:rsidRDefault="00C57776">
            <w:pPr>
              <w:rPr>
                <w:rFonts w:ascii="Arial" w:eastAsia="Arial" w:hAnsi="Arial" w:cs="Arial"/>
                <w:sz w:val="20"/>
                <w:szCs w:val="20"/>
              </w:rPr>
            </w:pPr>
            <w:r>
              <w:rPr>
                <w:rFonts w:ascii="Arial" w:eastAsia="Arial" w:hAnsi="Arial" w:cs="Arial"/>
                <w:sz w:val="20"/>
                <w:szCs w:val="20"/>
              </w:rPr>
              <w:t>Solution #3</w:t>
            </w:r>
          </w:p>
          <w:p w14:paraId="07C66697" w14:textId="77777777" w:rsidR="00076526" w:rsidRDefault="00076526">
            <w:pPr>
              <w:rPr>
                <w:rFonts w:ascii="Arial" w:eastAsia="Arial" w:hAnsi="Arial" w:cs="Arial"/>
                <w:sz w:val="20"/>
                <w:szCs w:val="20"/>
              </w:rPr>
            </w:pPr>
          </w:p>
          <w:p w14:paraId="3F404B27" w14:textId="40216769" w:rsidR="00076526" w:rsidRDefault="00076526">
            <w:pPr>
              <w:rPr>
                <w:rFonts w:ascii="Arial" w:eastAsia="Arial" w:hAnsi="Arial" w:cs="Arial"/>
                <w:sz w:val="20"/>
                <w:szCs w:val="20"/>
              </w:rPr>
            </w:pPr>
            <w:r w:rsidRPr="00076526">
              <w:rPr>
                <w:rFonts w:ascii="Arial" w:eastAsia="Arial" w:hAnsi="Arial" w:cs="Arial"/>
                <w:sz w:val="20"/>
                <w:szCs w:val="20"/>
              </w:rPr>
              <w:t>3D modelling/surface imaging tech with translatable App</w:t>
            </w:r>
          </w:p>
        </w:tc>
        <w:tc>
          <w:tcPr>
            <w:tcW w:w="151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0FB82C8F" w14:textId="615A6DF2" w:rsidR="00DB6BC3" w:rsidRDefault="00C57776">
            <w:pPr>
              <w:rPr>
                <w:rFonts w:ascii="Arial" w:eastAsia="Arial" w:hAnsi="Arial" w:cs="Arial"/>
                <w:sz w:val="20"/>
                <w:szCs w:val="20"/>
              </w:rPr>
            </w:pPr>
            <w:r>
              <w:rPr>
                <w:rFonts w:ascii="Arial" w:eastAsia="Arial" w:hAnsi="Arial" w:cs="Arial"/>
                <w:sz w:val="20"/>
                <w:szCs w:val="20"/>
              </w:rPr>
              <w:t>Solution #4</w:t>
            </w:r>
          </w:p>
          <w:p w14:paraId="6538B481" w14:textId="77777777" w:rsidR="00076526" w:rsidRDefault="00076526">
            <w:pPr>
              <w:rPr>
                <w:rFonts w:ascii="Arial" w:eastAsia="Arial" w:hAnsi="Arial" w:cs="Arial"/>
                <w:sz w:val="20"/>
                <w:szCs w:val="20"/>
              </w:rPr>
            </w:pPr>
          </w:p>
          <w:p w14:paraId="208FE70B" w14:textId="5423BD9A" w:rsidR="00076526" w:rsidRDefault="00076526">
            <w:pPr>
              <w:rPr>
                <w:rFonts w:ascii="Arial" w:eastAsia="Arial" w:hAnsi="Arial" w:cs="Arial"/>
                <w:sz w:val="20"/>
                <w:szCs w:val="20"/>
              </w:rPr>
            </w:pPr>
            <w:r w:rsidRPr="00076526">
              <w:rPr>
                <w:rFonts w:ascii="Arial" w:eastAsia="Arial" w:hAnsi="Arial" w:cs="Arial"/>
                <w:sz w:val="20"/>
                <w:szCs w:val="20"/>
              </w:rPr>
              <w:t>Tape Measure</w:t>
            </w:r>
          </w:p>
        </w:tc>
        <w:tc>
          <w:tcPr>
            <w:tcW w:w="151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11C15A09" w14:textId="4B719FAA" w:rsidR="00076526" w:rsidRDefault="00C57776">
            <w:pPr>
              <w:rPr>
                <w:rFonts w:ascii="Arial" w:eastAsia="Arial" w:hAnsi="Arial" w:cs="Arial"/>
                <w:sz w:val="20"/>
                <w:szCs w:val="20"/>
              </w:rPr>
            </w:pPr>
            <w:r>
              <w:rPr>
                <w:rFonts w:ascii="Arial" w:eastAsia="Arial" w:hAnsi="Arial" w:cs="Arial"/>
                <w:sz w:val="20"/>
                <w:szCs w:val="20"/>
              </w:rPr>
              <w:t>Solution #5</w:t>
            </w:r>
            <w:r w:rsidR="00076526">
              <w:rPr>
                <w:rFonts w:ascii="Arial" w:eastAsia="Arial" w:hAnsi="Arial" w:cs="Arial"/>
                <w:sz w:val="20"/>
                <w:szCs w:val="20"/>
              </w:rPr>
              <w:t xml:space="preserve"> </w:t>
            </w:r>
          </w:p>
          <w:p w14:paraId="61071EB0" w14:textId="77777777" w:rsidR="00076526" w:rsidRDefault="00076526">
            <w:pPr>
              <w:rPr>
                <w:rFonts w:ascii="Arial" w:eastAsia="Arial" w:hAnsi="Arial" w:cs="Arial"/>
                <w:sz w:val="20"/>
                <w:szCs w:val="20"/>
              </w:rPr>
            </w:pPr>
          </w:p>
          <w:p w14:paraId="4B9F5C99" w14:textId="4F8A8FF4" w:rsidR="00DB6BC3" w:rsidRDefault="00076526">
            <w:pPr>
              <w:rPr>
                <w:rFonts w:ascii="Arial" w:eastAsia="Arial" w:hAnsi="Arial" w:cs="Arial"/>
                <w:sz w:val="20"/>
                <w:szCs w:val="20"/>
              </w:rPr>
            </w:pPr>
            <w:r w:rsidRPr="00076526">
              <w:rPr>
                <w:rFonts w:ascii="Arial" w:eastAsia="Arial" w:hAnsi="Arial" w:cs="Arial"/>
                <w:sz w:val="20"/>
                <w:szCs w:val="20"/>
              </w:rPr>
              <w:t>Water Displacement (Bucket)</w:t>
            </w:r>
          </w:p>
        </w:tc>
      </w:tr>
      <w:tr w:rsidR="00DB6BC3" w14:paraId="4993CA07"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831B41F" w14:textId="77777777" w:rsidR="00DB6BC3" w:rsidRDefault="00C57776">
            <w:pPr>
              <w:rPr>
                <w:rFonts w:ascii="Arial" w:eastAsia="Arial" w:hAnsi="Arial" w:cs="Arial"/>
                <w:sz w:val="20"/>
                <w:szCs w:val="20"/>
              </w:rPr>
            </w:pPr>
            <w:r>
              <w:rPr>
                <w:rFonts w:ascii="Arial" w:eastAsia="Arial" w:hAnsi="Arial" w:cs="Arial"/>
                <w:sz w:val="20"/>
                <w:szCs w:val="20"/>
              </w:rPr>
              <w:t>Acceptance criteria #1</w:t>
            </w:r>
          </w:p>
          <w:p w14:paraId="7346D5AB" w14:textId="3F028BD8" w:rsidR="00E77F67" w:rsidRDefault="00E77F67">
            <w:pPr>
              <w:rPr>
                <w:rFonts w:ascii="Arial" w:eastAsia="Arial" w:hAnsi="Arial" w:cs="Arial"/>
                <w:sz w:val="20"/>
                <w:szCs w:val="20"/>
              </w:rPr>
            </w:pPr>
            <w:r>
              <w:rPr>
                <w:rFonts w:ascii="Arial" w:eastAsia="Arial" w:hAnsi="Arial" w:cs="Arial"/>
                <w:sz w:val="20"/>
                <w:szCs w:val="20"/>
              </w:rPr>
              <w:t>Easy to use</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F7FFB40"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BD6C972" w14:textId="42F426AE" w:rsidR="00DB6BC3" w:rsidRDefault="00E420C7">
            <w:pPr>
              <w:rPr>
                <w:rFonts w:ascii="Arial" w:eastAsia="Arial" w:hAnsi="Arial" w:cs="Arial"/>
                <w:sz w:val="20"/>
                <w:szCs w:val="20"/>
              </w:rPr>
            </w:pPr>
            <w:r>
              <w:rPr>
                <w:rFonts w:ascii="Arial" w:eastAsia="Arial" w:hAnsi="Arial" w:cs="Arial"/>
                <w:sz w:val="20"/>
                <w:szCs w:val="20"/>
              </w:rPr>
              <w:t>2</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9FB1CB7" w14:textId="3096DA4C" w:rsidR="00DB6BC3" w:rsidRDefault="00AF5BA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1896D87" w14:textId="1BAAB9F0"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03B8DBD" w14:textId="7FABFE61"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7B96040" w14:textId="044AD969"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DAE7A3A" w14:textId="46834286"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27E142A5"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3E7A0E9F" w14:textId="77777777" w:rsidR="00DB6BC3" w:rsidRDefault="00C57776">
            <w:pPr>
              <w:rPr>
                <w:rFonts w:ascii="Arial" w:eastAsia="Arial" w:hAnsi="Arial" w:cs="Arial"/>
                <w:sz w:val="20"/>
                <w:szCs w:val="20"/>
              </w:rPr>
            </w:pPr>
            <w:r>
              <w:rPr>
                <w:rFonts w:ascii="Arial" w:eastAsia="Arial" w:hAnsi="Arial" w:cs="Arial"/>
                <w:sz w:val="20"/>
                <w:szCs w:val="20"/>
              </w:rPr>
              <w:t>Acceptance criteria #2</w:t>
            </w:r>
          </w:p>
          <w:p w14:paraId="45BA48E8" w14:textId="21B9F2FB" w:rsidR="00E77F67" w:rsidRDefault="00E77F67">
            <w:pPr>
              <w:rPr>
                <w:rFonts w:ascii="Arial" w:eastAsia="Arial" w:hAnsi="Arial" w:cs="Arial"/>
                <w:sz w:val="20"/>
                <w:szCs w:val="20"/>
              </w:rPr>
            </w:pPr>
            <w:r>
              <w:rPr>
                <w:rFonts w:ascii="Arial" w:eastAsia="Arial" w:hAnsi="Arial" w:cs="Arial"/>
                <w:sz w:val="20"/>
                <w:szCs w:val="20"/>
              </w:rPr>
              <w:t>Affordable</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68BC85F"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B92A10F" w14:textId="29415AFB" w:rsidR="00DB6BC3" w:rsidRDefault="00E420C7">
            <w:pPr>
              <w:rPr>
                <w:rFonts w:ascii="Arial" w:eastAsia="Arial" w:hAnsi="Arial" w:cs="Arial"/>
                <w:sz w:val="20"/>
                <w:szCs w:val="20"/>
              </w:rPr>
            </w:pPr>
            <w:r>
              <w:rPr>
                <w:rFonts w:ascii="Arial" w:eastAsia="Arial" w:hAnsi="Arial" w:cs="Arial"/>
                <w:sz w:val="20"/>
                <w:szCs w:val="20"/>
              </w:rPr>
              <w:t>3</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33966F0" w14:textId="60855FA1" w:rsidR="00DB6BC3" w:rsidRDefault="00AF5BAA">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C2EB84B" w14:textId="5A7C3BC6"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760C413" w14:textId="2329EEE7"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64EFAE5" w14:textId="7DE94248"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EFC15E7" w14:textId="78A0B85E" w:rsidR="00DB6BC3" w:rsidRDefault="00E420C7">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1F3DE4C1"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A1D9BB5" w14:textId="77777777" w:rsidR="00DB6BC3" w:rsidRDefault="00C57776">
            <w:pPr>
              <w:rPr>
                <w:rFonts w:ascii="Arial" w:eastAsia="Arial" w:hAnsi="Arial" w:cs="Arial"/>
                <w:sz w:val="20"/>
                <w:szCs w:val="20"/>
              </w:rPr>
            </w:pPr>
            <w:r>
              <w:rPr>
                <w:rFonts w:ascii="Arial" w:eastAsia="Arial" w:hAnsi="Arial" w:cs="Arial"/>
                <w:sz w:val="20"/>
                <w:szCs w:val="20"/>
              </w:rPr>
              <w:t>Acceptance criteria #3</w:t>
            </w:r>
          </w:p>
          <w:p w14:paraId="07C67402" w14:textId="02FC9399" w:rsidR="00E77F67" w:rsidRDefault="00E77F67">
            <w:pPr>
              <w:rPr>
                <w:rFonts w:ascii="Arial" w:eastAsia="Arial" w:hAnsi="Arial" w:cs="Arial"/>
                <w:sz w:val="20"/>
                <w:szCs w:val="20"/>
              </w:rPr>
            </w:pPr>
            <w:r>
              <w:rPr>
                <w:rFonts w:ascii="Arial" w:eastAsia="Arial" w:hAnsi="Arial" w:cs="Arial"/>
                <w:sz w:val="20"/>
                <w:szCs w:val="20"/>
              </w:rPr>
              <w:t>Time efficient</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35D2FD0"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9003C85" w14:textId="2B7CC0E5" w:rsidR="00DB6BC3" w:rsidRDefault="00E420C7">
            <w:pPr>
              <w:rPr>
                <w:rFonts w:ascii="Arial" w:eastAsia="Arial" w:hAnsi="Arial" w:cs="Arial"/>
                <w:sz w:val="20"/>
                <w:szCs w:val="20"/>
              </w:rPr>
            </w:pPr>
            <w:r>
              <w:rPr>
                <w:rFonts w:ascii="Arial" w:eastAsia="Arial" w:hAnsi="Arial" w:cs="Arial"/>
                <w:sz w:val="20"/>
                <w:szCs w:val="20"/>
              </w:rPr>
              <w:t>2</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91E7AC1" w14:textId="16E5F05C"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158200B" w14:textId="67B99BCC"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CD22F59" w14:textId="569AC570"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66F2BA4" w14:textId="0A953BD9"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1EA2944" w14:textId="1A25A55D"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76CDA674"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3ECE3859" w14:textId="77777777" w:rsidR="00DB6BC3" w:rsidRDefault="00C57776">
            <w:pPr>
              <w:rPr>
                <w:rFonts w:ascii="Arial" w:eastAsia="Arial" w:hAnsi="Arial" w:cs="Arial"/>
                <w:sz w:val="20"/>
                <w:szCs w:val="20"/>
              </w:rPr>
            </w:pPr>
            <w:r>
              <w:rPr>
                <w:rFonts w:ascii="Arial" w:eastAsia="Arial" w:hAnsi="Arial" w:cs="Arial"/>
                <w:sz w:val="20"/>
                <w:szCs w:val="20"/>
              </w:rPr>
              <w:t>Acceptance criteria #4</w:t>
            </w:r>
          </w:p>
          <w:p w14:paraId="247D8BCB" w14:textId="72240597" w:rsidR="00E77F67" w:rsidRDefault="00E77F67">
            <w:pPr>
              <w:rPr>
                <w:rFonts w:ascii="Arial" w:eastAsia="Arial" w:hAnsi="Arial" w:cs="Arial"/>
                <w:sz w:val="20"/>
                <w:szCs w:val="20"/>
              </w:rPr>
            </w:pPr>
            <w:r>
              <w:rPr>
                <w:rFonts w:ascii="Arial" w:eastAsia="Arial" w:hAnsi="Arial" w:cs="Arial"/>
                <w:sz w:val="20"/>
                <w:szCs w:val="20"/>
              </w:rPr>
              <w:t xml:space="preserve">Aids in tracking progress of breast development </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F68AFC0"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E2B641D" w14:textId="4B4C2354" w:rsidR="00DB6BC3" w:rsidRDefault="00E420C7">
            <w:pPr>
              <w:rPr>
                <w:rFonts w:ascii="Arial" w:eastAsia="Arial" w:hAnsi="Arial" w:cs="Arial"/>
                <w:sz w:val="20"/>
                <w:szCs w:val="20"/>
              </w:rPr>
            </w:pPr>
            <w:r>
              <w:rPr>
                <w:rFonts w:ascii="Arial" w:eastAsia="Arial" w:hAnsi="Arial" w:cs="Arial"/>
                <w:sz w:val="20"/>
                <w:szCs w:val="20"/>
              </w:rPr>
              <w:t>3</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1ACA70C" w14:textId="314596BC"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7912A3D" w14:textId="66EB4E5D"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70E2674" w14:textId="55B47BBE"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4E5DDC6" w14:textId="6C2A29E3"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179C028" w14:textId="07FC12E0" w:rsidR="00DB6BC3" w:rsidRDefault="001222AE">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39A52C19"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2FE871C1" w14:textId="77777777" w:rsidR="00DB6BC3" w:rsidRDefault="00C57776">
            <w:pPr>
              <w:rPr>
                <w:rFonts w:ascii="Arial" w:eastAsia="Arial" w:hAnsi="Arial" w:cs="Arial"/>
                <w:sz w:val="20"/>
                <w:szCs w:val="20"/>
              </w:rPr>
            </w:pPr>
            <w:r>
              <w:rPr>
                <w:rFonts w:ascii="Arial" w:eastAsia="Arial" w:hAnsi="Arial" w:cs="Arial"/>
                <w:sz w:val="20"/>
                <w:szCs w:val="20"/>
              </w:rPr>
              <w:t>Acceptance criteria #5</w:t>
            </w:r>
          </w:p>
          <w:p w14:paraId="4A77ADDF" w14:textId="52CC0B74" w:rsidR="00E77F67" w:rsidRDefault="00E77F67">
            <w:pPr>
              <w:rPr>
                <w:rFonts w:ascii="Arial" w:eastAsia="Arial" w:hAnsi="Arial" w:cs="Arial"/>
                <w:sz w:val="20"/>
                <w:szCs w:val="20"/>
              </w:rPr>
            </w:pPr>
            <w:r>
              <w:rPr>
                <w:rFonts w:ascii="Arial" w:eastAsia="Arial" w:hAnsi="Arial" w:cs="Arial"/>
                <w:sz w:val="20"/>
                <w:szCs w:val="20"/>
              </w:rPr>
              <w:t>Done independently</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C56160E"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D991351" w14:textId="6C00E94E" w:rsidR="00DB6BC3" w:rsidRDefault="00E420C7">
            <w:pPr>
              <w:rPr>
                <w:rFonts w:ascii="Arial" w:eastAsia="Arial" w:hAnsi="Arial" w:cs="Arial"/>
                <w:sz w:val="20"/>
                <w:szCs w:val="20"/>
              </w:rPr>
            </w:pPr>
            <w:r>
              <w:rPr>
                <w:rFonts w:ascii="Arial" w:eastAsia="Arial" w:hAnsi="Arial" w:cs="Arial"/>
                <w:sz w:val="20"/>
                <w:szCs w:val="20"/>
              </w:rPr>
              <w:t>2</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486EA8F" w14:textId="1FCB2BC5"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6E14B83" w14:textId="487DCB66"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C1AB914" w14:textId="1CF0F2E8"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83B21F6" w14:textId="62A36281"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F92B135" w14:textId="3106DFDB"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r>
      <w:tr w:rsidR="00DB6BC3" w14:paraId="2E2A55EB"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C240DCA" w14:textId="77777777" w:rsidR="00DB6BC3" w:rsidRDefault="00C57776">
            <w:pPr>
              <w:rPr>
                <w:rFonts w:ascii="Arial" w:eastAsia="Arial" w:hAnsi="Arial" w:cs="Arial"/>
                <w:sz w:val="20"/>
                <w:szCs w:val="20"/>
              </w:rPr>
            </w:pPr>
            <w:r>
              <w:rPr>
                <w:rFonts w:ascii="Arial" w:eastAsia="Arial" w:hAnsi="Arial" w:cs="Arial"/>
                <w:sz w:val="20"/>
                <w:szCs w:val="20"/>
              </w:rPr>
              <w:t>Acceptance criteria #6</w:t>
            </w:r>
          </w:p>
          <w:p w14:paraId="1099A003" w14:textId="70B43F88" w:rsidR="00E77F67" w:rsidRPr="00E77F67" w:rsidRDefault="00E77F67">
            <w:pPr>
              <w:rPr>
                <w:rFonts w:ascii="Arial" w:eastAsia="Arial" w:hAnsi="Arial" w:cs="Arial"/>
                <w:sz w:val="20"/>
                <w:szCs w:val="20"/>
              </w:rPr>
            </w:pPr>
            <w:r>
              <w:rPr>
                <w:rFonts w:ascii="Arial" w:eastAsia="Arial" w:hAnsi="Arial" w:cs="Arial"/>
                <w:sz w:val="20"/>
                <w:szCs w:val="20"/>
              </w:rPr>
              <w:t>Accessible</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09C6043"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A25EDFD" w14:textId="7A03468D" w:rsidR="00DB6BC3" w:rsidRDefault="00E420C7">
            <w:pPr>
              <w:rPr>
                <w:rFonts w:ascii="Arial" w:eastAsia="Arial" w:hAnsi="Arial" w:cs="Arial"/>
                <w:sz w:val="20"/>
                <w:szCs w:val="20"/>
              </w:rPr>
            </w:pPr>
            <w:r>
              <w:rPr>
                <w:rFonts w:ascii="Arial" w:eastAsia="Arial" w:hAnsi="Arial" w:cs="Arial"/>
                <w:sz w:val="20"/>
                <w:szCs w:val="20"/>
              </w:rPr>
              <w:t>2</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C27E24B" w14:textId="6FC6AB19"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12139DB" w14:textId="339ED66B"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2B53B88" w14:textId="6F9495EB"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DB9BA5C" w14:textId="29286BEE"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92F144B" w14:textId="1A5B89AB"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r>
      <w:tr w:rsidR="00DB6BC3" w14:paraId="5515C19D"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B1D6D24" w14:textId="77777777" w:rsidR="00DB6BC3" w:rsidRDefault="00C57776">
            <w:pPr>
              <w:rPr>
                <w:rFonts w:ascii="Arial" w:eastAsia="Arial" w:hAnsi="Arial" w:cs="Arial"/>
                <w:sz w:val="20"/>
                <w:szCs w:val="20"/>
              </w:rPr>
            </w:pPr>
            <w:r>
              <w:rPr>
                <w:rFonts w:ascii="Arial" w:eastAsia="Arial" w:hAnsi="Arial" w:cs="Arial"/>
                <w:sz w:val="20"/>
                <w:szCs w:val="20"/>
              </w:rPr>
              <w:t>Acceptance criteria #7</w:t>
            </w:r>
          </w:p>
          <w:p w14:paraId="292ED597" w14:textId="571FD675" w:rsidR="00E77F67" w:rsidRDefault="00E77F67">
            <w:pPr>
              <w:rPr>
                <w:rFonts w:ascii="Arial" w:eastAsia="Arial" w:hAnsi="Arial" w:cs="Arial"/>
                <w:sz w:val="20"/>
                <w:szCs w:val="20"/>
              </w:rPr>
            </w:pPr>
            <w:r>
              <w:rPr>
                <w:rFonts w:ascii="Arial" w:eastAsia="Arial" w:hAnsi="Arial" w:cs="Arial"/>
                <w:sz w:val="20"/>
                <w:szCs w:val="20"/>
              </w:rPr>
              <w:t>Can be expanded upon and improved over time</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4C4C4B2"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BBA950B" w14:textId="6AB67ABE" w:rsidR="00DB6BC3" w:rsidRDefault="00E420C7">
            <w:pPr>
              <w:rPr>
                <w:rFonts w:ascii="Arial" w:eastAsia="Arial" w:hAnsi="Arial" w:cs="Arial"/>
                <w:sz w:val="20"/>
                <w:szCs w:val="20"/>
              </w:rPr>
            </w:pPr>
            <w:r>
              <w:rPr>
                <w:rFonts w:ascii="Arial" w:eastAsia="Arial" w:hAnsi="Arial" w:cs="Arial"/>
                <w:sz w:val="20"/>
                <w:szCs w:val="20"/>
              </w:rPr>
              <w:t>1</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FF47934" w14:textId="0EC16361"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0DA67D4" w14:textId="49EB32EE"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5CE02BD" w14:textId="2C0E3284"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B4BD485" w14:textId="37B4C739"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724AD35" w14:textId="2D4BA44F"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52CB4D81"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DCBBDB1" w14:textId="77777777" w:rsidR="00DB6BC3" w:rsidRDefault="00C57776">
            <w:pPr>
              <w:rPr>
                <w:rFonts w:ascii="Arial" w:eastAsia="Arial" w:hAnsi="Arial" w:cs="Arial"/>
                <w:sz w:val="20"/>
                <w:szCs w:val="20"/>
              </w:rPr>
            </w:pPr>
            <w:r>
              <w:rPr>
                <w:rFonts w:ascii="Arial" w:eastAsia="Arial" w:hAnsi="Arial" w:cs="Arial"/>
                <w:sz w:val="20"/>
                <w:szCs w:val="20"/>
              </w:rPr>
              <w:t>Acceptance criteria #8</w:t>
            </w:r>
          </w:p>
          <w:p w14:paraId="3EB18B83" w14:textId="1396D7F1" w:rsidR="00E77F67" w:rsidRDefault="00E77F67">
            <w:pPr>
              <w:rPr>
                <w:rFonts w:ascii="Arial" w:eastAsia="Arial" w:hAnsi="Arial" w:cs="Arial"/>
                <w:sz w:val="20"/>
                <w:szCs w:val="20"/>
              </w:rPr>
            </w:pPr>
            <w:r>
              <w:rPr>
                <w:rFonts w:ascii="Arial" w:eastAsia="Arial" w:hAnsi="Arial" w:cs="Arial"/>
                <w:sz w:val="20"/>
                <w:szCs w:val="20"/>
              </w:rPr>
              <w:t>Easily integrated into personal lives of patients</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C41F483"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94E09D9" w14:textId="758FBE09" w:rsidR="00DB6BC3" w:rsidRDefault="00E420C7">
            <w:pPr>
              <w:rPr>
                <w:rFonts w:ascii="Arial" w:eastAsia="Arial" w:hAnsi="Arial" w:cs="Arial"/>
                <w:sz w:val="20"/>
                <w:szCs w:val="20"/>
              </w:rPr>
            </w:pPr>
            <w:r>
              <w:rPr>
                <w:rFonts w:ascii="Arial" w:eastAsia="Arial" w:hAnsi="Arial" w:cs="Arial"/>
                <w:sz w:val="20"/>
                <w:szCs w:val="20"/>
              </w:rPr>
              <w:t>1</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1DCB5E1" w14:textId="5F0DB232"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B3A4FBC" w14:textId="0401C2A6"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7118E5B" w14:textId="2B7A0AEC"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78EEF3B" w14:textId="5BFEB0FE"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17C90C8" w14:textId="54D8F3BD"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58AFF35F"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4947C36" w14:textId="77777777" w:rsidR="00DB6BC3" w:rsidRDefault="00C57776">
            <w:pPr>
              <w:rPr>
                <w:rFonts w:ascii="Arial" w:eastAsia="Arial" w:hAnsi="Arial" w:cs="Arial"/>
                <w:sz w:val="20"/>
                <w:szCs w:val="20"/>
              </w:rPr>
            </w:pPr>
            <w:r>
              <w:rPr>
                <w:rFonts w:ascii="Arial" w:eastAsia="Arial" w:hAnsi="Arial" w:cs="Arial"/>
                <w:sz w:val="20"/>
                <w:szCs w:val="20"/>
              </w:rPr>
              <w:t>Acceptance criteria #9</w:t>
            </w:r>
          </w:p>
          <w:p w14:paraId="5C6929A6" w14:textId="5F1ED4E9" w:rsidR="00E77F67" w:rsidRDefault="00E77F67">
            <w:pPr>
              <w:rPr>
                <w:rFonts w:ascii="Arial" w:eastAsia="Arial" w:hAnsi="Arial" w:cs="Arial"/>
                <w:sz w:val="20"/>
                <w:szCs w:val="20"/>
              </w:rPr>
            </w:pPr>
            <w:r>
              <w:rPr>
                <w:rFonts w:ascii="Arial" w:eastAsia="Arial" w:hAnsi="Arial" w:cs="Arial"/>
                <w:sz w:val="20"/>
                <w:szCs w:val="20"/>
              </w:rPr>
              <w:t xml:space="preserve">Confidentiality </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96FB2B3"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D275E5C" w14:textId="267A5881" w:rsidR="00DB6BC3" w:rsidRDefault="00E420C7">
            <w:pPr>
              <w:rPr>
                <w:rFonts w:ascii="Arial" w:eastAsia="Arial" w:hAnsi="Arial" w:cs="Arial"/>
                <w:sz w:val="20"/>
                <w:szCs w:val="20"/>
              </w:rPr>
            </w:pPr>
            <w:r>
              <w:rPr>
                <w:rFonts w:ascii="Arial" w:eastAsia="Arial" w:hAnsi="Arial" w:cs="Arial"/>
                <w:sz w:val="20"/>
                <w:szCs w:val="20"/>
              </w:rPr>
              <w:t>3</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A5BC763" w14:textId="220B6FFB"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DFD043F" w14:textId="2BD3AD40"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E98B237" w14:textId="0A1FC393"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2F9ACD7" w14:textId="72AA4B83"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F688B2C" w14:textId="7F9E8FED"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r>
      <w:tr w:rsidR="00DB6BC3" w14:paraId="152DD61E"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3010914E" w14:textId="77777777" w:rsidR="00DB6BC3" w:rsidRDefault="00C57776">
            <w:pPr>
              <w:rPr>
                <w:rFonts w:ascii="Arial" w:eastAsia="Arial" w:hAnsi="Arial" w:cs="Arial"/>
                <w:sz w:val="20"/>
                <w:szCs w:val="20"/>
              </w:rPr>
            </w:pPr>
            <w:r>
              <w:rPr>
                <w:rFonts w:ascii="Arial" w:eastAsia="Arial" w:hAnsi="Arial" w:cs="Arial"/>
                <w:sz w:val="20"/>
                <w:szCs w:val="20"/>
              </w:rPr>
              <w:t>Acceptance criteria #10</w:t>
            </w:r>
          </w:p>
          <w:p w14:paraId="71185BED" w14:textId="7C75FF55" w:rsidR="00E77F67" w:rsidRDefault="00E77F67">
            <w:pPr>
              <w:rPr>
                <w:rFonts w:ascii="Arial" w:eastAsia="Arial" w:hAnsi="Arial" w:cs="Arial"/>
                <w:sz w:val="20"/>
                <w:szCs w:val="20"/>
              </w:rPr>
            </w:pPr>
            <w:r>
              <w:rPr>
                <w:rFonts w:ascii="Arial" w:eastAsia="Arial" w:hAnsi="Arial" w:cs="Arial"/>
                <w:sz w:val="20"/>
                <w:szCs w:val="20"/>
              </w:rPr>
              <w:t>Appropriate and comfortable</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E8B79D3"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7CD6EB0" w14:textId="3A4B9B11" w:rsidR="00DB6BC3" w:rsidRDefault="00243C45">
            <w:pPr>
              <w:rPr>
                <w:rFonts w:ascii="Arial" w:eastAsia="Arial" w:hAnsi="Arial" w:cs="Arial"/>
                <w:sz w:val="20"/>
                <w:szCs w:val="20"/>
              </w:rPr>
            </w:pPr>
            <w:r>
              <w:rPr>
                <w:rFonts w:ascii="Arial" w:eastAsia="Arial" w:hAnsi="Arial" w:cs="Arial"/>
                <w:sz w:val="20"/>
                <w:szCs w:val="20"/>
              </w:rPr>
              <w:t>1</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F1C4A5F" w14:textId="6EEC5937"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B5E290D" w14:textId="658EAEE2"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659D261" w14:textId="7C2774FC"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EE8BA6B" w14:textId="2DD81162"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14452EA" w14:textId="10BFD7DE" w:rsidR="00DB6BC3" w:rsidRDefault="005F4C90">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B6BC3" w14:paraId="131A1DB8" w14:textId="77777777" w:rsidTr="00C57776">
        <w:trPr>
          <w:trHeight w:val="306"/>
        </w:trPr>
        <w:tc>
          <w:tcPr>
            <w:tcW w:w="274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A7C0116" w14:textId="77777777" w:rsidR="00DB6BC3" w:rsidRDefault="00C57776">
            <w:pPr>
              <w:rPr>
                <w:rFonts w:ascii="Arial" w:eastAsia="Arial" w:hAnsi="Arial" w:cs="Arial"/>
                <w:sz w:val="20"/>
                <w:szCs w:val="20"/>
              </w:rPr>
            </w:pPr>
            <w:r>
              <w:rPr>
                <w:rFonts w:ascii="Arial" w:eastAsia="Arial" w:hAnsi="Arial" w:cs="Arial"/>
                <w:sz w:val="20"/>
                <w:szCs w:val="20"/>
              </w:rPr>
              <w:t>Total</w:t>
            </w:r>
          </w:p>
        </w:tc>
        <w:tc>
          <w:tcPr>
            <w:tcW w:w="20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24267B6" w14:textId="77777777" w:rsidR="00DB6BC3" w:rsidRDefault="00C57776">
            <w:pPr>
              <w:rPr>
                <w:rFonts w:ascii="Arial" w:eastAsia="Arial" w:hAnsi="Arial" w:cs="Arial"/>
                <w:sz w:val="20"/>
                <w:szCs w:val="20"/>
              </w:rPr>
            </w:pPr>
            <w:r>
              <w:rPr>
                <w:rFonts w:ascii="Arial" w:eastAsia="Arial" w:hAnsi="Arial" w:cs="Arial"/>
                <w:sz w:val="20"/>
                <w:szCs w:val="20"/>
              </w:rPr>
              <w:t>Baseline</w:t>
            </w:r>
          </w:p>
        </w:tc>
        <w:tc>
          <w:tcPr>
            <w:tcW w:w="13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89165DD" w14:textId="728CE388" w:rsidR="00DB6BC3" w:rsidRDefault="00243C45">
            <w:pPr>
              <w:rPr>
                <w:rFonts w:ascii="Arial" w:eastAsia="Arial" w:hAnsi="Arial" w:cs="Arial"/>
                <w:sz w:val="20"/>
                <w:szCs w:val="20"/>
              </w:rPr>
            </w:pPr>
            <w:r>
              <w:rPr>
                <w:rFonts w:ascii="Arial" w:eastAsia="Arial" w:hAnsi="Arial" w:cs="Arial"/>
                <w:sz w:val="20"/>
                <w:szCs w:val="20"/>
              </w:rPr>
              <w:t>20</w:t>
            </w:r>
          </w:p>
        </w:tc>
        <w:tc>
          <w:tcPr>
            <w:tcW w:w="16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CFDCAB2" w14:textId="1692C4C6" w:rsidR="00DB6BC3" w:rsidRDefault="00AF5BAA">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F55C85C" w14:textId="7E8D0028" w:rsidR="00DB6BC3" w:rsidRDefault="00084660">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8F44604" w14:textId="122F4098" w:rsidR="00DB6BC3" w:rsidRDefault="00084660">
            <w:pP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E2EE411" w14:textId="39CDCD0D" w:rsidR="00DB6BC3" w:rsidRDefault="00084660">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7F02722" w14:textId="19F0C979" w:rsidR="00DB6BC3" w:rsidRDefault="00CB4E94">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6BF2D191" w14:textId="77777777" w:rsidR="00DB6BC3" w:rsidRDefault="00DB6BC3">
      <w:pPr>
        <w:rPr>
          <w:rFonts w:ascii="Arial Narrow" w:eastAsia="Arial Narrow" w:hAnsi="Arial Narrow" w:cs="Arial Narrow"/>
          <w:b/>
        </w:rPr>
      </w:pPr>
    </w:p>
    <w:p w14:paraId="5D5E8A94" w14:textId="77777777" w:rsidR="00DB6BC3" w:rsidRDefault="00DB6BC3">
      <w:pPr>
        <w:rPr>
          <w:rFonts w:ascii="Arial Narrow" w:eastAsia="Arial Narrow" w:hAnsi="Arial Narrow" w:cs="Arial Narrow"/>
        </w:rPr>
      </w:pPr>
    </w:p>
    <w:p w14:paraId="3F6ABE49" w14:textId="08DB454F" w:rsidR="00DB6BC3" w:rsidRDefault="00C57776" w:rsidP="00CB4E94">
      <w:pPr>
        <w:rPr>
          <w:rFonts w:ascii="Arial Narrow" w:eastAsia="Arial Narrow" w:hAnsi="Arial Narrow" w:cs="Arial Narrow"/>
        </w:rPr>
      </w:pPr>
      <w:r>
        <w:rPr>
          <w:rFonts w:ascii="Arial Narrow" w:eastAsia="Arial Narrow" w:hAnsi="Arial Narrow" w:cs="Arial Narrow"/>
          <w:b/>
        </w:rPr>
        <w:t>Final verdict:</w:t>
      </w:r>
      <w:r w:rsidR="00CB4E94">
        <w:rPr>
          <w:rFonts w:ascii="Arial Narrow" w:eastAsia="Arial Narrow" w:hAnsi="Arial Narrow" w:cs="Arial Narrow"/>
        </w:rPr>
        <w:t xml:space="preserve"> </w:t>
      </w:r>
    </w:p>
    <w:p w14:paraId="24BD4AD7" w14:textId="0CECDE12" w:rsidR="00CB4E94" w:rsidRDefault="00CB4E94">
      <w:pPr>
        <w:rPr>
          <w:rFonts w:ascii="Arial Narrow" w:eastAsia="Arial Narrow" w:hAnsi="Arial Narrow" w:cs="Arial Narrow"/>
        </w:rPr>
      </w:pPr>
    </w:p>
    <w:p w14:paraId="76100259" w14:textId="486017CF" w:rsidR="00CB4E94" w:rsidRPr="00A0251A" w:rsidRDefault="00CB4E94">
      <w:pPr>
        <w:rPr>
          <w:rFonts w:ascii="Arial" w:eastAsia="Arial Narrow" w:hAnsi="Arial" w:cs="Arial"/>
          <w:sz w:val="20"/>
          <w:szCs w:val="20"/>
        </w:rPr>
      </w:pPr>
      <w:r w:rsidRPr="00A0251A">
        <w:rPr>
          <w:rFonts w:ascii="Arial" w:eastAsia="Arial Narrow" w:hAnsi="Arial" w:cs="Arial"/>
          <w:sz w:val="20"/>
          <w:szCs w:val="20"/>
        </w:rPr>
        <w:t xml:space="preserve">According to the </w:t>
      </w:r>
      <w:r w:rsidR="00A0251A" w:rsidRPr="00A0251A">
        <w:rPr>
          <w:rFonts w:ascii="Arial" w:eastAsia="Arial Narrow" w:hAnsi="Arial" w:cs="Arial"/>
          <w:sz w:val="20"/>
          <w:szCs w:val="20"/>
        </w:rPr>
        <w:t>Pugh</w:t>
      </w:r>
      <w:r w:rsidRPr="00A0251A">
        <w:rPr>
          <w:rFonts w:ascii="Arial" w:eastAsia="Arial Narrow" w:hAnsi="Arial" w:cs="Arial"/>
          <w:sz w:val="20"/>
          <w:szCs w:val="20"/>
        </w:rPr>
        <w:t xml:space="preserve"> matrix, the most favourable solution is #1 </w:t>
      </w:r>
      <w:r w:rsidR="00A0251A" w:rsidRPr="00A0251A">
        <w:rPr>
          <w:rFonts w:ascii="Arial" w:eastAsia="Arial" w:hAnsi="Arial" w:cs="Arial"/>
          <w:sz w:val="20"/>
          <w:szCs w:val="20"/>
        </w:rPr>
        <w:t>Augmented Reality</w:t>
      </w:r>
      <w:r w:rsidRPr="00A0251A">
        <w:rPr>
          <w:rFonts w:ascii="Arial" w:eastAsia="Arial" w:hAnsi="Arial" w:cs="Arial"/>
          <w:sz w:val="20"/>
          <w:szCs w:val="20"/>
        </w:rPr>
        <w:t xml:space="preserve"> technology mobile apps</w:t>
      </w:r>
      <w:r w:rsidR="00A0251A" w:rsidRPr="00A0251A">
        <w:rPr>
          <w:rFonts w:ascii="Arial" w:eastAsia="Arial" w:hAnsi="Arial" w:cs="Arial"/>
          <w:sz w:val="20"/>
          <w:szCs w:val="20"/>
        </w:rPr>
        <w:t xml:space="preserve"> ranking </w:t>
      </w:r>
      <w:r w:rsidR="00AF5BAA">
        <w:rPr>
          <w:rFonts w:ascii="Arial" w:eastAsia="Arial" w:hAnsi="Arial" w:cs="Arial"/>
          <w:sz w:val="20"/>
          <w:szCs w:val="20"/>
        </w:rPr>
        <w:t>5</w:t>
      </w:r>
      <w:r w:rsidR="00A0251A" w:rsidRPr="00A0251A">
        <w:rPr>
          <w:rFonts w:ascii="Arial" w:eastAsia="Arial" w:hAnsi="Arial" w:cs="Arial"/>
          <w:sz w:val="20"/>
          <w:szCs w:val="20"/>
        </w:rPr>
        <w:t xml:space="preserve"> out of 20</w:t>
      </w:r>
      <w:r w:rsidR="00F83E47">
        <w:rPr>
          <w:rFonts w:ascii="Arial" w:eastAsia="Arial" w:hAnsi="Arial" w:cs="Arial"/>
          <w:sz w:val="20"/>
          <w:szCs w:val="20"/>
        </w:rPr>
        <w:t xml:space="preserve"> compared to baseline. It is </w:t>
      </w:r>
      <w:r w:rsidR="00DF5459">
        <w:rPr>
          <w:rFonts w:ascii="Arial" w:eastAsia="Arial" w:hAnsi="Arial" w:cs="Arial"/>
          <w:sz w:val="20"/>
          <w:szCs w:val="20"/>
        </w:rPr>
        <w:t xml:space="preserve">a </w:t>
      </w:r>
      <w:r w:rsidR="00F83E47">
        <w:rPr>
          <w:rFonts w:ascii="Arial" w:eastAsia="Arial" w:hAnsi="Arial" w:cs="Arial"/>
          <w:sz w:val="20"/>
          <w:szCs w:val="20"/>
        </w:rPr>
        <w:t xml:space="preserve">more time efficient, </w:t>
      </w:r>
      <w:r w:rsidR="00AF5BAA">
        <w:rPr>
          <w:rFonts w:ascii="Arial" w:eastAsia="Arial" w:hAnsi="Arial" w:cs="Arial"/>
          <w:sz w:val="20"/>
          <w:szCs w:val="20"/>
        </w:rPr>
        <w:t xml:space="preserve">easy to use, affordable as many already have phones, </w:t>
      </w:r>
      <w:r w:rsidR="00F83E47">
        <w:rPr>
          <w:rFonts w:ascii="Arial" w:eastAsia="Arial" w:hAnsi="Arial" w:cs="Arial"/>
          <w:sz w:val="20"/>
          <w:szCs w:val="20"/>
        </w:rPr>
        <w:t xml:space="preserve">appropriate/comfortable, </w:t>
      </w:r>
      <w:r w:rsidR="00AF5BAA">
        <w:rPr>
          <w:rFonts w:ascii="Arial" w:eastAsia="Arial" w:hAnsi="Arial" w:cs="Arial"/>
          <w:sz w:val="20"/>
          <w:szCs w:val="20"/>
        </w:rPr>
        <w:t xml:space="preserve">can be </w:t>
      </w:r>
      <w:r w:rsidR="00F83E47">
        <w:rPr>
          <w:rFonts w:ascii="Arial" w:eastAsia="Arial" w:hAnsi="Arial" w:cs="Arial"/>
          <w:sz w:val="20"/>
          <w:szCs w:val="20"/>
        </w:rPr>
        <w:t xml:space="preserve">easily integrated into personal lives of patients and </w:t>
      </w:r>
      <w:r w:rsidR="006502B6">
        <w:rPr>
          <w:rFonts w:ascii="Arial" w:eastAsia="Arial" w:hAnsi="Arial" w:cs="Arial"/>
          <w:sz w:val="20"/>
          <w:szCs w:val="20"/>
        </w:rPr>
        <w:t>aids</w:t>
      </w:r>
      <w:r w:rsidR="00F83E47">
        <w:rPr>
          <w:rFonts w:ascii="Arial" w:eastAsia="Arial" w:hAnsi="Arial" w:cs="Arial"/>
          <w:sz w:val="20"/>
          <w:szCs w:val="20"/>
        </w:rPr>
        <w:t xml:space="preserve"> in tracking</w:t>
      </w:r>
      <w:r w:rsidR="00AF5BAA">
        <w:rPr>
          <w:rFonts w:ascii="Arial" w:eastAsia="Arial" w:hAnsi="Arial" w:cs="Arial"/>
          <w:sz w:val="20"/>
          <w:szCs w:val="20"/>
        </w:rPr>
        <w:t xml:space="preserve"> breast</w:t>
      </w:r>
      <w:r w:rsidR="00F83E47">
        <w:rPr>
          <w:rFonts w:ascii="Arial" w:eastAsia="Arial" w:hAnsi="Arial" w:cs="Arial"/>
          <w:sz w:val="20"/>
          <w:szCs w:val="20"/>
        </w:rPr>
        <w:t xml:space="preserve"> development. </w:t>
      </w:r>
      <w:r w:rsidR="00AF5BAA">
        <w:rPr>
          <w:rFonts w:ascii="Arial" w:eastAsia="Arial" w:hAnsi="Arial" w:cs="Arial"/>
          <w:sz w:val="20"/>
          <w:szCs w:val="20"/>
        </w:rPr>
        <w:t>A</w:t>
      </w:r>
      <w:r w:rsidR="006502B6">
        <w:rPr>
          <w:rFonts w:ascii="Arial" w:eastAsia="Arial" w:hAnsi="Arial" w:cs="Arial"/>
          <w:sz w:val="20"/>
          <w:szCs w:val="20"/>
        </w:rPr>
        <w:t xml:space="preserve"> solution</w:t>
      </w:r>
      <w:r w:rsidR="00AF5BAA">
        <w:rPr>
          <w:rFonts w:ascii="Arial" w:eastAsia="Arial" w:hAnsi="Arial" w:cs="Arial"/>
          <w:sz w:val="20"/>
          <w:szCs w:val="20"/>
        </w:rPr>
        <w:t xml:space="preserve"> like this that uses phones</w:t>
      </w:r>
      <w:r w:rsidR="006502B6">
        <w:rPr>
          <w:rFonts w:ascii="Arial" w:eastAsia="Arial" w:hAnsi="Arial" w:cs="Arial"/>
          <w:sz w:val="20"/>
          <w:szCs w:val="20"/>
        </w:rPr>
        <w:t xml:space="preserve"> has been suggested numerous times from clinicians, stakeholders, peers, and professors from Masterclasses. </w:t>
      </w:r>
    </w:p>
    <w:sectPr w:rsidR="00CB4E94" w:rsidRPr="00A0251A" w:rsidSect="00C57776">
      <w:pgSz w:w="16840" w:h="11900" w:orient="landscape"/>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C3"/>
    <w:rsid w:val="00076526"/>
    <w:rsid w:val="00084660"/>
    <w:rsid w:val="001222AE"/>
    <w:rsid w:val="00243C45"/>
    <w:rsid w:val="00441B3A"/>
    <w:rsid w:val="004660A0"/>
    <w:rsid w:val="00502C5A"/>
    <w:rsid w:val="00553183"/>
    <w:rsid w:val="005F4C90"/>
    <w:rsid w:val="006502B6"/>
    <w:rsid w:val="008C66BA"/>
    <w:rsid w:val="00A0251A"/>
    <w:rsid w:val="00A2348C"/>
    <w:rsid w:val="00AE6064"/>
    <w:rsid w:val="00AF5BAA"/>
    <w:rsid w:val="00C57776"/>
    <w:rsid w:val="00CB4E94"/>
    <w:rsid w:val="00DB6BC3"/>
    <w:rsid w:val="00DF5459"/>
    <w:rsid w:val="00E420C7"/>
    <w:rsid w:val="00E75728"/>
    <w:rsid w:val="00E77F67"/>
    <w:rsid w:val="00F83E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D946821"/>
  <w15:docId w15:val="{1A8974DD-052C-F54B-95C2-F403DFC5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1707">
      <w:bodyDiv w:val="1"/>
      <w:marLeft w:val="0"/>
      <w:marRight w:val="0"/>
      <w:marTop w:val="0"/>
      <w:marBottom w:val="0"/>
      <w:divBdr>
        <w:top w:val="none" w:sz="0" w:space="0" w:color="auto"/>
        <w:left w:val="none" w:sz="0" w:space="0" w:color="auto"/>
        <w:bottom w:val="none" w:sz="0" w:space="0" w:color="auto"/>
        <w:right w:val="none" w:sz="0" w:space="0" w:color="auto"/>
      </w:divBdr>
    </w:div>
    <w:div w:id="172257518">
      <w:bodyDiv w:val="1"/>
      <w:marLeft w:val="0"/>
      <w:marRight w:val="0"/>
      <w:marTop w:val="0"/>
      <w:marBottom w:val="0"/>
      <w:divBdr>
        <w:top w:val="none" w:sz="0" w:space="0" w:color="auto"/>
        <w:left w:val="none" w:sz="0" w:space="0" w:color="auto"/>
        <w:bottom w:val="none" w:sz="0" w:space="0" w:color="auto"/>
        <w:right w:val="none" w:sz="0" w:space="0" w:color="auto"/>
      </w:divBdr>
    </w:div>
    <w:div w:id="429743395">
      <w:bodyDiv w:val="1"/>
      <w:marLeft w:val="0"/>
      <w:marRight w:val="0"/>
      <w:marTop w:val="0"/>
      <w:marBottom w:val="0"/>
      <w:divBdr>
        <w:top w:val="none" w:sz="0" w:space="0" w:color="auto"/>
        <w:left w:val="none" w:sz="0" w:space="0" w:color="auto"/>
        <w:bottom w:val="none" w:sz="0" w:space="0" w:color="auto"/>
        <w:right w:val="none" w:sz="0" w:space="0" w:color="auto"/>
      </w:divBdr>
    </w:div>
    <w:div w:id="1160462070">
      <w:bodyDiv w:val="1"/>
      <w:marLeft w:val="0"/>
      <w:marRight w:val="0"/>
      <w:marTop w:val="0"/>
      <w:marBottom w:val="0"/>
      <w:divBdr>
        <w:top w:val="none" w:sz="0" w:space="0" w:color="auto"/>
        <w:left w:val="none" w:sz="0" w:space="0" w:color="auto"/>
        <w:bottom w:val="none" w:sz="0" w:space="0" w:color="auto"/>
        <w:right w:val="none" w:sz="0" w:space="0" w:color="auto"/>
      </w:divBdr>
    </w:div>
    <w:div w:id="1305768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hor8pquKudHHul0wsJ3ygtAa2g==">AMUW2mWeqw1naf6DTK4Th8vp6cdQGWkvY64iHbJv7uLh3YDKs52k++Zb3/YW4RTRqFLemsZ/O1l0ipLobl6QtD4hBY9wOPFH95WTgC34793nC5CP/HarJMo=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Dao</dc:creator>
  <cp:lastModifiedBy>Jacinta Patel</cp:lastModifiedBy>
  <cp:revision>22</cp:revision>
  <dcterms:created xsi:type="dcterms:W3CDTF">2022-12-19T23:44:00Z</dcterms:created>
  <dcterms:modified xsi:type="dcterms:W3CDTF">2022-12-20T11:04:00Z</dcterms:modified>
</cp:coreProperties>
</file>