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DDEF52" w14:textId="77777777" w:rsidR="00993BDB" w:rsidRDefault="00BA2276">
      <w:r>
        <w:rPr>
          <w:noProof/>
          <w:lang w:val="en-US" w:eastAsia="en-US"/>
        </w:rPr>
        <w:drawing>
          <wp:inline distT="19050" distB="19050" distL="19050" distR="19050" wp14:anchorId="071782C4" wp14:editId="2C004350">
            <wp:extent cx="1393378" cy="585788"/>
            <wp:effectExtent l="0" t="0" r="0" b="0"/>
            <wp:docPr id="1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19050" distB="19050" distL="19050" distR="19050" wp14:anchorId="2123310D" wp14:editId="5E1D8328">
            <wp:extent cx="1946529" cy="623888"/>
            <wp:effectExtent l="0" t="0" r="0" b="0"/>
            <wp:docPr id="17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19050" distB="19050" distL="19050" distR="19050" wp14:anchorId="2D3D81A7" wp14:editId="2BA3C1A1">
            <wp:extent cx="1909763" cy="525623"/>
            <wp:effectExtent l="0" t="0" r="0" b="0"/>
            <wp:docPr id="1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l="3858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32E2C6" w14:textId="77777777" w:rsidR="00993BDB" w:rsidRDefault="00BA2276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Arial Narrow" w:eastAsia="Arial Narrow" w:hAnsi="Arial Narrow" w:cs="Arial Narrow"/>
          <w:b/>
          <w:color w:val="000000"/>
          <w:sz w:val="32"/>
          <w:szCs w:val="32"/>
        </w:rPr>
        <w:t>MONASH HEALTHCARE INNOVATION SUMMER SCHOLARSHIPS (HISS) </w:t>
      </w:r>
    </w:p>
    <w:p w14:paraId="1532926F" w14:textId="5EA6D586" w:rsidR="00993BDB" w:rsidRDefault="00BA2276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NAME: </w:t>
      </w:r>
      <w:r w:rsidR="007F29D4">
        <w:rPr>
          <w:rFonts w:ascii="Arial Narrow" w:eastAsia="Arial Narrow" w:hAnsi="Arial Narrow" w:cs="Arial Narrow"/>
          <w:color w:val="006BAA"/>
          <w:sz w:val="28"/>
          <w:szCs w:val="28"/>
        </w:rPr>
        <w:t>RELAY</w:t>
      </w:r>
    </w:p>
    <w:p w14:paraId="50287142" w14:textId="69B36D79" w:rsidR="00993BDB" w:rsidRDefault="00BA2276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DELIVERABLES NUMBER: </w:t>
      </w:r>
      <w:r w:rsidR="008F5767">
        <w:rPr>
          <w:rFonts w:ascii="Arial Narrow" w:eastAsia="Arial Narrow" w:hAnsi="Arial Narrow" w:cs="Arial Narrow"/>
          <w:color w:val="006BAA"/>
          <w:sz w:val="28"/>
          <w:szCs w:val="28"/>
        </w:rPr>
        <w:t>4</w:t>
      </w: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 </w:t>
      </w:r>
      <w:r w:rsidR="00D307BC">
        <w:rPr>
          <w:rFonts w:ascii="Arial Narrow" w:eastAsia="Arial Narrow" w:hAnsi="Arial Narrow" w:cs="Arial Narrow"/>
          <w:color w:val="006BAA"/>
          <w:sz w:val="28"/>
          <w:szCs w:val="28"/>
        </w:rPr>
        <w:t>(Week 5)</w:t>
      </w:r>
    </w:p>
    <w:p w14:paraId="3A8DCF03" w14:textId="799FC823" w:rsidR="00993BDB" w:rsidRDefault="00BA2276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LEAD:  </w:t>
      </w:r>
      <w:r w:rsidR="007F29D4">
        <w:rPr>
          <w:rFonts w:ascii="Arial Narrow" w:eastAsia="Arial Narrow" w:hAnsi="Arial Narrow" w:cs="Arial Narrow"/>
          <w:color w:val="006BAA"/>
          <w:sz w:val="28"/>
          <w:szCs w:val="28"/>
        </w:rPr>
        <w:t>MARIA ZARCO-VERA</w:t>
      </w:r>
    </w:p>
    <w:p w14:paraId="26D20CC1" w14:textId="77777777" w:rsidR="00993BDB" w:rsidRDefault="00993BDB">
      <w:pPr>
        <w:rPr>
          <w:rFonts w:ascii="Arial Narrow" w:eastAsia="Arial Narrow" w:hAnsi="Arial Narrow" w:cs="Arial Narrow"/>
          <w:b/>
        </w:rPr>
      </w:pPr>
    </w:p>
    <w:p w14:paraId="0FFD72A9" w14:textId="672B8F5F" w:rsidR="00993BDB" w:rsidRPr="007E386E" w:rsidRDefault="008F5767">
      <w:pPr>
        <w:rPr>
          <w:rFonts w:ascii="Arial Narrow" w:eastAsia="Arial Narrow" w:hAnsi="Arial Narrow" w:cs="Arial Narrow"/>
          <w:b/>
          <w:sz w:val="22"/>
          <w:szCs w:val="22"/>
        </w:rPr>
      </w:pPr>
      <w:r w:rsidRPr="009929A2">
        <w:rPr>
          <w:rFonts w:ascii="Arial Narrow" w:eastAsia="Arial Narrow" w:hAnsi="Arial Narrow" w:cs="Arial Narrow"/>
          <w:b/>
          <w:sz w:val="22"/>
          <w:szCs w:val="22"/>
        </w:rPr>
        <w:t>Summary of current gold-standard:</w:t>
      </w:r>
    </w:p>
    <w:p w14:paraId="0D281F62" w14:textId="77777777" w:rsidR="008F5767" w:rsidRPr="007E386E" w:rsidRDefault="008F5767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49C69AAF" w14:textId="0EC9D969" w:rsidR="007F29D4" w:rsidRDefault="00DB0C45">
      <w:pPr>
        <w:rPr>
          <w:rFonts w:ascii="Arial Narrow" w:eastAsia="Arial Narrow" w:hAnsi="Arial Narrow" w:cs="Arial Narrow"/>
          <w:bCs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For the case of complex oncology clinical trials, The Alfred uses a range of systems to enable communication with their patients and ensure appointments happen on time. First of all, appointments can either be with a Doctor (to review treatment) or they can be trial specific visits with other members of Allied Health (</w:t>
      </w:r>
      <w:r w:rsidR="00FB5E5D">
        <w:rPr>
          <w:rFonts w:ascii="Arial Narrow" w:eastAsia="Arial Narrow" w:hAnsi="Arial Narrow" w:cs="Arial Narrow"/>
          <w:bCs/>
          <w:sz w:val="22"/>
          <w:szCs w:val="22"/>
        </w:rPr>
        <w:t>eg. blood test).</w:t>
      </w:r>
    </w:p>
    <w:p w14:paraId="03277324" w14:textId="1B78E76D" w:rsidR="00DB0C45" w:rsidRDefault="00DB0C45">
      <w:pPr>
        <w:rPr>
          <w:rFonts w:ascii="Arial Narrow" w:eastAsia="Arial Narrow" w:hAnsi="Arial Narrow" w:cs="Arial Narrow"/>
          <w:bCs/>
          <w:sz w:val="22"/>
          <w:szCs w:val="22"/>
        </w:rPr>
      </w:pPr>
    </w:p>
    <w:p w14:paraId="75603D0C" w14:textId="4910428B" w:rsidR="00D57C18" w:rsidRDefault="00DB0C45">
      <w:pPr>
        <w:rPr>
          <w:rFonts w:ascii="Arial Narrow" w:eastAsia="Arial Narrow" w:hAnsi="Arial Narrow" w:cs="Arial Narrow"/>
          <w:bCs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Upon agreeing to a clinical trial, patients will be given a yellow card where all the appointments for Phase I are handwritten. These include the doctor appointments as well any other trial related visits.</w:t>
      </w:r>
      <w:r w:rsidR="00D57C18">
        <w:rPr>
          <w:rFonts w:ascii="Arial Narrow" w:eastAsia="Arial Narrow" w:hAnsi="Arial Narrow" w:cs="Arial Narrow"/>
          <w:bCs/>
          <w:sz w:val="22"/>
          <w:szCs w:val="22"/>
        </w:rPr>
        <w:t xml:space="preserve"> T</w:t>
      </w:r>
      <w:r>
        <w:rPr>
          <w:rFonts w:ascii="Arial Narrow" w:eastAsia="Arial Narrow" w:hAnsi="Arial Narrow" w:cs="Arial Narrow"/>
          <w:bCs/>
          <w:sz w:val="22"/>
          <w:szCs w:val="22"/>
        </w:rPr>
        <w:t>he doctor appointments are booked through CERNER therefore they will show on the patient portal</w:t>
      </w:r>
      <w:r w:rsidR="008121C8">
        <w:rPr>
          <w:rFonts w:ascii="Arial Narrow" w:eastAsia="Arial Narrow" w:hAnsi="Arial Narrow" w:cs="Arial Narrow"/>
          <w:bCs/>
          <w:sz w:val="22"/>
          <w:szCs w:val="22"/>
        </w:rPr>
        <w:t xml:space="preserve">. </w:t>
      </w:r>
      <w:r w:rsidR="00FB5E5D">
        <w:rPr>
          <w:rFonts w:ascii="Arial Narrow" w:eastAsia="Arial Narrow" w:hAnsi="Arial Narrow" w:cs="Arial Narrow"/>
          <w:bCs/>
          <w:sz w:val="22"/>
          <w:szCs w:val="22"/>
        </w:rPr>
        <w:t>On the other hand</w:t>
      </w:r>
      <w:r w:rsidR="008121C8">
        <w:rPr>
          <w:rFonts w:ascii="Arial Narrow" w:eastAsia="Arial Narrow" w:hAnsi="Arial Narrow" w:cs="Arial Narrow"/>
          <w:bCs/>
          <w:sz w:val="22"/>
          <w:szCs w:val="22"/>
        </w:rPr>
        <w:t xml:space="preserve">, the trial related visits </w:t>
      </w:r>
      <w:r w:rsidR="00FB5E5D">
        <w:rPr>
          <w:rFonts w:ascii="Arial Narrow" w:eastAsia="Arial Narrow" w:hAnsi="Arial Narrow" w:cs="Arial Narrow"/>
          <w:bCs/>
          <w:sz w:val="22"/>
          <w:szCs w:val="22"/>
        </w:rPr>
        <w:t>are rather</w:t>
      </w:r>
      <w:r w:rsidR="008121C8">
        <w:rPr>
          <w:rFonts w:ascii="Arial Narrow" w:eastAsia="Arial Narrow" w:hAnsi="Arial Narrow" w:cs="Arial Narrow"/>
          <w:bCs/>
          <w:sz w:val="22"/>
          <w:szCs w:val="22"/>
        </w:rPr>
        <w:t xml:space="preserve"> controlled by the clinical trial coordinators, hence they will not show on the patient portal</w:t>
      </w:r>
      <w:r w:rsidR="00D57C18">
        <w:rPr>
          <w:rFonts w:ascii="Arial Narrow" w:eastAsia="Arial Narrow" w:hAnsi="Arial Narrow" w:cs="Arial Narrow"/>
          <w:bCs/>
          <w:sz w:val="22"/>
          <w:szCs w:val="22"/>
        </w:rPr>
        <w:t xml:space="preserve">. These visits are on the shared calendar between the coordinators and the trials pharmacy, thus </w:t>
      </w:r>
      <w:r w:rsidR="00FB5E5D">
        <w:rPr>
          <w:rFonts w:ascii="Arial Narrow" w:eastAsia="Arial Narrow" w:hAnsi="Arial Narrow" w:cs="Arial Narrow"/>
          <w:bCs/>
          <w:sz w:val="22"/>
          <w:szCs w:val="22"/>
        </w:rPr>
        <w:t>serving as a guide for patient visits.</w:t>
      </w:r>
    </w:p>
    <w:p w14:paraId="57C88510" w14:textId="77777777" w:rsidR="00D57C18" w:rsidRDefault="00D57C18">
      <w:pPr>
        <w:rPr>
          <w:rFonts w:ascii="Arial Narrow" w:eastAsia="Arial Narrow" w:hAnsi="Arial Narrow" w:cs="Arial Narrow"/>
          <w:bCs/>
          <w:sz w:val="22"/>
          <w:szCs w:val="22"/>
        </w:rPr>
      </w:pPr>
    </w:p>
    <w:p w14:paraId="02770C4A" w14:textId="79AAE3C6" w:rsidR="008121C8" w:rsidRPr="007E386E" w:rsidRDefault="002B2089">
      <w:p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Trial </w:t>
      </w:r>
      <w:r w:rsidR="008121C8">
        <w:rPr>
          <w:rFonts w:ascii="Arial Narrow" w:eastAsia="Arial Narrow" w:hAnsi="Arial Narrow" w:cs="Arial Narrow"/>
          <w:bCs/>
          <w:sz w:val="22"/>
          <w:szCs w:val="22"/>
        </w:rPr>
        <w:t>coordinators will use emails and calls to rem</w:t>
      </w:r>
      <w:r>
        <w:rPr>
          <w:rFonts w:ascii="Arial Narrow" w:eastAsia="Arial Narrow" w:hAnsi="Arial Narrow" w:cs="Arial Narrow"/>
          <w:bCs/>
          <w:sz w:val="22"/>
          <w:szCs w:val="22"/>
        </w:rPr>
        <w:t xml:space="preserve">ind patients of the appointment. </w:t>
      </w:r>
      <w:r w:rsidR="008121C8">
        <w:rPr>
          <w:rFonts w:ascii="Arial Narrow" w:eastAsia="Arial Narrow" w:hAnsi="Arial Narrow" w:cs="Arial Narrow"/>
          <w:bCs/>
          <w:sz w:val="22"/>
          <w:szCs w:val="22"/>
        </w:rPr>
        <w:t>If appointments are missed and need rescheduling, a new yellow card will be given to the patient at the next visit, but this does not ensure that it is not mixed with the previous one.</w:t>
      </w:r>
    </w:p>
    <w:p w14:paraId="10E1CB70" w14:textId="41463D69" w:rsidR="007F29D4" w:rsidRPr="007E386E" w:rsidRDefault="007F29D4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3EAEC80D" w14:textId="523D6B92" w:rsidR="007F29D4" w:rsidRPr="007E386E" w:rsidRDefault="007F29D4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19549982" w14:textId="5D91BF0E" w:rsidR="007F29D4" w:rsidRPr="007E386E" w:rsidRDefault="007F29D4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3B5B6A15" w14:textId="3D0173FB" w:rsidR="007F29D4" w:rsidRPr="007E386E" w:rsidRDefault="007F29D4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7BCB418A" w14:textId="3F9E57C6" w:rsidR="007F29D4" w:rsidRPr="007E386E" w:rsidRDefault="007F29D4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389A1E86" w14:textId="0B91BB1F" w:rsidR="007F29D4" w:rsidRPr="007E386E" w:rsidRDefault="007F29D4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70C44FD4" w14:textId="3637615E" w:rsidR="007F29D4" w:rsidRPr="007E386E" w:rsidRDefault="007F29D4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059F159D" w14:textId="430CDFEF" w:rsidR="007F29D4" w:rsidRPr="007E386E" w:rsidRDefault="007F29D4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5FF79AA1" w14:textId="38F40547" w:rsidR="007F29D4" w:rsidRPr="007E386E" w:rsidRDefault="007F29D4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047B5920" w14:textId="0B16DC6C" w:rsidR="007F29D4" w:rsidRPr="007E386E" w:rsidRDefault="007F29D4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0712CCC4" w14:textId="77463126" w:rsidR="007F29D4" w:rsidRPr="007E386E" w:rsidRDefault="007F29D4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5AD8769D" w14:textId="3D4B4FF5" w:rsidR="007F29D4" w:rsidRPr="007E386E" w:rsidRDefault="007F29D4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0D474B90" w14:textId="032A99D3" w:rsidR="007F29D4" w:rsidRPr="007E386E" w:rsidRDefault="007F29D4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145BE435" w14:textId="244E93B5" w:rsidR="007F29D4" w:rsidRPr="007E386E" w:rsidRDefault="007F29D4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7585580C" w14:textId="178FC7A3" w:rsidR="007F29D4" w:rsidRPr="007E386E" w:rsidRDefault="007F29D4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01EA74B0" w14:textId="1A8B2775" w:rsidR="007F29D4" w:rsidRPr="007E386E" w:rsidRDefault="007F29D4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67756ABA" w14:textId="1E8C4D65" w:rsidR="007F29D4" w:rsidRPr="007E386E" w:rsidRDefault="007F29D4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0781DDC8" w14:textId="1C25FD14" w:rsidR="007F29D4" w:rsidRPr="007E386E" w:rsidRDefault="007F29D4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786A9D50" w14:textId="2239CC07" w:rsidR="007F29D4" w:rsidRPr="007E386E" w:rsidRDefault="007F29D4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1E54FD5D" w14:textId="3D88A3F0" w:rsidR="007E386E" w:rsidRPr="007E386E" w:rsidRDefault="007E386E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3E060F25" w14:textId="097FD9EF" w:rsidR="007E386E" w:rsidRPr="007E386E" w:rsidRDefault="007E386E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4D0C1026" w14:textId="5748AD58" w:rsidR="00993BDB" w:rsidRPr="007E386E" w:rsidRDefault="008F5767">
      <w:pPr>
        <w:rPr>
          <w:rFonts w:ascii="Arial Narrow" w:eastAsia="Arial Narrow" w:hAnsi="Arial Narrow" w:cs="Arial Narrow"/>
          <w:b/>
          <w:sz w:val="22"/>
          <w:szCs w:val="22"/>
        </w:rPr>
      </w:pPr>
      <w:r w:rsidRPr="007E386E">
        <w:rPr>
          <w:rFonts w:ascii="Arial Narrow" w:eastAsia="Arial Narrow" w:hAnsi="Arial Narrow" w:cs="Arial Narrow"/>
          <w:b/>
          <w:sz w:val="22"/>
          <w:szCs w:val="22"/>
        </w:rPr>
        <w:lastRenderedPageBreak/>
        <w:t>Pugh matrix:</w:t>
      </w:r>
    </w:p>
    <w:p w14:paraId="1A2EF265" w14:textId="77777777" w:rsidR="008F5767" w:rsidRPr="007E386E" w:rsidRDefault="008F5767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4586377D" w14:textId="02B5EDE1" w:rsidR="007F29D4" w:rsidRPr="007E386E" w:rsidRDefault="007F29D4" w:rsidP="007F29D4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bCs/>
          <w:sz w:val="22"/>
          <w:szCs w:val="22"/>
        </w:rPr>
      </w:pPr>
      <w:r w:rsidRPr="007E386E">
        <w:rPr>
          <w:rFonts w:ascii="Arial Narrow" w:eastAsia="Arial Narrow" w:hAnsi="Arial Narrow" w:cs="Arial Narrow"/>
          <w:bCs/>
          <w:sz w:val="22"/>
          <w:szCs w:val="22"/>
        </w:rPr>
        <w:t>The solution will lift the stress of missing appointments as well as prevent confusion related to miscommunication.</w:t>
      </w:r>
    </w:p>
    <w:p w14:paraId="1873809F" w14:textId="5CC2BEC6" w:rsidR="00CF5AFF" w:rsidRPr="007E386E" w:rsidRDefault="00CF5AFF" w:rsidP="007F29D4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bCs/>
          <w:sz w:val="22"/>
          <w:szCs w:val="22"/>
        </w:rPr>
      </w:pPr>
      <w:r w:rsidRPr="007E386E">
        <w:rPr>
          <w:rFonts w:ascii="Arial Narrow" w:eastAsia="Arial Narrow" w:hAnsi="Arial Narrow" w:cs="Arial Narrow"/>
          <w:bCs/>
          <w:sz w:val="22"/>
          <w:szCs w:val="22"/>
        </w:rPr>
        <w:t>The solution must decrease the amount of appointments missed.</w:t>
      </w:r>
    </w:p>
    <w:p w14:paraId="490BA215" w14:textId="6F14C9C2" w:rsidR="007F29D4" w:rsidRPr="007E386E" w:rsidRDefault="007F29D4" w:rsidP="007F29D4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bCs/>
          <w:sz w:val="22"/>
          <w:szCs w:val="22"/>
        </w:rPr>
      </w:pPr>
      <w:r w:rsidRPr="007E386E">
        <w:rPr>
          <w:rFonts w:ascii="Arial Narrow" w:eastAsia="Arial Narrow" w:hAnsi="Arial Narrow" w:cs="Arial Narrow"/>
          <w:bCs/>
          <w:sz w:val="22"/>
          <w:szCs w:val="22"/>
        </w:rPr>
        <w:t>The solution will be accessible by more than 50% of patients thus increasing the number of participants completing the clinical trials on time.</w:t>
      </w:r>
    </w:p>
    <w:p w14:paraId="5E55DA24" w14:textId="42CEACC2" w:rsidR="007F29D4" w:rsidRPr="007E386E" w:rsidRDefault="007F29D4" w:rsidP="007F29D4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bCs/>
          <w:sz w:val="22"/>
          <w:szCs w:val="22"/>
        </w:rPr>
      </w:pPr>
      <w:r w:rsidRPr="007E386E">
        <w:rPr>
          <w:rFonts w:ascii="Arial Narrow" w:eastAsia="Arial Narrow" w:hAnsi="Arial Narrow" w:cs="Arial Narrow"/>
          <w:bCs/>
          <w:sz w:val="22"/>
          <w:szCs w:val="22"/>
        </w:rPr>
        <w:t>The solution will be accessible by carers, as well as the patients themselves and study coordinators.</w:t>
      </w:r>
    </w:p>
    <w:p w14:paraId="1E9E811B" w14:textId="6F9555E9" w:rsidR="007F29D4" w:rsidRPr="007E386E" w:rsidRDefault="007F29D4" w:rsidP="007F29D4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bCs/>
          <w:sz w:val="22"/>
          <w:szCs w:val="22"/>
        </w:rPr>
      </w:pPr>
      <w:r w:rsidRPr="007E386E">
        <w:rPr>
          <w:rFonts w:ascii="Arial Narrow" w:eastAsia="Arial Narrow" w:hAnsi="Arial Narrow" w:cs="Arial Narrow"/>
          <w:bCs/>
          <w:sz w:val="22"/>
          <w:szCs w:val="22"/>
        </w:rPr>
        <w:t xml:space="preserve">The solution will decrease the repetitive workload imposed on clinical trial coordinators </w:t>
      </w:r>
    </w:p>
    <w:p w14:paraId="41CB9D1C" w14:textId="76F1517E" w:rsidR="007F29D4" w:rsidRPr="007E386E" w:rsidRDefault="007F29D4" w:rsidP="007F29D4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bCs/>
          <w:sz w:val="22"/>
          <w:szCs w:val="22"/>
        </w:rPr>
      </w:pPr>
      <w:r w:rsidRPr="007E386E">
        <w:rPr>
          <w:rFonts w:ascii="Arial Narrow" w:eastAsia="Arial Narrow" w:hAnsi="Arial Narrow" w:cs="Arial Narrow"/>
          <w:bCs/>
          <w:sz w:val="22"/>
          <w:szCs w:val="22"/>
        </w:rPr>
        <w:t>The solution will be intuitive and have a simple user interface personalised to the physical and mental barriers of the demographic.</w:t>
      </w:r>
    </w:p>
    <w:p w14:paraId="3B570CC5" w14:textId="56FEDC27" w:rsidR="007F29D4" w:rsidRPr="007E386E" w:rsidRDefault="007F29D4" w:rsidP="007F29D4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bCs/>
          <w:sz w:val="22"/>
          <w:szCs w:val="22"/>
        </w:rPr>
      </w:pPr>
      <w:r w:rsidRPr="007E386E">
        <w:rPr>
          <w:rFonts w:ascii="Arial Narrow" w:eastAsia="Arial Narrow" w:hAnsi="Arial Narrow" w:cs="Arial Narrow"/>
          <w:bCs/>
          <w:sz w:val="22"/>
          <w:szCs w:val="22"/>
        </w:rPr>
        <w:t>The solution must meet the target size of 75-100 patients per year, as well as the study coordinators involved.</w:t>
      </w:r>
    </w:p>
    <w:p w14:paraId="1591B3FE" w14:textId="2E90F1D6" w:rsidR="007F29D4" w:rsidRPr="007E386E" w:rsidRDefault="007F29D4" w:rsidP="007F29D4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bCs/>
          <w:sz w:val="22"/>
          <w:szCs w:val="22"/>
        </w:rPr>
      </w:pPr>
      <w:r w:rsidRPr="007E386E">
        <w:rPr>
          <w:rFonts w:ascii="Arial Narrow" w:eastAsia="Arial Narrow" w:hAnsi="Arial Narrow" w:cs="Arial Narrow"/>
          <w:bCs/>
          <w:sz w:val="22"/>
          <w:szCs w:val="22"/>
        </w:rPr>
        <w:t>The solution must be scalable to other clinical trials at The Alfred, as well as its Partners and other hospitals in Victoria.</w:t>
      </w:r>
    </w:p>
    <w:p w14:paraId="11B2C342" w14:textId="5EB59CB3" w:rsidR="007F29D4" w:rsidRPr="007E386E" w:rsidRDefault="007F29D4" w:rsidP="007F29D4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bCs/>
          <w:sz w:val="22"/>
          <w:szCs w:val="22"/>
        </w:rPr>
      </w:pPr>
      <w:r w:rsidRPr="007E386E">
        <w:rPr>
          <w:rFonts w:ascii="Arial Narrow" w:eastAsia="Arial Narrow" w:hAnsi="Arial Narrow" w:cs="Arial Narrow"/>
          <w:bCs/>
          <w:sz w:val="22"/>
          <w:szCs w:val="22"/>
        </w:rPr>
        <w:t xml:space="preserve">The solution must </w:t>
      </w:r>
      <w:r w:rsidR="006D3E40" w:rsidRPr="007E386E">
        <w:rPr>
          <w:rFonts w:ascii="Arial Narrow" w:eastAsia="Arial Narrow" w:hAnsi="Arial Narrow" w:cs="Arial Narrow"/>
          <w:bCs/>
          <w:sz w:val="22"/>
          <w:szCs w:val="22"/>
        </w:rPr>
        <w:t>be specific to clinical trials</w:t>
      </w:r>
      <w:r w:rsidRPr="007E386E">
        <w:rPr>
          <w:rFonts w:ascii="Arial Narrow" w:eastAsia="Arial Narrow" w:hAnsi="Arial Narrow" w:cs="Arial Narrow"/>
          <w:bCs/>
          <w:sz w:val="22"/>
          <w:szCs w:val="22"/>
        </w:rPr>
        <w:t>.</w:t>
      </w:r>
    </w:p>
    <w:p w14:paraId="69EBBF71" w14:textId="3B7D6DFA" w:rsidR="008F5767" w:rsidRPr="007E386E" w:rsidRDefault="007F29D4" w:rsidP="007F29D4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bCs/>
          <w:sz w:val="22"/>
          <w:szCs w:val="22"/>
        </w:rPr>
      </w:pPr>
      <w:r w:rsidRPr="007E386E">
        <w:rPr>
          <w:rFonts w:ascii="Arial Narrow" w:eastAsia="Arial Narrow" w:hAnsi="Arial Narrow" w:cs="Arial Narrow"/>
          <w:bCs/>
          <w:sz w:val="22"/>
          <w:szCs w:val="22"/>
        </w:rPr>
        <w:t>The solution implementation should fit the capabilities of the project members</w:t>
      </w:r>
      <w:r w:rsidR="006D3E40" w:rsidRPr="007E386E">
        <w:rPr>
          <w:rFonts w:ascii="Arial Narrow" w:eastAsia="Arial Narrow" w:hAnsi="Arial Narrow" w:cs="Arial Narrow"/>
          <w:bCs/>
          <w:sz w:val="22"/>
          <w:szCs w:val="22"/>
        </w:rPr>
        <w:t>.</w:t>
      </w:r>
    </w:p>
    <w:p w14:paraId="55F0E743" w14:textId="75D8A094" w:rsidR="00CF5AFF" w:rsidRPr="007E386E" w:rsidRDefault="00CF5AFF" w:rsidP="007F29D4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bCs/>
          <w:sz w:val="22"/>
          <w:szCs w:val="22"/>
        </w:rPr>
      </w:pPr>
      <w:r w:rsidRPr="007E386E">
        <w:rPr>
          <w:rFonts w:ascii="Arial Narrow" w:eastAsia="Arial Narrow" w:hAnsi="Arial Narrow" w:cs="Arial Narrow"/>
          <w:bCs/>
          <w:sz w:val="22"/>
          <w:szCs w:val="22"/>
        </w:rPr>
        <w:t>The solution should be integrated with existing electronic systems (CERNER, patient portal, EMR).</w:t>
      </w:r>
    </w:p>
    <w:p w14:paraId="12953BC3" w14:textId="5757BC5D" w:rsidR="00412EA0" w:rsidRPr="007E386E" w:rsidRDefault="00412EA0" w:rsidP="00412EA0">
      <w:pPr>
        <w:rPr>
          <w:rFonts w:ascii="Arial Narrow" w:eastAsia="Arial Narrow" w:hAnsi="Arial Narrow" w:cs="Arial Narrow"/>
          <w:bCs/>
          <w:sz w:val="22"/>
          <w:szCs w:val="22"/>
        </w:rPr>
      </w:pPr>
    </w:p>
    <w:p w14:paraId="5BE224C2" w14:textId="4C6944B4" w:rsidR="00412EA0" w:rsidRPr="007E386E" w:rsidRDefault="00412EA0" w:rsidP="00412EA0">
      <w:pPr>
        <w:rPr>
          <w:rFonts w:ascii="Arial Narrow" w:eastAsia="Arial Narrow" w:hAnsi="Arial Narrow" w:cs="Arial Narrow"/>
          <w:bCs/>
          <w:sz w:val="22"/>
          <w:szCs w:val="22"/>
        </w:rPr>
      </w:pPr>
      <w:r w:rsidRPr="007E386E">
        <w:rPr>
          <w:rFonts w:ascii="Arial Narrow" w:eastAsia="Arial Narrow" w:hAnsi="Arial Narrow" w:cs="Arial Narrow"/>
          <w:bCs/>
          <w:sz w:val="22"/>
          <w:szCs w:val="22"/>
        </w:rPr>
        <w:t>SOLUTIONS</w:t>
      </w:r>
    </w:p>
    <w:p w14:paraId="7D7D7D8F" w14:textId="61743FAD" w:rsidR="00412EA0" w:rsidRPr="00BA2276" w:rsidRDefault="00DC7BAB" w:rsidP="00BA2276">
      <w:pPr>
        <w:pStyle w:val="ListParagraph"/>
        <w:numPr>
          <w:ilvl w:val="0"/>
          <w:numId w:val="3"/>
        </w:numPr>
        <w:rPr>
          <w:rFonts w:ascii="Arial Narrow" w:eastAsia="Arial Narrow" w:hAnsi="Arial Narrow" w:cs="Arial Narrow"/>
          <w:bCs/>
          <w:sz w:val="22"/>
          <w:szCs w:val="22"/>
        </w:rPr>
      </w:pPr>
      <w:r w:rsidRPr="00BA2276">
        <w:rPr>
          <w:rFonts w:ascii="Arial Narrow" w:eastAsia="Arial Narrow" w:hAnsi="Arial Narrow" w:cs="Arial Narrow"/>
          <w:bCs/>
          <w:sz w:val="22"/>
          <w:szCs w:val="22"/>
        </w:rPr>
        <w:t>G</w:t>
      </w:r>
      <w:r w:rsidR="00412EA0" w:rsidRPr="00BA2276">
        <w:rPr>
          <w:rFonts w:ascii="Arial Narrow" w:eastAsia="Arial Narrow" w:hAnsi="Arial Narrow" w:cs="Arial Narrow"/>
          <w:bCs/>
          <w:sz w:val="22"/>
          <w:szCs w:val="22"/>
        </w:rPr>
        <w:t>oogle calendar</w:t>
      </w:r>
      <w:r w:rsidRPr="00BA2276">
        <w:rPr>
          <w:rFonts w:ascii="Arial Narrow" w:eastAsia="Arial Narrow" w:hAnsi="Arial Narrow" w:cs="Arial Narrow"/>
          <w:bCs/>
          <w:sz w:val="22"/>
          <w:szCs w:val="22"/>
        </w:rPr>
        <w:t xml:space="preserve">: study trial coordinator can add the additional appointments and share them with the patient and their </w:t>
      </w:r>
      <w:proofErr w:type="spellStart"/>
      <w:r w:rsidRPr="00BA2276">
        <w:rPr>
          <w:rFonts w:ascii="Arial Narrow" w:eastAsia="Arial Narrow" w:hAnsi="Arial Narrow" w:cs="Arial Narrow"/>
          <w:bCs/>
          <w:sz w:val="22"/>
          <w:szCs w:val="22"/>
        </w:rPr>
        <w:t>carers</w:t>
      </w:r>
      <w:proofErr w:type="spellEnd"/>
      <w:r w:rsidRPr="00BA2276">
        <w:rPr>
          <w:rFonts w:ascii="Arial Narrow" w:eastAsia="Arial Narrow" w:hAnsi="Arial Narrow" w:cs="Arial Narrow"/>
          <w:bCs/>
          <w:sz w:val="22"/>
          <w:szCs w:val="22"/>
        </w:rPr>
        <w:t xml:space="preserve">. </w:t>
      </w:r>
    </w:p>
    <w:p w14:paraId="50E9ABC9" w14:textId="328CED67" w:rsidR="00412EA0" w:rsidRPr="00BA2276" w:rsidRDefault="00DC7BAB" w:rsidP="00BA2276">
      <w:pPr>
        <w:pStyle w:val="ListParagraph"/>
        <w:numPr>
          <w:ilvl w:val="0"/>
          <w:numId w:val="3"/>
        </w:numPr>
        <w:rPr>
          <w:rFonts w:ascii="Arial Narrow" w:eastAsia="Arial Narrow" w:hAnsi="Arial Narrow" w:cs="Arial Narrow"/>
          <w:bCs/>
          <w:sz w:val="22"/>
          <w:szCs w:val="22"/>
        </w:rPr>
      </w:pPr>
      <w:r w:rsidRPr="00BA2276">
        <w:rPr>
          <w:rFonts w:ascii="Arial Narrow" w:eastAsia="Arial Narrow" w:hAnsi="Arial Narrow" w:cs="Arial Narrow"/>
          <w:bCs/>
          <w:sz w:val="22"/>
          <w:szCs w:val="22"/>
        </w:rPr>
        <w:t>I</w:t>
      </w:r>
      <w:r w:rsidR="00412EA0" w:rsidRPr="00BA2276">
        <w:rPr>
          <w:rFonts w:ascii="Arial Narrow" w:eastAsia="Arial Narrow" w:hAnsi="Arial Narrow" w:cs="Arial Narrow"/>
          <w:bCs/>
          <w:sz w:val="22"/>
          <w:szCs w:val="22"/>
        </w:rPr>
        <w:t xml:space="preserve">ntegration of </w:t>
      </w:r>
      <w:r w:rsidRPr="00BA2276">
        <w:rPr>
          <w:rFonts w:ascii="Arial Narrow" w:eastAsia="Arial Narrow" w:hAnsi="Arial Narrow" w:cs="Arial Narrow"/>
          <w:bCs/>
          <w:sz w:val="22"/>
          <w:szCs w:val="22"/>
        </w:rPr>
        <w:t>CERNER and the</w:t>
      </w:r>
      <w:r w:rsidR="00412EA0" w:rsidRPr="00BA2276">
        <w:rPr>
          <w:rFonts w:ascii="Arial Narrow" w:eastAsia="Arial Narrow" w:hAnsi="Arial Narrow" w:cs="Arial Narrow"/>
          <w:bCs/>
          <w:sz w:val="22"/>
          <w:szCs w:val="22"/>
        </w:rPr>
        <w:t xml:space="preserve"> patient</w:t>
      </w:r>
      <w:r w:rsidRPr="00BA2276">
        <w:rPr>
          <w:rFonts w:ascii="Arial Narrow" w:eastAsia="Arial Narrow" w:hAnsi="Arial Narrow" w:cs="Arial Narrow"/>
          <w:bCs/>
          <w:sz w:val="22"/>
          <w:szCs w:val="22"/>
        </w:rPr>
        <w:t xml:space="preserve"> portal with the inputs of the</w:t>
      </w:r>
      <w:r w:rsidR="00412EA0" w:rsidRPr="00BA2276">
        <w:rPr>
          <w:rFonts w:ascii="Arial Narrow" w:eastAsia="Arial Narrow" w:hAnsi="Arial Narrow" w:cs="Arial Narrow"/>
          <w:bCs/>
          <w:sz w:val="22"/>
          <w:szCs w:val="22"/>
        </w:rPr>
        <w:t xml:space="preserve"> study </w:t>
      </w:r>
      <w:r w:rsidRPr="00BA2276">
        <w:rPr>
          <w:rFonts w:ascii="Arial Narrow" w:eastAsia="Arial Narrow" w:hAnsi="Arial Narrow" w:cs="Arial Narrow"/>
          <w:bCs/>
          <w:sz w:val="22"/>
          <w:szCs w:val="22"/>
        </w:rPr>
        <w:t xml:space="preserve">trial </w:t>
      </w:r>
      <w:r w:rsidR="00412EA0" w:rsidRPr="00BA2276">
        <w:rPr>
          <w:rFonts w:ascii="Arial Narrow" w:eastAsia="Arial Narrow" w:hAnsi="Arial Narrow" w:cs="Arial Narrow"/>
          <w:bCs/>
          <w:sz w:val="22"/>
          <w:szCs w:val="22"/>
        </w:rPr>
        <w:t>coordinator</w:t>
      </w:r>
      <w:r w:rsidRPr="00BA2276">
        <w:rPr>
          <w:rFonts w:ascii="Arial Narrow" w:eastAsia="Arial Narrow" w:hAnsi="Arial Narrow" w:cs="Arial Narrow"/>
          <w:bCs/>
          <w:sz w:val="22"/>
          <w:szCs w:val="22"/>
        </w:rPr>
        <w:t>s. This will also include an</w:t>
      </w:r>
      <w:r w:rsidR="003E2071" w:rsidRPr="00BA2276">
        <w:rPr>
          <w:rFonts w:ascii="Arial Narrow" w:eastAsia="Arial Narrow" w:hAnsi="Arial Narrow" w:cs="Arial Narrow"/>
          <w:bCs/>
          <w:sz w:val="22"/>
          <w:szCs w:val="22"/>
        </w:rPr>
        <w:t xml:space="preserve"> algorithm to add/change future appointments in case of cancelation</w:t>
      </w:r>
      <w:r w:rsidR="00BA2276" w:rsidRPr="00BA2276">
        <w:rPr>
          <w:rFonts w:ascii="Arial Narrow" w:eastAsia="Arial Narrow" w:hAnsi="Arial Narrow" w:cs="Arial Narrow"/>
          <w:bCs/>
          <w:sz w:val="22"/>
          <w:szCs w:val="22"/>
        </w:rPr>
        <w:t>.</w:t>
      </w:r>
    </w:p>
    <w:p w14:paraId="273479AD" w14:textId="1090C876" w:rsidR="00412EA0" w:rsidRPr="00BA2276" w:rsidRDefault="00BA2276" w:rsidP="00BA2276">
      <w:pPr>
        <w:pStyle w:val="ListParagraph"/>
        <w:numPr>
          <w:ilvl w:val="0"/>
          <w:numId w:val="3"/>
        </w:numPr>
        <w:rPr>
          <w:rFonts w:ascii="Arial Narrow" w:eastAsia="Arial Narrow" w:hAnsi="Arial Narrow" w:cs="Arial Narrow"/>
          <w:bCs/>
          <w:sz w:val="22"/>
          <w:szCs w:val="22"/>
        </w:rPr>
      </w:pPr>
      <w:r w:rsidRPr="00BA2276">
        <w:rPr>
          <w:rFonts w:ascii="Arial Narrow" w:eastAsia="Arial Narrow" w:hAnsi="Arial Narrow" w:cs="Arial Narrow"/>
          <w:bCs/>
          <w:sz w:val="22"/>
          <w:szCs w:val="22"/>
        </w:rPr>
        <w:t>G</w:t>
      </w:r>
      <w:r w:rsidR="00412EA0" w:rsidRPr="00BA2276">
        <w:rPr>
          <w:rFonts w:ascii="Arial Narrow" w:eastAsia="Arial Narrow" w:hAnsi="Arial Narrow" w:cs="Arial Narrow"/>
          <w:bCs/>
          <w:sz w:val="22"/>
          <w:szCs w:val="22"/>
        </w:rPr>
        <w:t xml:space="preserve">oogle sheet with </w:t>
      </w:r>
      <w:r w:rsidRPr="00BA2276">
        <w:rPr>
          <w:rFonts w:ascii="Arial Narrow" w:eastAsia="Arial Narrow" w:hAnsi="Arial Narrow" w:cs="Arial Narrow"/>
          <w:bCs/>
          <w:sz w:val="22"/>
          <w:szCs w:val="22"/>
        </w:rPr>
        <w:t xml:space="preserve">the </w:t>
      </w:r>
      <w:r w:rsidR="00412EA0" w:rsidRPr="00BA2276">
        <w:rPr>
          <w:rFonts w:ascii="Arial Narrow" w:eastAsia="Arial Narrow" w:hAnsi="Arial Narrow" w:cs="Arial Narrow"/>
          <w:bCs/>
          <w:sz w:val="22"/>
          <w:szCs w:val="22"/>
        </w:rPr>
        <w:t xml:space="preserve">appointments </w:t>
      </w:r>
      <w:r w:rsidRPr="00BA2276">
        <w:rPr>
          <w:rFonts w:ascii="Arial Narrow" w:eastAsia="Arial Narrow" w:hAnsi="Arial Narrow" w:cs="Arial Narrow"/>
          <w:bCs/>
          <w:sz w:val="22"/>
          <w:szCs w:val="22"/>
        </w:rPr>
        <w:t>that would not be shown on CERNER. This would</w:t>
      </w:r>
      <w:r w:rsidR="00412EA0" w:rsidRPr="00BA2276">
        <w:rPr>
          <w:rFonts w:ascii="Arial Narrow" w:eastAsia="Arial Narrow" w:hAnsi="Arial Narrow" w:cs="Arial Narrow"/>
          <w:bCs/>
          <w:sz w:val="22"/>
          <w:szCs w:val="22"/>
        </w:rPr>
        <w:t xml:space="preserve"> </w:t>
      </w:r>
      <w:r w:rsidRPr="00BA2276">
        <w:rPr>
          <w:rFonts w:ascii="Arial Narrow" w:eastAsia="Arial Narrow" w:hAnsi="Arial Narrow" w:cs="Arial Narrow"/>
          <w:bCs/>
          <w:sz w:val="22"/>
          <w:szCs w:val="22"/>
        </w:rPr>
        <w:t>replace</w:t>
      </w:r>
      <w:r w:rsidR="00412EA0" w:rsidRPr="00BA2276">
        <w:rPr>
          <w:rFonts w:ascii="Arial Narrow" w:eastAsia="Arial Narrow" w:hAnsi="Arial Narrow" w:cs="Arial Narrow"/>
          <w:bCs/>
          <w:sz w:val="22"/>
          <w:szCs w:val="22"/>
        </w:rPr>
        <w:t xml:space="preserve"> the </w:t>
      </w:r>
      <w:r w:rsidRPr="00BA2276">
        <w:rPr>
          <w:rFonts w:ascii="Arial Narrow" w:eastAsia="Arial Narrow" w:hAnsi="Arial Narrow" w:cs="Arial Narrow"/>
          <w:bCs/>
          <w:sz w:val="22"/>
          <w:szCs w:val="22"/>
        </w:rPr>
        <w:t xml:space="preserve">physical </w:t>
      </w:r>
      <w:r w:rsidR="00412EA0" w:rsidRPr="00BA2276">
        <w:rPr>
          <w:rFonts w:ascii="Arial Narrow" w:eastAsia="Arial Narrow" w:hAnsi="Arial Narrow" w:cs="Arial Narrow"/>
          <w:bCs/>
          <w:sz w:val="22"/>
          <w:szCs w:val="22"/>
        </w:rPr>
        <w:t>yellow card</w:t>
      </w:r>
      <w:r w:rsidRPr="00BA2276">
        <w:rPr>
          <w:rFonts w:ascii="Arial Narrow" w:eastAsia="Arial Narrow" w:hAnsi="Arial Narrow" w:cs="Arial Narrow"/>
          <w:bCs/>
          <w:sz w:val="22"/>
          <w:szCs w:val="22"/>
        </w:rPr>
        <w:t xml:space="preserve"> which can become irrelevant as soon as one appointment is missed/cancelled.</w:t>
      </w:r>
    </w:p>
    <w:p w14:paraId="6FC223C7" w14:textId="28461263" w:rsidR="00412EA0" w:rsidRPr="00BA2276" w:rsidRDefault="00BA2276" w:rsidP="00BA2276">
      <w:pPr>
        <w:pStyle w:val="ListParagraph"/>
        <w:numPr>
          <w:ilvl w:val="0"/>
          <w:numId w:val="3"/>
        </w:numPr>
        <w:rPr>
          <w:rFonts w:ascii="Arial Narrow" w:eastAsia="Arial Narrow" w:hAnsi="Arial Narrow" w:cs="Arial Narrow"/>
          <w:bCs/>
          <w:sz w:val="22"/>
          <w:szCs w:val="22"/>
        </w:rPr>
      </w:pPr>
      <w:r w:rsidRPr="00BA2276">
        <w:rPr>
          <w:rFonts w:ascii="Arial Narrow" w:eastAsia="Arial Narrow" w:hAnsi="Arial Narrow" w:cs="Arial Narrow"/>
          <w:bCs/>
          <w:sz w:val="22"/>
          <w:szCs w:val="22"/>
        </w:rPr>
        <w:t xml:space="preserve">Collaborate with </w:t>
      </w:r>
      <w:proofErr w:type="spellStart"/>
      <w:r w:rsidRPr="00BA2276">
        <w:rPr>
          <w:rFonts w:ascii="Arial Narrow" w:eastAsia="Arial Narrow" w:hAnsi="Arial Narrow" w:cs="Arial Narrow"/>
          <w:bCs/>
          <w:sz w:val="22"/>
          <w:szCs w:val="22"/>
        </w:rPr>
        <w:t>H</w:t>
      </w:r>
      <w:r w:rsidR="00CF7E6E" w:rsidRPr="00BA2276">
        <w:rPr>
          <w:rFonts w:ascii="Arial Narrow" w:eastAsia="Arial Narrow" w:hAnsi="Arial Narrow" w:cs="Arial Narrow"/>
          <w:bCs/>
          <w:sz w:val="22"/>
          <w:szCs w:val="22"/>
        </w:rPr>
        <w:t>ealth</w:t>
      </w:r>
      <w:r w:rsidRPr="00BA2276">
        <w:rPr>
          <w:rFonts w:ascii="Arial Narrow" w:eastAsia="Arial Narrow" w:hAnsi="Arial Narrow" w:cs="Arial Narrow"/>
          <w:bCs/>
          <w:sz w:val="22"/>
          <w:szCs w:val="22"/>
        </w:rPr>
        <w:t>H</w:t>
      </w:r>
      <w:r w:rsidR="00CF7E6E" w:rsidRPr="00BA2276">
        <w:rPr>
          <w:rFonts w:ascii="Arial Narrow" w:eastAsia="Arial Narrow" w:hAnsi="Arial Narrow" w:cs="Arial Narrow"/>
          <w:bCs/>
          <w:sz w:val="22"/>
          <w:szCs w:val="22"/>
        </w:rPr>
        <w:t>ub</w:t>
      </w:r>
      <w:proofErr w:type="spellEnd"/>
      <w:r w:rsidRPr="00BA2276">
        <w:rPr>
          <w:rFonts w:ascii="Arial Narrow" w:eastAsia="Arial Narrow" w:hAnsi="Arial Narrow" w:cs="Arial Narrow"/>
          <w:bCs/>
          <w:sz w:val="22"/>
          <w:szCs w:val="22"/>
        </w:rPr>
        <w:t xml:space="preserve"> to implement it at The Alfred. However, this is a system created by Epic so CERNER would not be able to be integrated within.</w:t>
      </w:r>
    </w:p>
    <w:p w14:paraId="3AAF8FE4" w14:textId="24C355B8" w:rsidR="00412EA0" w:rsidRPr="00BA2276" w:rsidRDefault="00BA2276" w:rsidP="00BA2276">
      <w:pPr>
        <w:pStyle w:val="ListParagraph"/>
        <w:numPr>
          <w:ilvl w:val="0"/>
          <w:numId w:val="3"/>
        </w:numPr>
        <w:rPr>
          <w:rFonts w:ascii="Arial Narrow" w:eastAsia="Arial Narrow" w:hAnsi="Arial Narrow" w:cs="Arial Narrow"/>
          <w:bCs/>
          <w:sz w:val="22"/>
          <w:szCs w:val="22"/>
        </w:rPr>
      </w:pPr>
      <w:r w:rsidRPr="00BA2276">
        <w:rPr>
          <w:rFonts w:ascii="Arial Narrow" w:eastAsia="Arial Narrow" w:hAnsi="Arial Narrow" w:cs="Arial Narrow"/>
          <w:bCs/>
          <w:sz w:val="22"/>
          <w:szCs w:val="22"/>
        </w:rPr>
        <w:t>C</w:t>
      </w:r>
      <w:r w:rsidR="00412EA0" w:rsidRPr="00BA2276">
        <w:rPr>
          <w:rFonts w:ascii="Arial Narrow" w:eastAsia="Arial Narrow" w:hAnsi="Arial Narrow" w:cs="Arial Narrow"/>
          <w:bCs/>
          <w:sz w:val="22"/>
          <w:szCs w:val="22"/>
        </w:rPr>
        <w:t>ode</w:t>
      </w:r>
      <w:r w:rsidR="003E2071" w:rsidRPr="00BA2276">
        <w:rPr>
          <w:rFonts w:ascii="Arial Narrow" w:eastAsia="Arial Narrow" w:hAnsi="Arial Narrow" w:cs="Arial Narrow"/>
          <w:bCs/>
          <w:sz w:val="22"/>
          <w:szCs w:val="22"/>
        </w:rPr>
        <w:t xml:space="preserve"> </w:t>
      </w:r>
      <w:r w:rsidRPr="00BA2276">
        <w:rPr>
          <w:rFonts w:ascii="Arial Narrow" w:eastAsia="Arial Narrow" w:hAnsi="Arial Narrow" w:cs="Arial Narrow"/>
          <w:bCs/>
          <w:sz w:val="22"/>
          <w:szCs w:val="22"/>
        </w:rPr>
        <w:t xml:space="preserve">the clinical </w:t>
      </w:r>
      <w:r w:rsidR="003E2071" w:rsidRPr="00BA2276">
        <w:rPr>
          <w:rFonts w:ascii="Arial Narrow" w:eastAsia="Arial Narrow" w:hAnsi="Arial Narrow" w:cs="Arial Narrow"/>
          <w:bCs/>
          <w:sz w:val="22"/>
          <w:szCs w:val="22"/>
        </w:rPr>
        <w:t>trial appointments</w:t>
      </w:r>
      <w:r w:rsidR="00412EA0" w:rsidRPr="00BA2276">
        <w:rPr>
          <w:rFonts w:ascii="Arial Narrow" w:eastAsia="Arial Narrow" w:hAnsi="Arial Narrow" w:cs="Arial Narrow"/>
          <w:bCs/>
          <w:sz w:val="22"/>
          <w:szCs w:val="22"/>
        </w:rPr>
        <w:t xml:space="preserve"> into </w:t>
      </w:r>
      <w:r w:rsidRPr="00BA2276">
        <w:rPr>
          <w:rFonts w:ascii="Arial Narrow" w:eastAsia="Arial Narrow" w:hAnsi="Arial Narrow" w:cs="Arial Narrow"/>
          <w:bCs/>
          <w:sz w:val="22"/>
          <w:szCs w:val="22"/>
        </w:rPr>
        <w:t>CERNER</w:t>
      </w:r>
      <w:r w:rsidR="003E2071" w:rsidRPr="00BA2276">
        <w:rPr>
          <w:rFonts w:ascii="Arial Narrow" w:eastAsia="Arial Narrow" w:hAnsi="Arial Narrow" w:cs="Arial Narrow"/>
          <w:bCs/>
          <w:sz w:val="22"/>
          <w:szCs w:val="22"/>
        </w:rPr>
        <w:t xml:space="preserve"> so they show on </w:t>
      </w:r>
      <w:r w:rsidRPr="00BA2276">
        <w:rPr>
          <w:rFonts w:ascii="Arial Narrow" w:eastAsia="Arial Narrow" w:hAnsi="Arial Narrow" w:cs="Arial Narrow"/>
          <w:bCs/>
          <w:sz w:val="22"/>
          <w:szCs w:val="22"/>
        </w:rPr>
        <w:t xml:space="preserve">the </w:t>
      </w:r>
      <w:r w:rsidR="003E2071" w:rsidRPr="00BA2276">
        <w:rPr>
          <w:rFonts w:ascii="Arial Narrow" w:eastAsia="Arial Narrow" w:hAnsi="Arial Narrow" w:cs="Arial Narrow"/>
          <w:bCs/>
          <w:sz w:val="22"/>
          <w:szCs w:val="22"/>
        </w:rPr>
        <w:t>patient portal</w:t>
      </w:r>
      <w:r w:rsidRPr="00BA2276">
        <w:rPr>
          <w:rFonts w:ascii="Arial Narrow" w:eastAsia="Arial Narrow" w:hAnsi="Arial Narrow" w:cs="Arial Narrow"/>
          <w:bCs/>
          <w:sz w:val="22"/>
          <w:szCs w:val="22"/>
        </w:rPr>
        <w:t>, again allowing for the yellow card to be avoided.</w:t>
      </w:r>
    </w:p>
    <w:p w14:paraId="0BF7E0BD" w14:textId="77777777" w:rsidR="007F29D4" w:rsidRPr="007E386E" w:rsidRDefault="007F29D4">
      <w:pPr>
        <w:rPr>
          <w:rFonts w:ascii="Arial Narrow" w:eastAsia="Arial Narrow" w:hAnsi="Arial Narrow" w:cs="Arial Narrow"/>
          <w:bCs/>
          <w:sz w:val="22"/>
          <w:szCs w:val="22"/>
        </w:rPr>
      </w:pPr>
    </w:p>
    <w:tbl>
      <w:tblPr>
        <w:tblW w:w="90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7"/>
        <w:gridCol w:w="1575"/>
        <w:gridCol w:w="652"/>
        <w:gridCol w:w="960"/>
        <w:gridCol w:w="960"/>
        <w:gridCol w:w="960"/>
        <w:gridCol w:w="960"/>
        <w:gridCol w:w="960"/>
      </w:tblGrid>
      <w:tr w:rsidR="008F5767" w:rsidRPr="007E386E" w14:paraId="3EE5F3BB" w14:textId="77777777" w:rsidTr="007E386E">
        <w:trPr>
          <w:trHeight w:val="315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417605" w14:textId="77777777" w:rsidR="008F5767" w:rsidRPr="007E386E" w:rsidRDefault="008F5767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5989A3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Current gold standard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021AAA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Weight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C5CD89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Solution #1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6B028C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Solution #2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4D7F69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Solution #3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1DD515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Solution #4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845CB9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Solution #5</w:t>
            </w:r>
          </w:p>
        </w:tc>
      </w:tr>
      <w:tr w:rsidR="008F5767" w:rsidRPr="007E386E" w14:paraId="0F85C6CF" w14:textId="77777777" w:rsidTr="007E386E">
        <w:trPr>
          <w:trHeight w:val="315"/>
        </w:trPr>
        <w:tc>
          <w:tcPr>
            <w:tcW w:w="19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C43490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Acceptance criteria #1</w:t>
            </w: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2133CF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CD4838" w14:textId="361B9DAE" w:rsidR="008F5767" w:rsidRPr="007E386E" w:rsidRDefault="00C61249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5852C8" w14:textId="5508BF5C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3</w:t>
            </w:r>
            <w:r w:rsidR="00CF7E6E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6C7A9C" w14:textId="4BA208E2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3</w:t>
            </w:r>
            <w:r w:rsidR="00CF7E6E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A88851" w14:textId="19349C3D" w:rsidR="008F5767" w:rsidRPr="007E386E" w:rsidRDefault="003E2071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825681" w14:textId="223BA57D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3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3D6CDA" w14:textId="74A7679A" w:rsidR="008F5767" w:rsidRPr="007E386E" w:rsidRDefault="003E2071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S</w:t>
            </w:r>
          </w:p>
        </w:tc>
      </w:tr>
      <w:tr w:rsidR="008F5767" w:rsidRPr="007E386E" w14:paraId="094A6EAE" w14:textId="77777777" w:rsidTr="007E386E">
        <w:trPr>
          <w:trHeight w:val="315"/>
        </w:trPr>
        <w:tc>
          <w:tcPr>
            <w:tcW w:w="19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289DFC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Acceptance criteria #2</w:t>
            </w: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419B86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F82864" w14:textId="5C7CFC1E" w:rsidR="008F5767" w:rsidRPr="007E386E" w:rsidRDefault="00C61249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324D76" w14:textId="654868A7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3</w:t>
            </w:r>
            <w:r w:rsidR="00CF7E6E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D26622" w14:textId="25E3AA02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3</w:t>
            </w:r>
            <w:r w:rsidR="00CF7E6E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A4FE04" w14:textId="29FDD250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3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B1CD38" w14:textId="097A1AC3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3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1AE185" w14:textId="553E7721" w:rsidR="008F5767" w:rsidRPr="007E386E" w:rsidRDefault="003E2071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S</w:t>
            </w:r>
          </w:p>
        </w:tc>
      </w:tr>
      <w:tr w:rsidR="008F5767" w:rsidRPr="007E386E" w14:paraId="79C8CA3F" w14:textId="77777777" w:rsidTr="007E386E">
        <w:trPr>
          <w:trHeight w:val="315"/>
        </w:trPr>
        <w:tc>
          <w:tcPr>
            <w:tcW w:w="19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84C801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Acceptance criteria #3</w:t>
            </w: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F98A16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33188C" w14:textId="41E0F7EB" w:rsidR="008F5767" w:rsidRPr="007E386E" w:rsidRDefault="00C61249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41B9A7" w14:textId="26D6A089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2</w:t>
            </w:r>
            <w:r w:rsidR="00CF7E6E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7C332F" w14:textId="19212008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2</w:t>
            </w:r>
            <w:r w:rsidR="00CF7E6E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C43AAF" w14:textId="5337A77C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2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0C36A7" w14:textId="2DCE0236" w:rsidR="008F5767" w:rsidRPr="007E386E" w:rsidRDefault="003E2071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-</w:t>
            </w:r>
            <w:r w:rsidR="00B013B2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995E70" w14:textId="2C615A32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2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</w:tr>
      <w:tr w:rsidR="008F5767" w:rsidRPr="007E386E" w14:paraId="78B549D1" w14:textId="77777777" w:rsidTr="007E386E">
        <w:trPr>
          <w:trHeight w:val="315"/>
        </w:trPr>
        <w:tc>
          <w:tcPr>
            <w:tcW w:w="19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03D1BE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Acceptance criteria #4</w:t>
            </w: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922D6E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E5B2C5" w14:textId="6E93D739" w:rsidR="008F5767" w:rsidRPr="007E386E" w:rsidRDefault="00C61249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08194A" w14:textId="12D96224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2</w:t>
            </w:r>
            <w:r w:rsidR="00CF7E6E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BF111D" w14:textId="531117E4" w:rsidR="008F5767" w:rsidRPr="007E386E" w:rsidRDefault="00DC7BAB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>
              <w:rPr>
                <w:rFonts w:ascii="Arial Narrow" w:eastAsia="Times New Roman" w:hAnsi="Arial Narrow" w:cs="Times New Roman"/>
                <w:sz w:val="22"/>
                <w:szCs w:val="22"/>
              </w:rPr>
              <w:t>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00483A" w14:textId="0B29C249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2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DF7F83" w14:textId="4DF344EC" w:rsidR="008F5767" w:rsidRPr="007E386E" w:rsidRDefault="007E386E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-</w:t>
            </w:r>
            <w:r w:rsidR="00B013B2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2B7F09" w14:textId="6E0C5F07" w:rsidR="008F5767" w:rsidRPr="007E386E" w:rsidRDefault="003E2071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S</w:t>
            </w:r>
          </w:p>
        </w:tc>
      </w:tr>
      <w:tr w:rsidR="008F5767" w:rsidRPr="007E386E" w14:paraId="6B4E5C39" w14:textId="77777777" w:rsidTr="007E386E">
        <w:trPr>
          <w:trHeight w:val="315"/>
        </w:trPr>
        <w:tc>
          <w:tcPr>
            <w:tcW w:w="19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DDD70D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Acceptance criteria #5</w:t>
            </w: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8FFEF1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3428A3" w14:textId="38B49247" w:rsidR="008F5767" w:rsidRPr="007E386E" w:rsidRDefault="00C61249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07BAD3" w14:textId="1720F04B" w:rsidR="008F5767" w:rsidRPr="007E386E" w:rsidRDefault="00CF7E6E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9700AE" w14:textId="48AB8C14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2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01C664" w14:textId="7829BDB8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2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24A021" w14:textId="74602F9B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2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1FD581" w14:textId="290F3F93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2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</w:tr>
      <w:tr w:rsidR="008F5767" w:rsidRPr="007E386E" w14:paraId="3F05BBEC" w14:textId="77777777" w:rsidTr="007E386E">
        <w:trPr>
          <w:trHeight w:val="315"/>
        </w:trPr>
        <w:tc>
          <w:tcPr>
            <w:tcW w:w="19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34F6E9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Acceptance criteria #6</w:t>
            </w: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F11A64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8E4EAF" w14:textId="025C8F47" w:rsidR="008F5767" w:rsidRPr="007E386E" w:rsidRDefault="00C61249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6D800B" w14:textId="4906C464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2</w:t>
            </w:r>
            <w:r w:rsidR="00CF7E6E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D5F21F" w14:textId="4BE81409" w:rsidR="008F5767" w:rsidRPr="007E386E" w:rsidRDefault="00DC7BAB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>
              <w:rPr>
                <w:rFonts w:ascii="Arial Narrow" w:eastAsia="Times New Roman" w:hAnsi="Arial Narrow" w:cs="Times New Roman"/>
                <w:sz w:val="22"/>
                <w:szCs w:val="22"/>
              </w:rPr>
              <w:t>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B67E15" w14:textId="689EC203" w:rsidR="008F5767" w:rsidRPr="007E386E" w:rsidRDefault="003E2071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0FB7FA" w14:textId="27D53B56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2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11F58C" w14:textId="6C11304E" w:rsidR="008F5767" w:rsidRPr="007E386E" w:rsidRDefault="003E2071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S</w:t>
            </w:r>
          </w:p>
        </w:tc>
      </w:tr>
      <w:tr w:rsidR="008F5767" w:rsidRPr="007E386E" w14:paraId="0B70319E" w14:textId="77777777" w:rsidTr="007E386E">
        <w:trPr>
          <w:trHeight w:val="315"/>
        </w:trPr>
        <w:tc>
          <w:tcPr>
            <w:tcW w:w="19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073230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Acceptance criteria #7</w:t>
            </w: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1D3307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3B7A58" w14:textId="21C7884E" w:rsidR="008F5767" w:rsidRPr="007E386E" w:rsidRDefault="00C61249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D163E6" w14:textId="3A522138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1</w:t>
            </w:r>
            <w:r w:rsidR="00CF7E6E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F257E7" w14:textId="7BD1260D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1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232197" w14:textId="21ADB038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1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CC948A" w14:textId="1F4E129D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1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6B678C" w14:textId="112CC257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1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</w:tr>
      <w:tr w:rsidR="008F5767" w:rsidRPr="007E386E" w14:paraId="608CF797" w14:textId="77777777" w:rsidTr="007E386E">
        <w:trPr>
          <w:trHeight w:val="315"/>
        </w:trPr>
        <w:tc>
          <w:tcPr>
            <w:tcW w:w="19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2C2003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Acceptance criteria #8</w:t>
            </w: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D4F3F9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A06BFA" w14:textId="4C89D5EB" w:rsidR="008F5767" w:rsidRPr="007E386E" w:rsidRDefault="00C61249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5B2B76" w14:textId="7D284B02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1</w:t>
            </w:r>
            <w:r w:rsidR="00CF7E6E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9F3F4E" w14:textId="0DD28FE7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1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4C93B0" w14:textId="61E75447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1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CAA69F" w14:textId="02990CF3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1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66F9E1" w14:textId="449281FF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1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</w:tr>
      <w:tr w:rsidR="008F5767" w:rsidRPr="007E386E" w14:paraId="3D1F4C44" w14:textId="77777777" w:rsidTr="007E386E">
        <w:trPr>
          <w:trHeight w:val="315"/>
        </w:trPr>
        <w:tc>
          <w:tcPr>
            <w:tcW w:w="19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03474E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Acceptance criteria #9</w:t>
            </w: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D340F1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6F53F0" w14:textId="69EC22DF" w:rsidR="008F5767" w:rsidRPr="007E386E" w:rsidRDefault="00C61249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F3F7B9" w14:textId="4391E490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3</w:t>
            </w:r>
            <w:r w:rsidR="00CF7E6E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7376BB" w14:textId="4EFA3962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3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9ECDF5" w14:textId="707852F8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3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500AAB" w14:textId="5313E349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3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B613B8" w14:textId="3D0356A4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3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</w:tr>
      <w:tr w:rsidR="008F5767" w:rsidRPr="007E386E" w14:paraId="0B0B6651" w14:textId="77777777" w:rsidTr="007E386E">
        <w:trPr>
          <w:trHeight w:val="315"/>
        </w:trPr>
        <w:tc>
          <w:tcPr>
            <w:tcW w:w="19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BD9F0C" w14:textId="06512988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Acceptance criteria #10</w:t>
            </w:r>
            <w:r w:rsidR="00CF5AFF" w:rsidRPr="007E386E">
              <w:rPr>
                <w:rFonts w:ascii="Arial Narrow" w:eastAsia="Times New Roman" w:hAnsi="Arial Narrow" w:cs="Arial"/>
                <w:sz w:val="22"/>
                <w:szCs w:val="22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8B811A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E49218" w14:textId="2302A512" w:rsidR="008F5767" w:rsidRPr="007E386E" w:rsidRDefault="00C61249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C57FC8" w14:textId="441F935E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2</w:t>
            </w:r>
            <w:r w:rsidR="00CF7E6E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C3E610" w14:textId="566BAFD7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2</w:t>
            </w:r>
            <w:r w:rsidR="00DC7BAB">
              <w:rPr>
                <w:rFonts w:ascii="Arial Narrow" w:eastAsia="Times New Roman" w:hAnsi="Arial Narrow" w:cs="Times New Roman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5DB572" w14:textId="69CA5BFB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2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06DB1C" w14:textId="13379B9B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2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E3470F" w14:textId="5759409B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2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-</w:t>
            </w:r>
          </w:p>
          <w:p w14:paraId="3B10B563" w14:textId="6AC4970A" w:rsidR="00CF5AFF" w:rsidRPr="007E386E" w:rsidRDefault="00CF5AFF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</w:p>
        </w:tc>
      </w:tr>
      <w:tr w:rsidR="00CF5AFF" w:rsidRPr="007E386E" w14:paraId="184F47B8" w14:textId="77777777" w:rsidTr="007E386E">
        <w:trPr>
          <w:trHeight w:val="315"/>
        </w:trPr>
        <w:tc>
          <w:tcPr>
            <w:tcW w:w="19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F8DA7D" w14:textId="6F8453BE" w:rsidR="00CF5AFF" w:rsidRPr="007E386E" w:rsidRDefault="00CF5AFF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Acceptance criteria #11</w:t>
            </w: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E2E97F" w14:textId="63F338A5" w:rsidR="00CF5AFF" w:rsidRPr="007E386E" w:rsidRDefault="00CF5AFF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2458D3" w14:textId="37837822" w:rsidR="00CF5AFF" w:rsidRPr="007E386E" w:rsidRDefault="00C61249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704627" w14:textId="16105619" w:rsidR="00CF5AFF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3</w:t>
            </w:r>
            <w:r w:rsidR="00CF7E6E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404C84" w14:textId="0BC3C41E" w:rsidR="00CF5AFF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3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AC431A7" w14:textId="70476DDD" w:rsidR="00CF5AFF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3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3B1BB5F" w14:textId="7F4EB59C" w:rsidR="00CF5AFF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3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46DEDF9" w14:textId="099A2B78" w:rsidR="00CF5AFF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3</w:t>
            </w:r>
            <w:r w:rsidR="003E2071"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+</w:t>
            </w:r>
          </w:p>
        </w:tc>
      </w:tr>
      <w:tr w:rsidR="008F5767" w:rsidRPr="007E386E" w14:paraId="197346DB" w14:textId="77777777" w:rsidTr="007E386E">
        <w:trPr>
          <w:trHeight w:val="315"/>
        </w:trPr>
        <w:tc>
          <w:tcPr>
            <w:tcW w:w="19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60F29D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Total</w:t>
            </w:r>
          </w:p>
        </w:tc>
        <w:tc>
          <w:tcPr>
            <w:tcW w:w="15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484BEC" w14:textId="77777777" w:rsidR="008F5767" w:rsidRPr="007E386E" w:rsidRDefault="008F5767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Arial"/>
                <w:sz w:val="22"/>
                <w:szCs w:val="22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95833C" w14:textId="1D6CE2B2" w:rsidR="008F5767" w:rsidRPr="007E386E" w:rsidRDefault="00DC7BAB" w:rsidP="008F5767">
            <w:pPr>
              <w:rPr>
                <w:rFonts w:ascii="Arial Narrow" w:eastAsia="Times New Roman" w:hAnsi="Arial Narrow" w:cs="Arial"/>
                <w:sz w:val="22"/>
                <w:szCs w:val="22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D88137" w14:textId="7433579F" w:rsidR="008F5767" w:rsidRPr="007E386E" w:rsidRDefault="00B013B2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E214D0" w14:textId="21B1C05B" w:rsidR="008F5767" w:rsidRPr="007E386E" w:rsidRDefault="00DC7BAB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>
              <w:rPr>
                <w:rFonts w:ascii="Arial Narrow" w:eastAsia="Times New Roman" w:hAnsi="Arial Narrow" w:cs="Times New Roman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4556E3" w14:textId="5C245661" w:rsidR="008F5767" w:rsidRPr="007E386E" w:rsidRDefault="007E386E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232ED0" w14:textId="08A7E236" w:rsidR="008F5767" w:rsidRPr="007E386E" w:rsidRDefault="007E386E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C7AE37" w14:textId="63E355F5" w:rsidR="008F5767" w:rsidRPr="007E386E" w:rsidRDefault="007E386E" w:rsidP="008F5767">
            <w:pPr>
              <w:rPr>
                <w:rFonts w:ascii="Arial Narrow" w:eastAsia="Times New Roman" w:hAnsi="Arial Narrow" w:cs="Times New Roman"/>
                <w:sz w:val="22"/>
                <w:szCs w:val="22"/>
              </w:rPr>
            </w:pPr>
            <w:r w:rsidRPr="007E386E">
              <w:rPr>
                <w:rFonts w:ascii="Arial Narrow" w:eastAsia="Times New Roman" w:hAnsi="Arial Narrow" w:cs="Times New Roman"/>
                <w:sz w:val="22"/>
                <w:szCs w:val="22"/>
              </w:rPr>
              <w:t>10</w:t>
            </w:r>
          </w:p>
        </w:tc>
      </w:tr>
    </w:tbl>
    <w:p w14:paraId="38F4EBE7" w14:textId="77777777" w:rsidR="008F5767" w:rsidRPr="007E386E" w:rsidRDefault="008F5767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62D456EC" w14:textId="43714129" w:rsidR="00993BDB" w:rsidRDefault="00993BDB">
      <w:pPr>
        <w:rPr>
          <w:rFonts w:ascii="Arial Narrow" w:eastAsia="Arial Narrow" w:hAnsi="Arial Narrow" w:cs="Arial Narrow"/>
          <w:bCs/>
          <w:sz w:val="22"/>
          <w:szCs w:val="22"/>
        </w:rPr>
      </w:pPr>
    </w:p>
    <w:p w14:paraId="365B7877" w14:textId="3D94BAD0" w:rsidR="008F5767" w:rsidRPr="007E386E" w:rsidRDefault="008F5767">
      <w:pPr>
        <w:rPr>
          <w:rFonts w:ascii="Arial Narrow" w:eastAsia="Arial Narrow" w:hAnsi="Arial Narrow" w:cs="Arial Narrow"/>
          <w:b/>
          <w:sz w:val="22"/>
          <w:szCs w:val="22"/>
        </w:rPr>
      </w:pPr>
      <w:r w:rsidRPr="007E386E">
        <w:rPr>
          <w:rFonts w:ascii="Arial Narrow" w:eastAsia="Arial Narrow" w:hAnsi="Arial Narrow" w:cs="Arial Narrow"/>
          <w:b/>
          <w:sz w:val="22"/>
          <w:szCs w:val="22"/>
        </w:rPr>
        <w:lastRenderedPageBreak/>
        <w:t>Final verdict:</w:t>
      </w:r>
    </w:p>
    <w:p w14:paraId="2A3A543C" w14:textId="1ABE5BA3" w:rsidR="00C26423" w:rsidRDefault="00C26423">
      <w:pPr>
        <w:rPr>
          <w:rFonts w:ascii="Arial Narrow" w:eastAsia="Arial Narrow" w:hAnsi="Arial Narrow" w:cs="Arial Narrow"/>
          <w:bCs/>
          <w:sz w:val="22"/>
          <w:szCs w:val="22"/>
        </w:rPr>
      </w:pPr>
    </w:p>
    <w:p w14:paraId="01890C5D" w14:textId="69A7F1F4" w:rsidR="00610AF0" w:rsidRDefault="00C26423" w:rsidP="00610AF0">
      <w:pPr>
        <w:rPr>
          <w:rFonts w:ascii="Arial Narrow" w:eastAsia="Arial Narrow" w:hAnsi="Arial Narrow" w:cs="Arial Narrow"/>
          <w:bCs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The most f</w:t>
      </w:r>
      <w:r w:rsidR="001872D1">
        <w:rPr>
          <w:rFonts w:ascii="Arial Narrow" w:eastAsia="Arial Narrow" w:hAnsi="Arial Narrow" w:cs="Arial Narrow"/>
          <w:bCs/>
          <w:sz w:val="22"/>
          <w:szCs w:val="22"/>
        </w:rPr>
        <w:t>avourable solution is number 2.</w:t>
      </w:r>
    </w:p>
    <w:p w14:paraId="6AFA166C" w14:textId="77777777" w:rsidR="00026A40" w:rsidRPr="001872D1" w:rsidRDefault="00026A40" w:rsidP="00610AF0">
      <w:pPr>
        <w:rPr>
          <w:rFonts w:ascii="Arial Narrow" w:eastAsia="Arial Narrow" w:hAnsi="Arial Narrow" w:cs="Arial Narrow"/>
          <w:bCs/>
          <w:sz w:val="22"/>
          <w:szCs w:val="22"/>
        </w:rPr>
      </w:pPr>
      <w:bookmarkStart w:id="0" w:name="_GoBack"/>
      <w:bookmarkEnd w:id="0"/>
    </w:p>
    <w:p w14:paraId="3EE7BD78" w14:textId="0CD33B6E" w:rsidR="00610AF0" w:rsidRDefault="00610AF0" w:rsidP="00610AF0">
      <w:pPr>
        <w:rPr>
          <w:rFonts w:ascii="Arial Narrow" w:eastAsia="Arial Narrow" w:hAnsi="Arial Narrow" w:cs="Arial Narrow"/>
          <w:bCs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Currently, there is a significant amount of miscommunication which leads to appointments being missed. The main causes are:</w:t>
      </w:r>
    </w:p>
    <w:p w14:paraId="5044255E" w14:textId="615A6F4C" w:rsidR="00610AF0" w:rsidRDefault="00610AF0" w:rsidP="00610AF0">
      <w:pPr>
        <w:rPr>
          <w:rFonts w:ascii="Arial Narrow" w:eastAsia="Arial Narrow" w:hAnsi="Arial Narrow" w:cs="Arial Narrow"/>
          <w:bCs/>
          <w:sz w:val="22"/>
          <w:szCs w:val="22"/>
        </w:rPr>
      </w:pPr>
    </w:p>
    <w:p w14:paraId="42BB1E75" w14:textId="0C226ABF" w:rsidR="00610AF0" w:rsidRDefault="00610AF0" w:rsidP="00610AF0">
      <w:pPr>
        <w:pStyle w:val="ListParagraph"/>
        <w:numPr>
          <w:ilvl w:val="0"/>
          <w:numId w:val="5"/>
        </w:numPr>
        <w:rPr>
          <w:rFonts w:ascii="Arial Narrow" w:eastAsia="Arial Narrow" w:hAnsi="Arial Narrow" w:cs="Arial Narrow"/>
          <w:bCs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Trial related visits not showing on the patient portal.</w:t>
      </w:r>
    </w:p>
    <w:p w14:paraId="656CA2E1" w14:textId="0135FAF6" w:rsidR="00610AF0" w:rsidRDefault="00610AF0" w:rsidP="00610AF0">
      <w:pPr>
        <w:pStyle w:val="ListParagraph"/>
        <w:numPr>
          <w:ilvl w:val="0"/>
          <w:numId w:val="5"/>
        </w:numPr>
        <w:rPr>
          <w:rFonts w:ascii="Arial Narrow" w:eastAsia="Arial Narrow" w:hAnsi="Arial Narrow" w:cs="Arial Narrow"/>
          <w:bCs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Yellow card becoming irrelevant </w:t>
      </w:r>
      <w:r w:rsidR="00C35D19">
        <w:rPr>
          <w:rFonts w:ascii="Arial Narrow" w:eastAsia="Arial Narrow" w:hAnsi="Arial Narrow" w:cs="Arial Narrow"/>
          <w:bCs/>
          <w:sz w:val="22"/>
          <w:szCs w:val="22"/>
        </w:rPr>
        <w:t>when</w:t>
      </w:r>
      <w:r>
        <w:rPr>
          <w:rFonts w:ascii="Arial Narrow" w:eastAsia="Arial Narrow" w:hAnsi="Arial Narrow" w:cs="Arial Narrow"/>
          <w:bCs/>
          <w:sz w:val="22"/>
          <w:szCs w:val="22"/>
        </w:rPr>
        <w:t xml:space="preserve"> one appointment is missed</w:t>
      </w:r>
      <w:r w:rsidR="00C35D19">
        <w:rPr>
          <w:rFonts w:ascii="Arial Narrow" w:eastAsia="Arial Narrow" w:hAnsi="Arial Narrow" w:cs="Arial Narrow"/>
          <w:bCs/>
          <w:sz w:val="22"/>
          <w:szCs w:val="22"/>
        </w:rPr>
        <w:t>, t</w:t>
      </w:r>
      <w:r>
        <w:rPr>
          <w:rFonts w:ascii="Arial Narrow" w:eastAsia="Arial Narrow" w:hAnsi="Arial Narrow" w:cs="Arial Narrow"/>
          <w:bCs/>
          <w:sz w:val="22"/>
          <w:szCs w:val="22"/>
        </w:rPr>
        <w:t>hus, getting the new cards mixed.</w:t>
      </w:r>
    </w:p>
    <w:p w14:paraId="2174CA56" w14:textId="5EA8F2E7" w:rsidR="00610AF0" w:rsidRDefault="00610AF0" w:rsidP="00610AF0">
      <w:pPr>
        <w:pStyle w:val="ListParagraph"/>
        <w:numPr>
          <w:ilvl w:val="0"/>
          <w:numId w:val="5"/>
        </w:numPr>
        <w:rPr>
          <w:rFonts w:ascii="Arial Narrow" w:eastAsia="Arial Narrow" w:hAnsi="Arial Narrow" w:cs="Arial Narrow"/>
          <w:bCs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Overwhelming amount of calls, emails and text messages to confirm all appointments. If multiple happen in a week then the chances of missing one is increased.</w:t>
      </w:r>
    </w:p>
    <w:p w14:paraId="127B7DDC" w14:textId="667CAE1C" w:rsidR="00610AF0" w:rsidRDefault="00610AF0" w:rsidP="00610AF0">
      <w:pPr>
        <w:rPr>
          <w:rFonts w:ascii="Arial Narrow" w:eastAsia="Arial Narrow" w:hAnsi="Arial Narrow" w:cs="Arial Narrow"/>
          <w:bCs/>
          <w:sz w:val="22"/>
          <w:szCs w:val="22"/>
        </w:rPr>
      </w:pPr>
    </w:p>
    <w:p w14:paraId="1D051DD0" w14:textId="54236D1B" w:rsidR="00610AF0" w:rsidRDefault="00610AF0" w:rsidP="00610AF0">
      <w:pPr>
        <w:rPr>
          <w:rFonts w:ascii="Arial Narrow" w:eastAsia="Arial Narrow" w:hAnsi="Arial Narrow" w:cs="Arial Narrow"/>
          <w:bCs/>
          <w:i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Solution 2 would allow for all appointments to show on the patient portal. Therefore, i</w:t>
      </w:r>
      <w:r w:rsidR="003332E1">
        <w:rPr>
          <w:rFonts w:ascii="Arial Narrow" w:eastAsia="Arial Narrow" w:hAnsi="Arial Narrow" w:cs="Arial Narrow"/>
          <w:bCs/>
          <w:sz w:val="22"/>
          <w:szCs w:val="22"/>
        </w:rPr>
        <w:t xml:space="preserve">f a patient needs clarification, this portal can serve as a central point of contact. Additionally, the yellow card system could be eradicated as the trial related visits could be communicated to the patient through the portal. </w:t>
      </w:r>
      <w:r w:rsidR="00C35D19">
        <w:rPr>
          <w:rFonts w:ascii="Arial Narrow" w:eastAsia="Arial Narrow" w:hAnsi="Arial Narrow" w:cs="Arial Narrow"/>
          <w:bCs/>
          <w:sz w:val="22"/>
          <w:szCs w:val="22"/>
        </w:rPr>
        <w:t>If</w:t>
      </w:r>
      <w:r w:rsidR="003332E1">
        <w:rPr>
          <w:rFonts w:ascii="Arial Narrow" w:eastAsia="Arial Narrow" w:hAnsi="Arial Narrow" w:cs="Arial Narrow"/>
          <w:bCs/>
          <w:sz w:val="22"/>
          <w:szCs w:val="22"/>
        </w:rPr>
        <w:t xml:space="preserve"> any appointments are rescheduled, the update version will be shown on the portal and prevents the confusion over the yellow cards. </w:t>
      </w:r>
      <w:r w:rsidR="00C35D19">
        <w:rPr>
          <w:rFonts w:ascii="Arial Narrow" w:eastAsia="Arial Narrow" w:hAnsi="Arial Narrow" w:cs="Arial Narrow"/>
          <w:bCs/>
          <w:sz w:val="22"/>
          <w:szCs w:val="22"/>
        </w:rPr>
        <w:t xml:space="preserve">An </w:t>
      </w:r>
      <w:r w:rsidR="00C35D19">
        <w:rPr>
          <w:rFonts w:ascii="Arial Narrow" w:eastAsia="Arial Narrow" w:hAnsi="Arial Narrow" w:cs="Arial Narrow"/>
          <w:bCs/>
          <w:sz w:val="22"/>
          <w:szCs w:val="22"/>
        </w:rPr>
        <w:t xml:space="preserve">algorithm could be included so than when 1 appointment is cancelled/rescheduled, the following appointments can be automatically shifted. </w:t>
      </w:r>
      <w:r w:rsidR="003332E1">
        <w:rPr>
          <w:rFonts w:ascii="Arial Narrow" w:eastAsia="Arial Narrow" w:hAnsi="Arial Narrow" w:cs="Arial Narrow"/>
          <w:bCs/>
          <w:sz w:val="22"/>
          <w:szCs w:val="22"/>
        </w:rPr>
        <w:t xml:space="preserve">By shifting towards communication through the portal, the patients will not be overwhelmed by as many calls/emails from the coordinators, as they could confirm their appointment through the portal too. </w:t>
      </w:r>
    </w:p>
    <w:p w14:paraId="316DC352" w14:textId="77777777" w:rsidR="00610AF0" w:rsidRPr="00610AF0" w:rsidRDefault="00610AF0" w:rsidP="00610AF0">
      <w:pPr>
        <w:rPr>
          <w:rFonts w:ascii="Arial Narrow" w:eastAsia="Arial Narrow" w:hAnsi="Arial Narrow" w:cs="Arial Narrow"/>
          <w:bCs/>
          <w:i/>
          <w:sz w:val="22"/>
          <w:szCs w:val="22"/>
        </w:rPr>
      </w:pPr>
    </w:p>
    <w:p w14:paraId="48814D21" w14:textId="77777777" w:rsidR="00C26423" w:rsidRPr="007E386E" w:rsidRDefault="00C26423">
      <w:pPr>
        <w:rPr>
          <w:rFonts w:ascii="Arial Narrow" w:eastAsia="Arial Narrow" w:hAnsi="Arial Narrow" w:cs="Arial Narrow"/>
          <w:bCs/>
          <w:sz w:val="22"/>
          <w:szCs w:val="22"/>
        </w:rPr>
      </w:pPr>
    </w:p>
    <w:sectPr w:rsidR="00C26423" w:rsidRPr="007E386E"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3705F"/>
    <w:multiLevelType w:val="hybridMultilevel"/>
    <w:tmpl w:val="56709FD2"/>
    <w:lvl w:ilvl="0" w:tplc="BEE86724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B5443"/>
    <w:multiLevelType w:val="hybridMultilevel"/>
    <w:tmpl w:val="930803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32F81"/>
    <w:multiLevelType w:val="hybridMultilevel"/>
    <w:tmpl w:val="4814A6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A679E7"/>
    <w:multiLevelType w:val="hybridMultilevel"/>
    <w:tmpl w:val="930803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0B2304"/>
    <w:multiLevelType w:val="hybridMultilevel"/>
    <w:tmpl w:val="6CEE59E8"/>
    <w:lvl w:ilvl="0" w:tplc="B348832A">
      <w:numFmt w:val="bullet"/>
      <w:lvlText w:val="•"/>
      <w:lvlJc w:val="left"/>
      <w:pPr>
        <w:ind w:left="1080" w:hanging="72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BDB"/>
    <w:rsid w:val="00026A40"/>
    <w:rsid w:val="000747B4"/>
    <w:rsid w:val="001872D1"/>
    <w:rsid w:val="002B2089"/>
    <w:rsid w:val="003332E1"/>
    <w:rsid w:val="003E2071"/>
    <w:rsid w:val="00412EA0"/>
    <w:rsid w:val="00610AF0"/>
    <w:rsid w:val="006D3E40"/>
    <w:rsid w:val="007E386E"/>
    <w:rsid w:val="007F29D4"/>
    <w:rsid w:val="008121C8"/>
    <w:rsid w:val="008F5767"/>
    <w:rsid w:val="009929A2"/>
    <w:rsid w:val="00993BDB"/>
    <w:rsid w:val="00B013B2"/>
    <w:rsid w:val="00BA2276"/>
    <w:rsid w:val="00C26423"/>
    <w:rsid w:val="00C35D19"/>
    <w:rsid w:val="00C61249"/>
    <w:rsid w:val="00CF5AFF"/>
    <w:rsid w:val="00CF7E6E"/>
    <w:rsid w:val="00D307BC"/>
    <w:rsid w:val="00D57C18"/>
    <w:rsid w:val="00DB0C45"/>
    <w:rsid w:val="00DC7BAB"/>
    <w:rsid w:val="00FB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C11EF"/>
  <w15:docId w15:val="{7937FEAA-E2F8-B046-818C-DC0ABFF7E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n-AU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831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70C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7F29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6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0LBnez/x/Otwh6CorQJigGF/5g==">AMUW2mXElLWA0KN/CntwCyW8jmBdGMmiVb4LJ3pdrP60LR0Fmz7Mt4QWhCvXeRK5/3mvSntKduwhArybwioXwPUdl59wNhi8263Bk0IsPUXyo+xFr3e7FQM=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3</Pages>
  <Words>790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Dao</dc:creator>
  <cp:lastModifiedBy>Maria Zarco-Vera</cp:lastModifiedBy>
  <cp:revision>17</cp:revision>
  <dcterms:created xsi:type="dcterms:W3CDTF">2021-11-21T12:10:00Z</dcterms:created>
  <dcterms:modified xsi:type="dcterms:W3CDTF">2022-12-20T00:38:00Z</dcterms:modified>
</cp:coreProperties>
</file>