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</w:rPr>
        <w:drawing>
          <wp:inline distB="19050" distT="19050" distL="19050" distR="19050">
            <wp:extent cx="1393378" cy="585788"/>
            <wp:effectExtent b="0" l="0" r="0" t="0"/>
            <wp:docPr id="5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93378" cy="58578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Calibri" w:cs="Calibri" w:eastAsia="Calibri" w:hAnsi="Calibri"/>
          <w:sz w:val="24"/>
          <w:szCs w:val="24"/>
        </w:rPr>
        <w:drawing>
          <wp:inline distB="19050" distT="19050" distL="19050" distR="19050">
            <wp:extent cx="1946529" cy="623888"/>
            <wp:effectExtent b="0" l="0" r="0" t="0"/>
            <wp:docPr id="2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46529" cy="62388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Calibri" w:cs="Calibri" w:eastAsia="Calibri" w:hAnsi="Calibri"/>
          <w:sz w:val="24"/>
          <w:szCs w:val="24"/>
        </w:rPr>
        <w:drawing>
          <wp:inline distB="19050" distT="19050" distL="19050" distR="19050">
            <wp:extent cx="1909763" cy="525623"/>
            <wp:effectExtent b="0" l="0" r="0" t="0"/>
            <wp:docPr id="1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8"/>
                    <a:srcRect b="0" l="3858" r="0" t="12058"/>
                    <a:stretch>
                      <a:fillRect/>
                    </a:stretch>
                  </pic:blipFill>
                  <pic:spPr>
                    <a:xfrm>
                      <a:off x="0" y="0"/>
                      <a:ext cx="1909763" cy="52562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80" w:before="28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b w:val="1"/>
          <w:sz w:val="32"/>
          <w:szCs w:val="32"/>
          <w:rtl w:val="0"/>
        </w:rPr>
        <w:t xml:space="preserve">MONASH HEALTHCARE INNOVATION SUMMER SCHOLARSHIPS (HISS)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80" w:before="28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color w:val="006baa"/>
          <w:sz w:val="28"/>
          <w:szCs w:val="28"/>
          <w:rtl w:val="0"/>
        </w:rPr>
        <w:t xml:space="preserve">PROJECT NAME: THEIA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80" w:before="280" w:line="240" w:lineRule="auto"/>
        <w:rPr>
          <w:rFonts w:ascii="Arial Narrow" w:cs="Arial Narrow" w:eastAsia="Arial Narrow" w:hAnsi="Arial Narrow"/>
          <w:color w:val="006baa"/>
          <w:sz w:val="28"/>
          <w:szCs w:val="28"/>
        </w:rPr>
      </w:pPr>
      <w:r w:rsidDel="00000000" w:rsidR="00000000" w:rsidRPr="00000000">
        <w:rPr>
          <w:rFonts w:ascii="Arial Narrow" w:cs="Arial Narrow" w:eastAsia="Arial Narrow" w:hAnsi="Arial Narrow"/>
          <w:color w:val="006baa"/>
          <w:sz w:val="28"/>
          <w:szCs w:val="28"/>
          <w:rtl w:val="0"/>
        </w:rPr>
        <w:t xml:space="preserve">DELIVERABLES NUMBER: 3 </w:t>
      </w:r>
    </w:p>
    <w:p w:rsidR="00000000" w:rsidDel="00000000" w:rsidP="00000000" w:rsidRDefault="00000000" w:rsidRPr="00000000" w14:paraId="00000005">
      <w:pPr>
        <w:spacing w:after="280" w:before="280" w:line="240" w:lineRule="auto"/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Fonts w:ascii="Arial Narrow" w:cs="Arial Narrow" w:eastAsia="Arial Narrow" w:hAnsi="Arial Narrow"/>
          <w:color w:val="006baa"/>
          <w:sz w:val="28"/>
          <w:szCs w:val="28"/>
          <w:rtl w:val="0"/>
        </w:rPr>
        <w:t xml:space="preserve">PROJECT LEAD:  Patrick Kwan &amp; YaoYao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40" w:lineRule="auto"/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40" w:lineRule="auto"/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40" w:lineRule="auto"/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40" w:lineRule="auto"/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40" w:lineRule="auto"/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40" w:lineRule="auto"/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40" w:lineRule="auto"/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40" w:lineRule="auto"/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40" w:lineRule="auto"/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40" w:lineRule="auto"/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40" w:lineRule="auto"/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40" w:lineRule="auto"/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40" w:lineRule="auto"/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40" w:lineRule="auto"/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240" w:lineRule="auto"/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240" w:lineRule="auto"/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240" w:lineRule="auto"/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240" w:lineRule="auto"/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240" w:lineRule="auto"/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40" w:lineRule="auto"/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240" w:lineRule="auto"/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Fonts w:ascii="Arial Narrow" w:cs="Arial Narrow" w:eastAsia="Arial Narrow" w:hAnsi="Arial Narrow"/>
          <w:b w:val="1"/>
          <w:rtl w:val="0"/>
        </w:rPr>
        <w:t xml:space="preserve">Stakeholder map</w:t>
      </w:r>
    </w:p>
    <w:p w:rsidR="00000000" w:rsidDel="00000000" w:rsidP="00000000" w:rsidRDefault="00000000" w:rsidRPr="00000000" w14:paraId="0000001B">
      <w:pPr>
        <w:spacing w:line="240" w:lineRule="auto"/>
        <w:rPr>
          <w:rFonts w:ascii="Arial Narrow" w:cs="Arial Narrow" w:eastAsia="Arial Narrow" w:hAnsi="Arial Narrow"/>
        </w:rPr>
      </w:pPr>
      <w:hyperlink r:id="rId9">
        <w:r w:rsidDel="00000000" w:rsidR="00000000" w:rsidRPr="00000000">
          <w:rPr>
            <w:rFonts w:ascii="Arial Narrow" w:cs="Arial Narrow" w:eastAsia="Arial Narrow" w:hAnsi="Arial Narrow"/>
            <w:color w:val="1155cc"/>
            <w:u w:val="single"/>
            <w:rtl w:val="0"/>
          </w:rPr>
          <w:t xml:space="preserve">https://miro.com/app/board/uXjVP7sGSAo=/?share_link_id=843494140825</w:t>
        </w:r>
      </w:hyperlink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</w:t>
      </w:r>
    </w:p>
    <w:p w:rsidR="00000000" w:rsidDel="00000000" w:rsidP="00000000" w:rsidRDefault="00000000" w:rsidRPr="00000000" w14:paraId="0000001C">
      <w:pPr>
        <w:spacing w:line="240" w:lineRule="auto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240" w:lineRule="auto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</w:rPr>
        <w:drawing>
          <wp:inline distB="114300" distT="114300" distL="114300" distR="114300">
            <wp:extent cx="6514549" cy="4976813"/>
            <wp:effectExtent b="0" l="0" r="0" t="0"/>
            <wp:docPr id="4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514549" cy="497681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240" w:lineRule="auto"/>
        <w:rPr>
          <w:rFonts w:ascii="Arial Narrow" w:cs="Arial Narrow" w:eastAsia="Arial Narrow" w:hAnsi="Arial Narrow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240" w:lineRule="auto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240" w:lineRule="auto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240" w:lineRule="auto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240" w:lineRule="auto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240" w:lineRule="auto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240" w:lineRule="auto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b w:val="1"/>
          <w:rtl w:val="0"/>
        </w:rPr>
        <w:t xml:space="preserve">Systems map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line="240" w:lineRule="auto"/>
        <w:rPr>
          <w:rFonts w:ascii="Arial Narrow" w:cs="Arial Narrow" w:eastAsia="Arial Narrow" w:hAnsi="Arial Narrow"/>
        </w:rPr>
      </w:pPr>
      <w:hyperlink r:id="rId11">
        <w:r w:rsidDel="00000000" w:rsidR="00000000" w:rsidRPr="00000000">
          <w:rPr>
            <w:rFonts w:ascii="Arial Narrow" w:cs="Arial Narrow" w:eastAsia="Arial Narrow" w:hAnsi="Arial Narrow"/>
            <w:color w:val="1155cc"/>
            <w:u w:val="single"/>
            <w:rtl w:val="0"/>
          </w:rPr>
          <w:t xml:space="preserve">https://miro.com/app/board/uXjVP6krBzI=/?share_link_id=907579905119</w:t>
        </w:r>
      </w:hyperlink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</w:t>
      </w:r>
    </w:p>
    <w:p w:rsidR="00000000" w:rsidDel="00000000" w:rsidP="00000000" w:rsidRDefault="00000000" w:rsidRPr="00000000" w14:paraId="00000026">
      <w:pPr>
        <w:spacing w:line="240" w:lineRule="auto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</w:rPr>
        <w:drawing>
          <wp:inline distB="114300" distT="114300" distL="114300" distR="114300">
            <wp:extent cx="6806343" cy="4481513"/>
            <wp:effectExtent b="0" l="0" r="0" t="0"/>
            <wp:docPr id="3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806343" cy="448151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240" w:lineRule="auto"/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Fonts w:ascii="Arial Narrow" w:cs="Arial Narrow" w:eastAsia="Arial Narrow" w:hAnsi="Arial Narrow"/>
          <w:b w:val="1"/>
          <w:rtl w:val="0"/>
        </w:rPr>
        <w:t xml:space="preserve">Solutions ideation </w:t>
      </w:r>
    </w:p>
    <w:p w:rsidR="00000000" w:rsidDel="00000000" w:rsidP="00000000" w:rsidRDefault="00000000" w:rsidRPr="00000000" w14:paraId="00000028">
      <w:pPr>
        <w:spacing w:line="240" w:lineRule="auto"/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4820.0" w:type="dxa"/>
        <w:jc w:val="left"/>
        <w:tblInd w:w="-58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160"/>
        <w:gridCol w:w="1185"/>
        <w:gridCol w:w="1275"/>
        <w:gridCol w:w="1140"/>
        <w:gridCol w:w="1245"/>
        <w:gridCol w:w="1215"/>
        <w:gridCol w:w="1995"/>
        <w:gridCol w:w="1605"/>
        <w:tblGridChange w:id="0">
          <w:tblGrid>
            <w:gridCol w:w="5160"/>
            <w:gridCol w:w="1185"/>
            <w:gridCol w:w="1275"/>
            <w:gridCol w:w="1140"/>
            <w:gridCol w:w="1245"/>
            <w:gridCol w:w="1215"/>
            <w:gridCol w:w="1995"/>
            <w:gridCol w:w="1605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rPr>
                <w:rFonts w:ascii="Arial Narrow" w:cs="Arial Narrow" w:eastAsia="Arial Narrow" w:hAnsi="Arial Narrow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rPr>
                <w:rFonts w:ascii="Arial Narrow" w:cs="Arial Narrow" w:eastAsia="Arial Narrow" w:hAnsi="Arial Narrow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rPr>
                <w:rFonts w:ascii="Arial Narrow" w:cs="Arial Narrow" w:eastAsia="Arial Narrow" w:hAnsi="Arial Narrow"/>
                <w:b w:val="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rtl w:val="0"/>
              </w:rPr>
              <w:t xml:space="preserve">Selection/Acceptance Criteria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rPr>
                <w:rFonts w:ascii="Arial Narrow" w:cs="Arial Narrow" w:eastAsia="Arial Narrow" w:hAnsi="Arial Narrow"/>
                <w:b w:val="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rtl w:val="0"/>
              </w:rPr>
              <w:t xml:space="preserve">Solution Description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rPr>
                <w:rFonts w:ascii="Arial Narrow" w:cs="Arial Narrow" w:eastAsia="Arial Narrow" w:hAnsi="Arial Narrow"/>
                <w:b w:val="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rtl w:val="0"/>
              </w:rPr>
              <w:t xml:space="preserve">Criteria #1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rPr>
                <w:rFonts w:ascii="Arial Narrow" w:cs="Arial Narrow" w:eastAsia="Arial Narrow" w:hAnsi="Arial Narrow"/>
                <w:b w:val="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rtl w:val="0"/>
              </w:rPr>
              <w:t xml:space="preserve">Criteria #2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rPr>
                <w:rFonts w:ascii="Arial Narrow" w:cs="Arial Narrow" w:eastAsia="Arial Narrow" w:hAnsi="Arial Narrow"/>
                <w:b w:val="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rtl w:val="0"/>
              </w:rPr>
              <w:t xml:space="preserve">Criteria #3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rPr>
                <w:rFonts w:ascii="Arial Narrow" w:cs="Arial Narrow" w:eastAsia="Arial Narrow" w:hAnsi="Arial Narrow"/>
                <w:b w:val="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rtl w:val="0"/>
              </w:rPr>
              <w:t xml:space="preserve">Criteria #4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rPr>
                <w:rFonts w:ascii="Arial Narrow" w:cs="Arial Narrow" w:eastAsia="Arial Narrow" w:hAnsi="Arial Narrow"/>
                <w:b w:val="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rtl w:val="0"/>
              </w:rPr>
              <w:t xml:space="preserve">Criteria #5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rPr>
                <w:rFonts w:ascii="Arial Narrow" w:cs="Arial Narrow" w:eastAsia="Arial Narrow" w:hAnsi="Arial Narrow"/>
                <w:b w:val="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rtl w:val="0"/>
              </w:rPr>
              <w:t xml:space="preserve">Criteria #6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rPr>
                <w:rFonts w:ascii="Arial Narrow" w:cs="Arial Narrow" w:eastAsia="Arial Narrow" w:hAnsi="Arial Narrow"/>
                <w:b w:val="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rtl w:val="0"/>
              </w:rPr>
              <w:t xml:space="preserve">Criteria #7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Arial Narrow" w:cs="Arial Narrow" w:eastAsia="Arial Narrow" w:hAnsi="Arial Narrow"/>
                <w:b w:val="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rtl w:val="0"/>
              </w:rPr>
              <w:t xml:space="preserve">Develop a mobile software application that reads out specific test instructions to users, and uses AI software to verbalise the results shown on the test-window.</w:t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rPr>
                <w:rFonts w:ascii="Arial Narrow" w:cs="Arial Narrow" w:eastAsia="Arial Narrow" w:hAnsi="Arial Narrow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rPr>
                <w:rFonts w:ascii="Arial Narrow" w:cs="Arial Narrow" w:eastAsia="Arial Narrow" w:hAnsi="Arial Narrow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rPr>
                <w:rFonts w:ascii="Arial Narrow" w:cs="Arial Narrow" w:eastAsia="Arial Narrow" w:hAnsi="Arial Narrow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rPr>
                <w:rFonts w:ascii="Arial Narrow" w:cs="Arial Narrow" w:eastAsia="Arial Narrow" w:hAnsi="Arial Narrow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rPr>
                <w:rFonts w:ascii="Arial Narrow" w:cs="Arial Narrow" w:eastAsia="Arial Narrow" w:hAnsi="Arial Narrow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rPr>
                <w:rFonts w:ascii="Arial Narrow" w:cs="Arial Narrow" w:eastAsia="Arial Narrow" w:hAnsi="Arial Narrow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rPr>
                <w:rFonts w:ascii="Arial Narrow" w:cs="Arial Narrow" w:eastAsia="Arial Narrow" w:hAnsi="Arial Narrow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Arial Narrow" w:cs="Arial Narrow" w:eastAsia="Arial Narrow" w:hAnsi="Arial Narrow"/>
                <w:b w:val="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rtl w:val="0"/>
              </w:rPr>
              <w:t xml:space="preserve">Develop a hardware that uses a camera to recognise test-window results, and provides tactile feedback.</w:t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rPr>
                <w:rFonts w:ascii="Arial Narrow" w:cs="Arial Narrow" w:eastAsia="Arial Narrow" w:hAnsi="Arial Narrow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rPr>
                <w:rFonts w:ascii="Arial Narrow" w:cs="Arial Narrow" w:eastAsia="Arial Narrow" w:hAnsi="Arial Narrow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rPr>
                <w:rFonts w:ascii="Arial Narrow" w:cs="Arial Narrow" w:eastAsia="Arial Narrow" w:hAnsi="Arial Narrow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rPr>
                <w:rFonts w:ascii="Arial Narrow" w:cs="Arial Narrow" w:eastAsia="Arial Narrow" w:hAnsi="Arial Narrow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rPr>
                <w:rFonts w:ascii="Arial Narrow" w:cs="Arial Narrow" w:eastAsia="Arial Narrow" w:hAnsi="Arial Narrow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rPr>
                <w:rFonts w:ascii="Arial Narrow" w:cs="Arial Narrow" w:eastAsia="Arial Narrow" w:hAnsi="Arial Narrow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widowControl w:val="0"/>
              <w:spacing w:line="240" w:lineRule="auto"/>
              <w:rPr>
                <w:rFonts w:ascii="Arial Narrow" w:cs="Arial Narrow" w:eastAsia="Arial Narrow" w:hAnsi="Arial Narrow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Arial Narrow" w:cs="Arial Narrow" w:eastAsia="Arial Narrow" w:hAnsi="Arial Narrow"/>
                <w:b w:val="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rtl w:val="0"/>
              </w:rPr>
              <w:t xml:space="preserve">Digitise existing POCTs through partnerships with existing manufacturers</w:t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rPr>
                <w:rFonts w:ascii="Arial Narrow" w:cs="Arial Narrow" w:eastAsia="Arial Narrow" w:hAnsi="Arial Narrow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rPr>
                <w:rFonts w:ascii="Arial Narrow" w:cs="Arial Narrow" w:eastAsia="Arial Narrow" w:hAnsi="Arial Narrow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4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widowControl w:val="0"/>
              <w:spacing w:line="240" w:lineRule="auto"/>
              <w:rPr>
                <w:rFonts w:ascii="Arial Narrow" w:cs="Arial Narrow" w:eastAsia="Arial Narrow" w:hAnsi="Arial Narrow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widowControl w:val="0"/>
              <w:spacing w:line="240" w:lineRule="auto"/>
              <w:rPr>
                <w:rFonts w:ascii="Arial Narrow" w:cs="Arial Narrow" w:eastAsia="Arial Narrow" w:hAnsi="Arial Narrow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rPr>
                <w:rFonts w:ascii="Arial Narrow" w:cs="Arial Narrow" w:eastAsia="Arial Narrow" w:hAnsi="Arial Narrow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4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rPr>
                <w:rFonts w:ascii="Arial Narrow" w:cs="Arial Narrow" w:eastAsia="Arial Narrow" w:hAnsi="Arial Narrow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4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widowControl w:val="0"/>
              <w:spacing w:line="240" w:lineRule="auto"/>
              <w:rPr>
                <w:rFonts w:ascii="Arial Narrow" w:cs="Arial Narrow" w:eastAsia="Arial Narrow" w:hAnsi="Arial Narrow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Arial Narrow" w:cs="Arial Narrow" w:eastAsia="Arial Narrow" w:hAnsi="Arial Narrow"/>
                <w:b w:val="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rtl w:val="0"/>
              </w:rPr>
              <w:t xml:space="preserve">Modify existing POCTs to provide tactile feedback as a part of the result interpretation process</w:t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widowControl w:val="0"/>
              <w:spacing w:line="240" w:lineRule="auto"/>
              <w:rPr>
                <w:rFonts w:ascii="Arial Narrow" w:cs="Arial Narrow" w:eastAsia="Arial Narrow" w:hAnsi="Arial Narrow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widowControl w:val="0"/>
              <w:spacing w:line="240" w:lineRule="auto"/>
              <w:rPr>
                <w:rFonts w:ascii="Arial Narrow" w:cs="Arial Narrow" w:eastAsia="Arial Narrow" w:hAnsi="Arial Narrow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4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widowControl w:val="0"/>
              <w:spacing w:line="240" w:lineRule="auto"/>
              <w:rPr>
                <w:rFonts w:ascii="Arial Narrow" w:cs="Arial Narrow" w:eastAsia="Arial Narrow" w:hAnsi="Arial Narrow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widowControl w:val="0"/>
              <w:spacing w:line="240" w:lineRule="auto"/>
              <w:rPr>
                <w:rFonts w:ascii="Arial Narrow" w:cs="Arial Narrow" w:eastAsia="Arial Narrow" w:hAnsi="Arial Narrow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widowControl w:val="0"/>
              <w:spacing w:line="240" w:lineRule="auto"/>
              <w:rPr>
                <w:rFonts w:ascii="Arial Narrow" w:cs="Arial Narrow" w:eastAsia="Arial Narrow" w:hAnsi="Arial Narrow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4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widowControl w:val="0"/>
              <w:spacing w:line="240" w:lineRule="auto"/>
              <w:rPr>
                <w:rFonts w:ascii="Arial Narrow" w:cs="Arial Narrow" w:eastAsia="Arial Narrow" w:hAnsi="Arial Narrow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widowControl w:val="0"/>
              <w:spacing w:line="240" w:lineRule="auto"/>
              <w:rPr>
                <w:rFonts w:ascii="Arial Narrow" w:cs="Arial Narrow" w:eastAsia="Arial Narrow" w:hAnsi="Arial Narrow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Arial Narrow" w:cs="Arial Narrow" w:eastAsia="Arial Narrow" w:hAnsi="Arial Narrow"/>
                <w:b w:val="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rtl w:val="0"/>
              </w:rPr>
              <w:t xml:space="preserve">Develop a reusable digital POCT that is BLV friendly</w:t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widowControl w:val="0"/>
              <w:spacing w:line="240" w:lineRule="auto"/>
              <w:rPr>
                <w:rFonts w:ascii="Arial Narrow" w:cs="Arial Narrow" w:eastAsia="Arial Narrow" w:hAnsi="Arial Narrow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widowControl w:val="0"/>
              <w:spacing w:line="240" w:lineRule="auto"/>
              <w:rPr>
                <w:rFonts w:ascii="Arial Narrow" w:cs="Arial Narrow" w:eastAsia="Arial Narrow" w:hAnsi="Arial Narrow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4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widowControl w:val="0"/>
              <w:spacing w:line="240" w:lineRule="auto"/>
              <w:rPr>
                <w:rFonts w:ascii="Arial Narrow" w:cs="Arial Narrow" w:eastAsia="Arial Narrow" w:hAnsi="Arial Narrow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widowControl w:val="0"/>
              <w:spacing w:line="240" w:lineRule="auto"/>
              <w:rPr>
                <w:rFonts w:ascii="Arial Narrow" w:cs="Arial Narrow" w:eastAsia="Arial Narrow" w:hAnsi="Arial Narrow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widowControl w:val="0"/>
              <w:spacing w:line="240" w:lineRule="auto"/>
              <w:rPr>
                <w:rFonts w:ascii="Arial Narrow" w:cs="Arial Narrow" w:eastAsia="Arial Narrow" w:hAnsi="Arial Narrow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4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widowControl w:val="0"/>
              <w:spacing w:line="240" w:lineRule="auto"/>
              <w:rPr>
                <w:rFonts w:ascii="Arial Narrow" w:cs="Arial Narrow" w:eastAsia="Arial Narrow" w:hAnsi="Arial Narrow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widowControl w:val="0"/>
              <w:spacing w:line="240" w:lineRule="auto"/>
              <w:rPr>
                <w:rFonts w:ascii="Arial Narrow" w:cs="Arial Narrow" w:eastAsia="Arial Narrow" w:hAnsi="Arial Narrow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Arial Narrow" w:cs="Arial Narrow" w:eastAsia="Arial Narrow" w:hAnsi="Arial Narrow"/>
                <w:b w:val="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rtl w:val="0"/>
              </w:rPr>
              <w:t xml:space="preserve">Instantiate a government funded scheme for locally trained agents to assist BLV users for medical devices</w:t>
            </w:r>
          </w:p>
        </w:tc>
        <w:tc>
          <w:tcPr>
            <w:shd w:fill="f4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widowControl w:val="0"/>
              <w:spacing w:line="240" w:lineRule="auto"/>
              <w:rPr>
                <w:rFonts w:ascii="Arial Narrow" w:cs="Arial Narrow" w:eastAsia="Arial Narrow" w:hAnsi="Arial Narrow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widowControl w:val="0"/>
              <w:spacing w:line="240" w:lineRule="auto"/>
              <w:rPr>
                <w:rFonts w:ascii="Arial Narrow" w:cs="Arial Narrow" w:eastAsia="Arial Narrow" w:hAnsi="Arial Narrow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widowControl w:val="0"/>
              <w:spacing w:line="240" w:lineRule="auto"/>
              <w:rPr>
                <w:rFonts w:ascii="Arial Narrow" w:cs="Arial Narrow" w:eastAsia="Arial Narrow" w:hAnsi="Arial Narrow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4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widowControl w:val="0"/>
              <w:spacing w:line="240" w:lineRule="auto"/>
              <w:rPr>
                <w:rFonts w:ascii="Arial Narrow" w:cs="Arial Narrow" w:eastAsia="Arial Narrow" w:hAnsi="Arial Narrow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widowControl w:val="0"/>
              <w:spacing w:line="240" w:lineRule="auto"/>
              <w:rPr>
                <w:rFonts w:ascii="Arial Narrow" w:cs="Arial Narrow" w:eastAsia="Arial Narrow" w:hAnsi="Arial Narrow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widowControl w:val="0"/>
              <w:spacing w:line="240" w:lineRule="auto"/>
              <w:rPr>
                <w:rFonts w:ascii="Arial Narrow" w:cs="Arial Narrow" w:eastAsia="Arial Narrow" w:hAnsi="Arial Narrow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widowControl w:val="0"/>
              <w:spacing w:line="240" w:lineRule="auto"/>
              <w:rPr>
                <w:rFonts w:ascii="Arial Narrow" w:cs="Arial Narrow" w:eastAsia="Arial Narrow" w:hAnsi="Arial Narrow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Arial Narrow" w:cs="Arial Narrow" w:eastAsia="Arial Narrow" w:hAnsi="Arial Narrow"/>
                <w:b w:val="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rtl w:val="0"/>
              </w:rPr>
              <w:t xml:space="preserve">Distribute Braille instructions with every POCT sale through partnerships with pharmacies</w:t>
            </w:r>
          </w:p>
        </w:tc>
        <w:tc>
          <w:tcPr>
            <w:shd w:fill="f4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widowControl w:val="0"/>
              <w:spacing w:line="240" w:lineRule="auto"/>
              <w:rPr>
                <w:rFonts w:ascii="Arial Narrow" w:cs="Arial Narrow" w:eastAsia="Arial Narrow" w:hAnsi="Arial Narrow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widowControl w:val="0"/>
              <w:spacing w:line="240" w:lineRule="auto"/>
              <w:rPr>
                <w:rFonts w:ascii="Arial Narrow" w:cs="Arial Narrow" w:eastAsia="Arial Narrow" w:hAnsi="Arial Narrow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widowControl w:val="0"/>
              <w:spacing w:line="240" w:lineRule="auto"/>
              <w:rPr>
                <w:rFonts w:ascii="Arial Narrow" w:cs="Arial Narrow" w:eastAsia="Arial Narrow" w:hAnsi="Arial Narrow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4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widowControl w:val="0"/>
              <w:spacing w:line="240" w:lineRule="auto"/>
              <w:rPr>
                <w:rFonts w:ascii="Arial Narrow" w:cs="Arial Narrow" w:eastAsia="Arial Narrow" w:hAnsi="Arial Narrow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widowControl w:val="0"/>
              <w:spacing w:line="240" w:lineRule="auto"/>
              <w:rPr>
                <w:rFonts w:ascii="Arial Narrow" w:cs="Arial Narrow" w:eastAsia="Arial Narrow" w:hAnsi="Arial Narrow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widowControl w:val="0"/>
              <w:spacing w:line="240" w:lineRule="auto"/>
              <w:rPr>
                <w:rFonts w:ascii="Arial Narrow" w:cs="Arial Narrow" w:eastAsia="Arial Narrow" w:hAnsi="Arial Narrow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widowControl w:val="0"/>
              <w:spacing w:line="240" w:lineRule="auto"/>
              <w:rPr>
                <w:rFonts w:ascii="Arial Narrow" w:cs="Arial Narrow" w:eastAsia="Arial Narrow" w:hAnsi="Arial Narrow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Arial Narrow" w:cs="Arial Narrow" w:eastAsia="Arial Narrow" w:hAnsi="Arial Narrow"/>
                <w:b w:val="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rtl w:val="0"/>
              </w:rPr>
              <w:t xml:space="preserve">Policy-level changes: modify existing TGA regulations to require manufacturers to make their consumer products BLV friendly</w:t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widowControl w:val="0"/>
              <w:spacing w:line="240" w:lineRule="auto"/>
              <w:rPr>
                <w:rFonts w:ascii="Arial Narrow" w:cs="Arial Narrow" w:eastAsia="Arial Narrow" w:hAnsi="Arial Narrow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widowControl w:val="0"/>
              <w:spacing w:line="240" w:lineRule="auto"/>
              <w:rPr>
                <w:rFonts w:ascii="Arial Narrow" w:cs="Arial Narrow" w:eastAsia="Arial Narrow" w:hAnsi="Arial Narrow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widowControl w:val="0"/>
              <w:spacing w:line="240" w:lineRule="auto"/>
              <w:rPr>
                <w:rFonts w:ascii="Arial Narrow" w:cs="Arial Narrow" w:eastAsia="Arial Narrow" w:hAnsi="Arial Narrow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widowControl w:val="0"/>
              <w:spacing w:line="240" w:lineRule="auto"/>
              <w:rPr>
                <w:rFonts w:ascii="Arial Narrow" w:cs="Arial Narrow" w:eastAsia="Arial Narrow" w:hAnsi="Arial Narrow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widowControl w:val="0"/>
              <w:spacing w:line="240" w:lineRule="auto"/>
              <w:rPr>
                <w:rFonts w:ascii="Arial Narrow" w:cs="Arial Narrow" w:eastAsia="Arial Narrow" w:hAnsi="Arial Narrow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widowControl w:val="0"/>
              <w:spacing w:line="240" w:lineRule="auto"/>
              <w:rPr>
                <w:rFonts w:ascii="Arial Narrow" w:cs="Arial Narrow" w:eastAsia="Arial Narrow" w:hAnsi="Arial Narrow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widowControl w:val="0"/>
              <w:spacing w:line="240" w:lineRule="auto"/>
              <w:rPr>
                <w:rFonts w:ascii="Arial Narrow" w:cs="Arial Narrow" w:eastAsia="Arial Narrow" w:hAnsi="Arial Narrow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Arial Narrow" w:cs="Arial Narrow" w:eastAsia="Arial Narrow" w:hAnsi="Arial Narrow"/>
                <w:b w:val="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rtl w:val="0"/>
              </w:rPr>
              <w:t xml:space="preserve">Distribute standardised POCTs to BLV users</w:t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widowControl w:val="0"/>
              <w:spacing w:line="240" w:lineRule="auto"/>
              <w:rPr>
                <w:rFonts w:ascii="Arial Narrow" w:cs="Arial Narrow" w:eastAsia="Arial Narrow" w:hAnsi="Arial Narrow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widowControl w:val="0"/>
              <w:spacing w:line="240" w:lineRule="auto"/>
              <w:rPr>
                <w:rFonts w:ascii="Arial Narrow" w:cs="Arial Narrow" w:eastAsia="Arial Narrow" w:hAnsi="Arial Narrow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widowControl w:val="0"/>
              <w:spacing w:line="240" w:lineRule="auto"/>
              <w:rPr>
                <w:rFonts w:ascii="Arial Narrow" w:cs="Arial Narrow" w:eastAsia="Arial Narrow" w:hAnsi="Arial Narrow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widowControl w:val="0"/>
              <w:spacing w:line="240" w:lineRule="auto"/>
              <w:rPr>
                <w:rFonts w:ascii="Arial Narrow" w:cs="Arial Narrow" w:eastAsia="Arial Narrow" w:hAnsi="Arial Narrow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widowControl w:val="0"/>
              <w:spacing w:line="240" w:lineRule="auto"/>
              <w:rPr>
                <w:rFonts w:ascii="Arial Narrow" w:cs="Arial Narrow" w:eastAsia="Arial Narrow" w:hAnsi="Arial Narrow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widowControl w:val="0"/>
              <w:spacing w:line="240" w:lineRule="auto"/>
              <w:rPr>
                <w:rFonts w:ascii="Arial Narrow" w:cs="Arial Narrow" w:eastAsia="Arial Narrow" w:hAnsi="Arial Narrow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widowControl w:val="0"/>
              <w:spacing w:line="240" w:lineRule="auto"/>
              <w:rPr>
                <w:rFonts w:ascii="Arial Narrow" w:cs="Arial Narrow" w:eastAsia="Arial Narrow" w:hAnsi="Arial Narrow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Arial Narrow" w:cs="Arial Narrow" w:eastAsia="Arial Narrow" w:hAnsi="Arial Narrow"/>
                <w:b w:val="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rtl w:val="0"/>
              </w:rPr>
              <w:t xml:space="preserve">Modify existing POCTs to provide audio, read-out results.</w:t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widowControl w:val="0"/>
              <w:spacing w:line="240" w:lineRule="auto"/>
              <w:rPr>
                <w:rFonts w:ascii="Arial Narrow" w:cs="Arial Narrow" w:eastAsia="Arial Narrow" w:hAnsi="Arial Narrow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widowControl w:val="0"/>
              <w:spacing w:line="240" w:lineRule="auto"/>
              <w:rPr>
                <w:rFonts w:ascii="Arial Narrow" w:cs="Arial Narrow" w:eastAsia="Arial Narrow" w:hAnsi="Arial Narrow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4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widowControl w:val="0"/>
              <w:spacing w:line="240" w:lineRule="auto"/>
              <w:rPr>
                <w:rFonts w:ascii="Arial Narrow" w:cs="Arial Narrow" w:eastAsia="Arial Narrow" w:hAnsi="Arial Narrow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widowControl w:val="0"/>
              <w:spacing w:line="240" w:lineRule="auto"/>
              <w:rPr>
                <w:rFonts w:ascii="Arial Narrow" w:cs="Arial Narrow" w:eastAsia="Arial Narrow" w:hAnsi="Arial Narrow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widowControl w:val="0"/>
              <w:spacing w:line="240" w:lineRule="auto"/>
              <w:rPr>
                <w:rFonts w:ascii="Arial Narrow" w:cs="Arial Narrow" w:eastAsia="Arial Narrow" w:hAnsi="Arial Narrow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widowControl w:val="0"/>
              <w:spacing w:line="240" w:lineRule="auto"/>
              <w:rPr>
                <w:rFonts w:ascii="Arial Narrow" w:cs="Arial Narrow" w:eastAsia="Arial Narrow" w:hAnsi="Arial Narrow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4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widowControl w:val="0"/>
              <w:spacing w:line="240" w:lineRule="auto"/>
              <w:rPr>
                <w:rFonts w:ascii="Arial Narrow" w:cs="Arial Narrow" w:eastAsia="Arial Narrow" w:hAnsi="Arial Narrow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Arial Narrow" w:cs="Arial Narrow" w:eastAsia="Arial Narrow" w:hAnsi="Arial Narrow"/>
                <w:b w:val="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rtl w:val="0"/>
              </w:rPr>
              <w:t xml:space="preserve">Develop an application that enables users to take anonymous photos of their results and send them to a community of trusted users to annotate them.</w:t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widowControl w:val="0"/>
              <w:spacing w:line="240" w:lineRule="auto"/>
              <w:rPr>
                <w:rFonts w:ascii="Arial Narrow" w:cs="Arial Narrow" w:eastAsia="Arial Narrow" w:hAnsi="Arial Narrow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widowControl w:val="0"/>
              <w:spacing w:line="240" w:lineRule="auto"/>
              <w:rPr>
                <w:rFonts w:ascii="Arial Narrow" w:cs="Arial Narrow" w:eastAsia="Arial Narrow" w:hAnsi="Arial Narrow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widowControl w:val="0"/>
              <w:spacing w:line="240" w:lineRule="auto"/>
              <w:rPr>
                <w:rFonts w:ascii="Arial Narrow" w:cs="Arial Narrow" w:eastAsia="Arial Narrow" w:hAnsi="Arial Narrow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widowControl w:val="0"/>
              <w:spacing w:line="240" w:lineRule="auto"/>
              <w:rPr>
                <w:rFonts w:ascii="Arial Narrow" w:cs="Arial Narrow" w:eastAsia="Arial Narrow" w:hAnsi="Arial Narrow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2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widowControl w:val="0"/>
              <w:spacing w:line="240" w:lineRule="auto"/>
              <w:rPr>
                <w:rFonts w:ascii="Arial Narrow" w:cs="Arial Narrow" w:eastAsia="Arial Narrow" w:hAnsi="Arial Narrow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widowControl w:val="0"/>
              <w:spacing w:line="240" w:lineRule="auto"/>
              <w:rPr>
                <w:rFonts w:ascii="Arial Narrow" w:cs="Arial Narrow" w:eastAsia="Arial Narrow" w:hAnsi="Arial Narrow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widowControl w:val="0"/>
              <w:spacing w:line="240" w:lineRule="auto"/>
              <w:rPr>
                <w:rFonts w:ascii="Arial Narrow" w:cs="Arial Narrow" w:eastAsia="Arial Narrow" w:hAnsi="Arial Narrow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Arial Narrow" w:cs="Arial Narrow" w:eastAsia="Arial Narrow" w:hAnsi="Arial Narrow"/>
                <w:b w:val="1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rtl w:val="0"/>
              </w:rPr>
              <w:t xml:space="preserve">Create a mobile application for centralised healthcare services, information and concerns (including instructions to conduct and interpretation of point-of-care, over-the-counter self-tests) which are tailored in accessible format towardsblind and low vision users.</w:t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widowControl w:val="0"/>
              <w:spacing w:line="240" w:lineRule="auto"/>
              <w:rPr>
                <w:rFonts w:ascii="Arial Narrow" w:cs="Arial Narrow" w:eastAsia="Arial Narrow" w:hAnsi="Arial Narrow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widowControl w:val="0"/>
              <w:spacing w:line="240" w:lineRule="auto"/>
              <w:rPr>
                <w:rFonts w:ascii="Arial Narrow" w:cs="Arial Narrow" w:eastAsia="Arial Narrow" w:hAnsi="Arial Narrow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widowControl w:val="0"/>
              <w:spacing w:line="240" w:lineRule="auto"/>
              <w:rPr>
                <w:rFonts w:ascii="Arial Narrow" w:cs="Arial Narrow" w:eastAsia="Arial Narrow" w:hAnsi="Arial Narrow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widowControl w:val="0"/>
              <w:spacing w:line="240" w:lineRule="auto"/>
              <w:rPr>
                <w:rFonts w:ascii="Arial Narrow" w:cs="Arial Narrow" w:eastAsia="Arial Narrow" w:hAnsi="Arial Narrow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widowControl w:val="0"/>
              <w:spacing w:line="240" w:lineRule="auto"/>
              <w:rPr>
                <w:rFonts w:ascii="Arial Narrow" w:cs="Arial Narrow" w:eastAsia="Arial Narrow" w:hAnsi="Arial Narrow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widowControl w:val="0"/>
              <w:spacing w:line="240" w:lineRule="auto"/>
              <w:rPr>
                <w:rFonts w:ascii="Arial Narrow" w:cs="Arial Narrow" w:eastAsia="Arial Narrow" w:hAnsi="Arial Narrow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widowControl w:val="0"/>
              <w:spacing w:line="240" w:lineRule="auto"/>
              <w:rPr>
                <w:rFonts w:ascii="Arial Narrow" w:cs="Arial Narrow" w:eastAsia="Arial Narrow" w:hAnsi="Arial Narrow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A">
      <w:pPr>
        <w:spacing w:line="240" w:lineRule="auto"/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spacing w:line="240" w:lineRule="auto"/>
        <w:rPr>
          <w:rFonts w:ascii="Arial Narrow" w:cs="Arial Narrow" w:eastAsia="Arial Narrow" w:hAnsi="Arial Narrow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spacing w:line="240" w:lineRule="auto"/>
        <w:rPr>
          <w:rFonts w:ascii="Arial Narrow" w:cs="Arial Narrow" w:eastAsia="Arial Narrow" w:hAnsi="Arial Narrow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spacing w:line="240" w:lineRule="auto"/>
        <w:rPr>
          <w:rFonts w:ascii="Arial Narrow" w:cs="Arial Narrow" w:eastAsia="Arial Narrow" w:hAnsi="Arial Narrow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spacing w:line="240" w:lineRule="auto"/>
        <w:rPr>
          <w:rFonts w:ascii="Arial Narrow" w:cs="Arial Narrow" w:eastAsia="Arial Narrow" w:hAnsi="Arial Narrow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spacing w:line="240" w:lineRule="auto"/>
        <w:rPr>
          <w:rFonts w:ascii="Arial Narrow" w:cs="Arial Narrow" w:eastAsia="Arial Narrow" w:hAnsi="Arial Narrow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spacing w:line="240" w:lineRule="auto"/>
        <w:rPr>
          <w:rFonts w:ascii="Arial Narrow" w:cs="Arial Narrow" w:eastAsia="Arial Narrow" w:hAnsi="Arial Narrow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spacing w:line="240" w:lineRule="auto"/>
        <w:rPr>
          <w:rFonts w:ascii="Arial Narrow" w:cs="Arial Narrow" w:eastAsia="Arial Narrow" w:hAnsi="Arial Narrow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spacing w:line="240" w:lineRule="auto"/>
        <w:rPr>
          <w:rFonts w:ascii="Arial Narrow" w:cs="Arial Narrow" w:eastAsia="Arial Narrow" w:hAnsi="Arial Narrow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spacing w:line="240" w:lineRule="auto"/>
        <w:rPr>
          <w:rFonts w:ascii="Arial Narrow" w:cs="Arial Narrow" w:eastAsia="Arial Narrow" w:hAnsi="Arial Narrow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rPr/>
      </w:pPr>
      <w:r w:rsidDel="00000000" w:rsidR="00000000" w:rsidRPr="00000000">
        <w:rPr>
          <w:rtl w:val="0"/>
        </w:rPr>
      </w:r>
    </w:p>
    <w:sectPr>
      <w:pgSz w:h="11909" w:w="16834" w:orient="landscape"/>
      <w:pgMar w:bottom="1440.0000000000002" w:top="1440.0000000000002" w:left="1440.0000000000002" w:right="1440.000000000000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alibri"/>
  <w:font w:name="Times New Roman"/>
  <w:font w:name="Arial Narr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yperlink" Target="https://miro.com/app/board/uXjVP6krBzI=/?share_link_id=907579905119" TargetMode="External"/><Relationship Id="rId10" Type="http://schemas.openxmlformats.org/officeDocument/2006/relationships/image" Target="media/image4.png"/><Relationship Id="rId12" Type="http://schemas.openxmlformats.org/officeDocument/2006/relationships/image" Target="media/image5.png"/><Relationship Id="rId9" Type="http://schemas.openxmlformats.org/officeDocument/2006/relationships/hyperlink" Target="https://miro.com/app/board/uXjVP7sGSAo=/?share_link_id=843494140825" TargetMode="Externa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2.jpg"/><Relationship Id="rId8" Type="http://schemas.openxmlformats.org/officeDocument/2006/relationships/image" Target="media/image3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Narrow-regular.ttf"/><Relationship Id="rId2" Type="http://schemas.openxmlformats.org/officeDocument/2006/relationships/font" Target="fonts/ArialNarrow-bold.ttf"/><Relationship Id="rId3" Type="http://schemas.openxmlformats.org/officeDocument/2006/relationships/font" Target="fonts/ArialNarrow-italic.ttf"/><Relationship Id="rId4" Type="http://schemas.openxmlformats.org/officeDocument/2006/relationships/font" Target="fonts/ArialNarrow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