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E45" w:rsidRDefault="001669F3">
      <w:r>
        <w:rPr>
          <w:noProof/>
          <w:lang w:val="en-US"/>
        </w:rPr>
        <w:drawing>
          <wp:inline distT="19050" distB="19050" distL="19050" distR="19050">
            <wp:extent cx="1393378" cy="585788"/>
            <wp:effectExtent l="0" t="0" r="0" b="0"/>
            <wp:docPr id="1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19050" distB="19050" distL="19050" distR="19050">
            <wp:extent cx="1946529" cy="623888"/>
            <wp:effectExtent l="0" t="0" r="0" b="0"/>
            <wp:docPr id="2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19050" distB="19050" distL="19050" distR="19050">
            <wp:extent cx="1909763" cy="525623"/>
            <wp:effectExtent l="0" t="0" r="0" b="0"/>
            <wp:docPr id="1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D2E45" w:rsidRDefault="001669F3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:rsidR="00DD2E45" w:rsidRDefault="001669F3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r w:rsidR="00210EF4">
        <w:rPr>
          <w:rFonts w:ascii="Arial Narrow" w:eastAsia="Arial Narrow" w:hAnsi="Arial Narrow" w:cs="Arial Narrow"/>
          <w:color w:val="006BAA"/>
          <w:sz w:val="28"/>
          <w:szCs w:val="28"/>
        </w:rPr>
        <w:t>RELAY</w:t>
      </w:r>
    </w:p>
    <w:p w:rsidR="00DD2E45" w:rsidRDefault="00210EF4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>DELIVERABLES NUMBER: 4</w:t>
      </w:r>
    </w:p>
    <w:p w:rsidR="00DD2E45" w:rsidRDefault="001669F3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 </w:t>
      </w:r>
      <w:r w:rsidR="00210EF4">
        <w:rPr>
          <w:rFonts w:ascii="Arial Narrow" w:eastAsia="Arial Narrow" w:hAnsi="Arial Narrow" w:cs="Arial Narrow"/>
          <w:color w:val="006BAA"/>
          <w:sz w:val="28"/>
          <w:szCs w:val="28"/>
        </w:rPr>
        <w:t>MARIA ZARCO-VERA</w:t>
      </w:r>
    </w:p>
    <w:p w:rsidR="00DD2E45" w:rsidRDefault="001669F3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Stakeholder map</w:t>
      </w:r>
    </w:p>
    <w:p w:rsidR="00DD2E45" w:rsidRDefault="00DD2E45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  <w:r w:rsidRPr="00210EF4">
        <w:rPr>
          <w:rFonts w:ascii="Arial Narrow" w:eastAsia="Arial Narrow" w:hAnsi="Arial Narrow" w:cs="Arial Narrow"/>
          <w:sz w:val="22"/>
          <w:szCs w:val="22"/>
          <w:lang w:val="en-US"/>
        </w:rPr>
        <w:drawing>
          <wp:inline distT="0" distB="0" distL="0" distR="0" wp14:anchorId="474B94DE" wp14:editId="12D119B6">
            <wp:extent cx="5727700" cy="3632835"/>
            <wp:effectExtent l="19050" t="19050" r="25400" b="2476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328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DD2E45" w:rsidRDefault="001669F3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lastRenderedPageBreak/>
        <w:t>Systems map</w:t>
      </w:r>
    </w:p>
    <w:p w:rsidR="00DD2E45" w:rsidRDefault="00210EF4">
      <w:pPr>
        <w:rPr>
          <w:rFonts w:ascii="Arial Narrow" w:eastAsia="Arial Narrow" w:hAnsi="Arial Narrow" w:cs="Arial Narrow"/>
          <w:sz w:val="22"/>
          <w:szCs w:val="22"/>
        </w:rPr>
      </w:pPr>
      <w:r w:rsidRPr="00210EF4">
        <w:rPr>
          <w:rFonts w:ascii="Arial Narrow" w:eastAsia="Arial Narrow" w:hAnsi="Arial Narrow" w:cs="Arial Narrow"/>
          <w:sz w:val="22"/>
          <w:szCs w:val="22"/>
          <w:lang w:val="en-US"/>
        </w:rPr>
        <w:drawing>
          <wp:inline distT="0" distB="0" distL="0" distR="0" wp14:anchorId="7C973AE2" wp14:editId="2FACDC35">
            <wp:extent cx="5727700" cy="3622040"/>
            <wp:effectExtent l="19050" t="19050" r="25400" b="1651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220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210EF4" w:rsidRDefault="00210EF4">
      <w:pPr>
        <w:rPr>
          <w:rFonts w:ascii="Arial Narrow" w:eastAsia="Arial Narrow" w:hAnsi="Arial Narrow" w:cs="Arial Narrow"/>
          <w:sz w:val="22"/>
          <w:szCs w:val="22"/>
        </w:rPr>
      </w:pPr>
    </w:p>
    <w:p w:rsidR="00DD2E45" w:rsidRDefault="001669F3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lastRenderedPageBreak/>
        <w:t xml:space="preserve">Solutions ideation </w:t>
      </w:r>
    </w:p>
    <w:p w:rsidR="00DD2E45" w:rsidRDefault="00DD2E45">
      <w:pPr>
        <w:rPr>
          <w:rFonts w:ascii="Times New Roman" w:eastAsia="Times New Roman" w:hAnsi="Times New Roman" w:cs="Times New Roman"/>
        </w:rPr>
      </w:pPr>
    </w:p>
    <w:p w:rsidR="00DD2E45" w:rsidRDefault="00210EF4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  <w:noProof/>
          <w:lang w:val="en-US"/>
        </w:rPr>
        <w:drawing>
          <wp:inline distT="0" distB="0" distL="0" distR="0" wp14:anchorId="5CCE37FF" wp14:editId="6E4729AB">
            <wp:extent cx="5651892" cy="3443605"/>
            <wp:effectExtent l="0" t="0" r="635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239" cy="34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E45" w:rsidRDefault="00DD2E45">
      <w:pPr>
        <w:rPr>
          <w:rFonts w:ascii="Arial Narrow" w:eastAsia="Arial Narrow" w:hAnsi="Arial Narrow" w:cs="Arial Narrow"/>
          <w:b/>
        </w:rPr>
      </w:pPr>
    </w:p>
    <w:p w:rsidR="00210EF4" w:rsidRPr="00210EF4" w:rsidRDefault="00210EF4" w:rsidP="00210EF4">
      <w:pPr>
        <w:rPr>
          <w:rFonts w:ascii="Arial Narrow" w:eastAsia="Arial Narrow" w:hAnsi="Arial Narrow" w:cs="Arial Narrow"/>
          <w:b/>
        </w:rPr>
      </w:pPr>
      <w:r w:rsidRPr="00210EF4">
        <w:rPr>
          <w:rFonts w:ascii="Arial Narrow" w:eastAsia="Arial Narrow" w:hAnsi="Arial Narrow" w:cs="Arial Narrow"/>
          <w:b/>
        </w:rPr>
        <w:t>Acceptance Criteria</w:t>
      </w:r>
    </w:p>
    <w:p w:rsidR="00210EF4" w:rsidRPr="00210EF4" w:rsidRDefault="00210EF4" w:rsidP="00210EF4">
      <w:pPr>
        <w:rPr>
          <w:rFonts w:ascii="Arial Narrow" w:eastAsia="Arial Narrow" w:hAnsi="Arial Narrow" w:cs="Arial Narrow"/>
          <w:b/>
        </w:rPr>
      </w:pPr>
    </w:p>
    <w:p w:rsidR="00210EF4" w:rsidRPr="00210EF4" w:rsidRDefault="00210EF4" w:rsidP="00210EF4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</w:rPr>
      </w:pPr>
      <w:r w:rsidRPr="00210EF4">
        <w:rPr>
          <w:rFonts w:ascii="Arial Narrow" w:eastAsia="Arial Narrow" w:hAnsi="Arial Narrow" w:cs="Arial Narrow"/>
        </w:rPr>
        <w:t>The solution will lift the stress of missing appointments as well as prevent confusion related to miscommunication.</w:t>
      </w:r>
    </w:p>
    <w:p w:rsidR="00210EF4" w:rsidRPr="00210EF4" w:rsidRDefault="00210EF4" w:rsidP="00210EF4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</w:rPr>
      </w:pPr>
      <w:r w:rsidRPr="00210EF4">
        <w:rPr>
          <w:rFonts w:ascii="Arial Narrow" w:eastAsia="Arial Narrow" w:hAnsi="Arial Narrow" w:cs="Arial Narrow"/>
        </w:rPr>
        <w:t>The solution will be accessible by more than 50% of patients thus increasing the number of participants completing the clinical trials on time.</w:t>
      </w:r>
    </w:p>
    <w:p w:rsidR="00210EF4" w:rsidRPr="00210EF4" w:rsidRDefault="00210EF4" w:rsidP="00210EF4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</w:rPr>
      </w:pPr>
      <w:r w:rsidRPr="00210EF4">
        <w:rPr>
          <w:rFonts w:ascii="Arial Narrow" w:eastAsia="Arial Narrow" w:hAnsi="Arial Narrow" w:cs="Arial Narrow"/>
        </w:rPr>
        <w:t>The solution will be accessible by carers, as well as the patients themselves and study coordinators.</w:t>
      </w:r>
    </w:p>
    <w:p w:rsidR="00210EF4" w:rsidRPr="00210EF4" w:rsidRDefault="00210EF4" w:rsidP="00210EF4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</w:rPr>
      </w:pPr>
      <w:r w:rsidRPr="00210EF4">
        <w:rPr>
          <w:rFonts w:ascii="Arial Narrow" w:eastAsia="Arial Narrow" w:hAnsi="Arial Narrow" w:cs="Arial Narrow"/>
        </w:rPr>
        <w:t xml:space="preserve">The solution will decrease the repetitive workload imposed on clinical trial coordinators </w:t>
      </w:r>
    </w:p>
    <w:p w:rsidR="00210EF4" w:rsidRPr="00210EF4" w:rsidRDefault="00210EF4" w:rsidP="00210EF4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</w:rPr>
      </w:pPr>
      <w:r w:rsidRPr="00210EF4">
        <w:rPr>
          <w:rFonts w:ascii="Arial Narrow" w:eastAsia="Arial Narrow" w:hAnsi="Arial Narrow" w:cs="Arial Narrow"/>
        </w:rPr>
        <w:t>The solution will be intuitive and have a simple user interface personalised to the physical and mental barriers of the demographic.</w:t>
      </w:r>
    </w:p>
    <w:p w:rsidR="00210EF4" w:rsidRPr="00210EF4" w:rsidRDefault="00210EF4" w:rsidP="00210EF4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</w:rPr>
      </w:pPr>
      <w:r w:rsidRPr="00210EF4">
        <w:rPr>
          <w:rFonts w:ascii="Arial Narrow" w:eastAsia="Arial Narrow" w:hAnsi="Arial Narrow" w:cs="Arial Narrow"/>
        </w:rPr>
        <w:t>The solution must meet the target size of 75-100 patients per year, as well as the study coordinators involved.</w:t>
      </w:r>
    </w:p>
    <w:p w:rsidR="00210EF4" w:rsidRPr="00210EF4" w:rsidRDefault="00210EF4" w:rsidP="00210EF4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</w:rPr>
      </w:pPr>
      <w:r w:rsidRPr="00210EF4">
        <w:rPr>
          <w:rFonts w:ascii="Arial Narrow" w:eastAsia="Arial Narrow" w:hAnsi="Arial Narrow" w:cs="Arial Narrow"/>
        </w:rPr>
        <w:t>The solution must be scalable to other clinical trials at The Alfred, as well as its Partners and other hospitals in Victoria.</w:t>
      </w:r>
    </w:p>
    <w:p w:rsidR="00210EF4" w:rsidRPr="00210EF4" w:rsidRDefault="00210EF4" w:rsidP="00210EF4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</w:rPr>
      </w:pPr>
      <w:r w:rsidRPr="00210EF4">
        <w:rPr>
          <w:rFonts w:ascii="Arial Narrow" w:eastAsia="Arial Narrow" w:hAnsi="Arial Narrow" w:cs="Arial Narrow"/>
        </w:rPr>
        <w:t>The solution must include criteria that differentiates it from other appointment systems.</w:t>
      </w:r>
    </w:p>
    <w:p w:rsidR="00DD2E45" w:rsidRPr="00210EF4" w:rsidRDefault="00210EF4" w:rsidP="0047684F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</w:rPr>
      </w:pPr>
      <w:r w:rsidRPr="001669F3">
        <w:rPr>
          <w:rFonts w:ascii="Arial Narrow" w:eastAsia="Arial Narrow" w:hAnsi="Arial Narrow" w:cs="Arial Narrow"/>
        </w:rPr>
        <w:t>The solution implementation should fit the capabilities of the project members</w:t>
      </w:r>
      <w:bookmarkStart w:id="0" w:name="_GoBack"/>
      <w:bookmarkEnd w:id="0"/>
    </w:p>
    <w:sectPr w:rsidR="00DD2E45" w:rsidRPr="00210EF4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A57E8"/>
    <w:multiLevelType w:val="hybridMultilevel"/>
    <w:tmpl w:val="49CA5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A55D5"/>
    <w:multiLevelType w:val="multilevel"/>
    <w:tmpl w:val="0DA269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E45"/>
    <w:rsid w:val="001669F3"/>
    <w:rsid w:val="00210EF4"/>
    <w:rsid w:val="00DD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403A8"/>
  <w15:docId w15:val="{57E019D4-E07B-4977-B656-F8EB9FA2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210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7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ZAyH+s2O2dLGhsdWuMs/odN1uw==">AMUW2mVuJ0Nx9hWi+MvuwonYsHCb8qZjR0rx/sEjpPxUmRQJ/QCIVCpndg1XesUCJQ0u5XeiVVF1sZfYRr3Zh8B/uD662r6Up6r0MGhePh77jDwk1S+Ag9s=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Maria Zarco-Vera</cp:lastModifiedBy>
  <cp:revision>3</cp:revision>
  <dcterms:created xsi:type="dcterms:W3CDTF">2021-11-21T12:10:00Z</dcterms:created>
  <dcterms:modified xsi:type="dcterms:W3CDTF">2022-12-15T13:17:00Z</dcterms:modified>
</cp:coreProperties>
</file>