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19050" distT="19050" distL="19050" distR="19050">
            <wp:extent cx="1393378" cy="585788"/>
            <wp:effectExtent b="0" l="0" r="0" t="0"/>
            <wp:docPr descr="Text, background pattern&#10;&#10;Description automatically generated" id="15" name="image8.png"/>
            <a:graphic>
              <a:graphicData uri="http://schemas.openxmlformats.org/drawingml/2006/picture">
                <pic:pic>
                  <pic:nvPicPr>
                    <pic:cNvPr descr="Text, background pattern&#10;&#10;Description automatically generated" id="0" name="image8.png"/>
                    <pic:cNvPicPr preferRelativeResize="0"/>
                  </pic:nvPicPr>
                  <pic:blipFill>
                    <a:blip r:embed="rId7"/>
                    <a:srcRect b="0" l="0" r="0" t="0"/>
                    <a:stretch>
                      <a:fillRect/>
                    </a:stretch>
                  </pic:blipFill>
                  <pic:spPr>
                    <a:xfrm>
                      <a:off x="0" y="0"/>
                      <a:ext cx="1393378" cy="585788"/>
                    </a:xfrm>
                    <a:prstGeom prst="rect"/>
                    <a:ln/>
                  </pic:spPr>
                </pic:pic>
              </a:graphicData>
            </a:graphic>
          </wp:inline>
        </w:drawing>
      </w:r>
      <w:r w:rsidDel="00000000" w:rsidR="00000000" w:rsidRPr="00000000">
        <w:rPr/>
        <w:drawing>
          <wp:inline distB="19050" distT="19050" distL="19050" distR="19050">
            <wp:extent cx="1946529" cy="623888"/>
            <wp:effectExtent b="0" l="0" r="0" t="0"/>
            <wp:docPr descr="Logo&#10;&#10;Description automatically generated with medium confidence" id="17" name="image4.jpg"/>
            <a:graphic>
              <a:graphicData uri="http://schemas.openxmlformats.org/drawingml/2006/picture">
                <pic:pic>
                  <pic:nvPicPr>
                    <pic:cNvPr descr="Logo&#10;&#10;Description automatically generated with medium confidence" id="0" name="image4.jpg"/>
                    <pic:cNvPicPr preferRelativeResize="0"/>
                  </pic:nvPicPr>
                  <pic:blipFill>
                    <a:blip r:embed="rId8"/>
                    <a:srcRect b="0" l="0" r="0" t="0"/>
                    <a:stretch>
                      <a:fillRect/>
                    </a:stretch>
                  </pic:blipFill>
                  <pic:spPr>
                    <a:xfrm>
                      <a:off x="0" y="0"/>
                      <a:ext cx="1946529" cy="623888"/>
                    </a:xfrm>
                    <a:prstGeom prst="rect"/>
                    <a:ln/>
                  </pic:spPr>
                </pic:pic>
              </a:graphicData>
            </a:graphic>
          </wp:inline>
        </w:drawing>
      </w:r>
      <w:r w:rsidDel="00000000" w:rsidR="00000000" w:rsidRPr="00000000">
        <w:rPr/>
        <w:drawing>
          <wp:inline distB="19050" distT="19050" distL="19050" distR="19050">
            <wp:extent cx="1909763" cy="525623"/>
            <wp:effectExtent b="0" l="0" r="0" t="0"/>
            <wp:docPr descr="Text&#10;&#10;Description automatically generated with medium confidence" id="16" name="image10.jpg"/>
            <a:graphic>
              <a:graphicData uri="http://schemas.openxmlformats.org/drawingml/2006/picture">
                <pic:pic>
                  <pic:nvPicPr>
                    <pic:cNvPr descr="Text&#10;&#10;Description automatically generated with medium confidence" id="0" name="image10.jpg"/>
                    <pic:cNvPicPr preferRelativeResize="0"/>
                  </pic:nvPicPr>
                  <pic:blipFill>
                    <a:blip r:embed="rId9"/>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Rule="auto"/>
        <w:rPr/>
      </w:pPr>
      <w:r w:rsidDel="00000000" w:rsidR="00000000" w:rsidRPr="00000000">
        <w:rPr>
          <w:rFonts w:ascii="Arial Narrow" w:cs="Arial Narrow" w:eastAsia="Arial Narrow" w:hAnsi="Arial Narrow"/>
          <w:b w:val="1"/>
          <w:color w:val="000000"/>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Rule="auto"/>
        <w:rPr>
          <w:rFonts w:ascii="Arial" w:cs="Arial" w:eastAsia="Arial" w:hAnsi="Arial"/>
        </w:rPr>
      </w:pPr>
      <w:r w:rsidDel="00000000" w:rsidR="00000000" w:rsidRPr="00000000">
        <w:rPr>
          <w:rFonts w:ascii="Arial" w:cs="Arial" w:eastAsia="Arial" w:hAnsi="Arial"/>
          <w:color w:val="006baa"/>
          <w:sz w:val="28"/>
          <w:szCs w:val="28"/>
          <w:rtl w:val="0"/>
        </w:rPr>
        <w:t xml:space="preserve">PROJECT NAME: Project Blooming </w:t>
      </w:r>
      <w:r w:rsidDel="00000000" w:rsidR="00000000" w:rsidRPr="00000000">
        <w:rPr>
          <w:rtl w:val="0"/>
        </w:rPr>
      </w:r>
    </w:p>
    <w:p w:rsidR="00000000" w:rsidDel="00000000" w:rsidP="00000000" w:rsidRDefault="00000000" w:rsidRPr="00000000" w14:paraId="00000004">
      <w:pPr>
        <w:spacing w:after="280" w:before="280" w:lineRule="auto"/>
        <w:rPr>
          <w:rFonts w:ascii="Arial" w:cs="Arial" w:eastAsia="Arial" w:hAnsi="Arial"/>
          <w:color w:val="006baa"/>
          <w:sz w:val="28"/>
          <w:szCs w:val="28"/>
        </w:rPr>
      </w:pPr>
      <w:r w:rsidDel="00000000" w:rsidR="00000000" w:rsidRPr="00000000">
        <w:rPr>
          <w:rFonts w:ascii="Arial" w:cs="Arial" w:eastAsia="Arial" w:hAnsi="Arial"/>
          <w:color w:val="006baa"/>
          <w:sz w:val="28"/>
          <w:szCs w:val="28"/>
          <w:rtl w:val="0"/>
        </w:rPr>
        <w:t xml:space="preserve">DELIVERABLES NUMBER: 2</w:t>
      </w:r>
    </w:p>
    <w:p w:rsidR="00000000" w:rsidDel="00000000" w:rsidP="00000000" w:rsidRDefault="00000000" w:rsidRPr="00000000" w14:paraId="00000005">
      <w:pPr>
        <w:spacing w:after="280" w:before="280" w:lineRule="auto"/>
        <w:rPr>
          <w:rFonts w:ascii="Arial" w:cs="Arial" w:eastAsia="Arial" w:hAnsi="Arial"/>
          <w:color w:val="006baa"/>
          <w:sz w:val="28"/>
          <w:szCs w:val="28"/>
        </w:rPr>
      </w:pPr>
      <w:r w:rsidDel="00000000" w:rsidR="00000000" w:rsidRPr="00000000">
        <w:rPr>
          <w:rFonts w:ascii="Arial" w:cs="Arial" w:eastAsia="Arial" w:hAnsi="Arial"/>
          <w:color w:val="006baa"/>
          <w:sz w:val="28"/>
          <w:szCs w:val="28"/>
          <w:rtl w:val="0"/>
        </w:rPr>
        <w:t xml:space="preserve">PROJECT LEAD:  Jacinta Patel</w:t>
      </w:r>
    </w:p>
    <w:p w:rsidR="00000000" w:rsidDel="00000000" w:rsidP="00000000" w:rsidRDefault="00000000" w:rsidRPr="00000000" w14:paraId="0000000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Mission Statement:</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To develop a solution that aids transgender women and gender diverse individuals, in self-monitoring breast development (i.e., breast size and shape) to gauge </w:t>
      </w:r>
      <w:r w:rsidDel="00000000" w:rsidR="00000000" w:rsidRPr="00000000">
        <w:rPr>
          <w:rFonts w:ascii="Arial" w:cs="Arial" w:eastAsia="Arial" w:hAnsi="Arial"/>
          <w:b w:val="0"/>
          <w:i w:val="0"/>
          <w:smallCaps w:val="0"/>
          <w:strike w:val="0"/>
          <w:color w:val="000000"/>
          <w:sz w:val="22"/>
          <w:szCs w:val="22"/>
          <w:u w:val="single"/>
          <w:shd w:fill="auto" w:val="clear"/>
          <w:vertAlign w:val="baseline"/>
          <w:rtl w:val="0"/>
        </w:rPr>
        <w:t xml:space="preserve">satisfaction</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with gender affirming hormone therapy.</w:t>
      </w:r>
    </w:p>
    <w:p w:rsidR="00000000" w:rsidDel="00000000" w:rsidP="00000000" w:rsidRDefault="00000000" w:rsidRPr="00000000" w14:paraId="0000000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8">
      <w:pPr>
        <w:ind w:firstLine="360"/>
        <w:rPr>
          <w:rFonts w:ascii="Arial" w:cs="Arial" w:eastAsia="Arial" w:hAnsi="Arial"/>
          <w:b w:val="1"/>
          <w:sz w:val="22"/>
          <w:szCs w:val="22"/>
        </w:rPr>
      </w:pPr>
      <w:r w:rsidDel="00000000" w:rsidR="00000000" w:rsidRPr="00000000">
        <w:rPr>
          <w:rFonts w:ascii="Arial" w:cs="Arial" w:eastAsia="Arial" w:hAnsi="Arial"/>
          <w:sz w:val="22"/>
          <w:szCs w:val="22"/>
          <w:rtl w:val="0"/>
        </w:rPr>
        <w:t xml:space="preserve">2.1</w:t>
      </w:r>
      <w:r w:rsidDel="00000000" w:rsidR="00000000" w:rsidRPr="00000000">
        <w:rPr>
          <w:rFonts w:ascii="Arial" w:cs="Arial" w:eastAsia="Arial" w:hAnsi="Arial"/>
          <w:b w:val="1"/>
          <w:sz w:val="22"/>
          <w:szCs w:val="22"/>
          <w:rtl w:val="0"/>
        </w:rPr>
        <w:t xml:space="preserve"> Existing Solution Analysis:</w:t>
      </w:r>
    </w:p>
    <w:tbl>
      <w:tblPr>
        <w:tblStyle w:val="Table1"/>
        <w:tblW w:w="1416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16"/>
        <w:gridCol w:w="4846"/>
        <w:gridCol w:w="3184"/>
        <w:gridCol w:w="3122"/>
        <w:tblGridChange w:id="0">
          <w:tblGrid>
            <w:gridCol w:w="3016"/>
            <w:gridCol w:w="4846"/>
            <w:gridCol w:w="3184"/>
            <w:gridCol w:w="3122"/>
          </w:tblGrid>
        </w:tblGridChange>
      </w:tblGrid>
      <w:tr>
        <w:trPr>
          <w:cantSplit w:val="0"/>
          <w:trHeight w:val="590" w:hRule="atLeast"/>
          <w:tblHeader w:val="0"/>
        </w:trPr>
        <w:tc>
          <w:tcPr/>
          <w:p w:rsidR="00000000" w:rsidDel="00000000" w:rsidP="00000000" w:rsidRDefault="00000000" w:rsidRPr="00000000" w14:paraId="00000009">
            <w:pPr>
              <w:rPr>
                <w:rFonts w:ascii="Arial" w:cs="Arial" w:eastAsia="Arial" w:hAnsi="Arial"/>
                <w:sz w:val="22"/>
                <w:szCs w:val="22"/>
              </w:rPr>
            </w:pPr>
            <w:r w:rsidDel="00000000" w:rsidR="00000000" w:rsidRPr="00000000">
              <w:rPr>
                <w:rFonts w:ascii="Arial" w:cs="Arial" w:eastAsia="Arial" w:hAnsi="Arial"/>
                <w:sz w:val="22"/>
                <w:szCs w:val="22"/>
                <w:rtl w:val="0"/>
              </w:rPr>
              <w:t xml:space="preserve">Solution</w:t>
            </w:r>
          </w:p>
        </w:tc>
        <w:tc>
          <w:tcPr/>
          <w:p w:rsidR="00000000" w:rsidDel="00000000" w:rsidP="00000000" w:rsidRDefault="00000000" w:rsidRPr="00000000" w14:paraId="0000000A">
            <w:pPr>
              <w:rPr>
                <w:rFonts w:ascii="Arial" w:cs="Arial" w:eastAsia="Arial" w:hAnsi="Arial"/>
                <w:sz w:val="22"/>
                <w:szCs w:val="22"/>
              </w:rPr>
            </w:pPr>
            <w:r w:rsidDel="00000000" w:rsidR="00000000" w:rsidRPr="00000000">
              <w:rPr>
                <w:rFonts w:ascii="Arial" w:cs="Arial" w:eastAsia="Arial" w:hAnsi="Arial"/>
                <w:sz w:val="22"/>
                <w:szCs w:val="22"/>
                <w:rtl w:val="0"/>
              </w:rPr>
              <w:t xml:space="preserve">Overview</w:t>
            </w:r>
          </w:p>
        </w:tc>
        <w:tc>
          <w:tcPr/>
          <w:p w:rsidR="00000000" w:rsidDel="00000000" w:rsidP="00000000" w:rsidRDefault="00000000" w:rsidRPr="00000000" w14:paraId="0000000B">
            <w:pPr>
              <w:rPr>
                <w:rFonts w:ascii="Arial" w:cs="Arial" w:eastAsia="Arial" w:hAnsi="Arial"/>
                <w:sz w:val="22"/>
                <w:szCs w:val="22"/>
              </w:rPr>
            </w:pPr>
            <w:r w:rsidDel="00000000" w:rsidR="00000000" w:rsidRPr="00000000">
              <w:rPr>
                <w:rFonts w:ascii="Arial" w:cs="Arial" w:eastAsia="Arial" w:hAnsi="Arial"/>
                <w:sz w:val="22"/>
                <w:szCs w:val="22"/>
                <w:rtl w:val="0"/>
              </w:rPr>
              <w:t xml:space="preserve">Clinical and Utilisation Profile</w:t>
            </w:r>
          </w:p>
        </w:tc>
        <w:tc>
          <w:tcPr/>
          <w:p w:rsidR="00000000" w:rsidDel="00000000" w:rsidP="00000000" w:rsidRDefault="00000000" w:rsidRPr="00000000" w14:paraId="0000000C">
            <w:pPr>
              <w:rPr>
                <w:rFonts w:ascii="Arial" w:cs="Arial" w:eastAsia="Arial" w:hAnsi="Arial"/>
                <w:sz w:val="22"/>
                <w:szCs w:val="22"/>
              </w:rPr>
            </w:pPr>
            <w:r w:rsidDel="00000000" w:rsidR="00000000" w:rsidRPr="00000000">
              <w:rPr>
                <w:rFonts w:ascii="Arial" w:cs="Arial" w:eastAsia="Arial" w:hAnsi="Arial"/>
                <w:sz w:val="22"/>
                <w:szCs w:val="22"/>
                <w:rtl w:val="0"/>
              </w:rPr>
              <w:t xml:space="preserve">Economic Profile and Gaps</w:t>
            </w:r>
          </w:p>
        </w:tc>
      </w:tr>
      <w:tr>
        <w:trPr>
          <w:cantSplit w:val="0"/>
          <w:trHeight w:val="3528" w:hRule="atLeast"/>
          <w:tblHeader w:val="0"/>
        </w:trPr>
        <w:tc>
          <w:tcPr/>
          <w:p w:rsidR="00000000" w:rsidDel="00000000" w:rsidP="00000000" w:rsidRDefault="00000000" w:rsidRPr="00000000" w14:paraId="0000000D">
            <w:pPr>
              <w:rPr>
                <w:rFonts w:ascii="Arial" w:cs="Arial" w:eastAsia="Arial" w:hAnsi="Arial"/>
                <w:sz w:val="22"/>
                <w:szCs w:val="22"/>
              </w:rPr>
            </w:pPr>
            <w:r w:rsidDel="00000000" w:rsidR="00000000" w:rsidRPr="00000000">
              <w:rPr>
                <w:rFonts w:ascii="Arial" w:cs="Arial" w:eastAsia="Arial" w:hAnsi="Arial"/>
                <w:sz w:val="22"/>
                <w:szCs w:val="22"/>
                <w:rtl w:val="0"/>
              </w:rPr>
              <w:t xml:space="preserve">3D Modelling</w:t>
            </w:r>
          </w:p>
        </w:tc>
        <w:tc>
          <w:tcPr/>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Cis women for reconstructive and cosmetic breast surgery procedures+ after breast cancer </w:t>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Has been tested on Transwomen </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Natural Shape Methods</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Considers volume, shape, and surface area</w:t>
            </w:r>
          </w:p>
        </w:tc>
        <w:tc>
          <w:tcPr/>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Done through a 3D device such as a laser scanning machine measuring the distance between target pints on the breasts to the scanner, and stereo camera using several synchronised cameras places at different angles.</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Done standing and can produce a colour-coded map</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breast boundary is defined, and the breast area of the 3D model is selected. A chest all is then simulated by software. The selected breast area and simulated chest wall are superimposed to achieve a closed object in which the volume is calculable.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3D devices can cost $20-100K</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Accurate in determining the true boundary of the breast</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 increase reliability images taken at different times must be standardised/</w:t>
            </w:r>
          </w:p>
        </w:tc>
      </w:tr>
      <w:tr>
        <w:trPr>
          <w:cantSplit w:val="0"/>
          <w:trHeight w:val="285" w:hRule="atLeast"/>
          <w:tblHeader w:val="0"/>
        </w:trPr>
        <w:tc>
          <w:tcPr/>
          <w:p w:rsidR="00000000" w:rsidDel="00000000" w:rsidP="00000000" w:rsidRDefault="00000000" w:rsidRPr="00000000" w14:paraId="00000019">
            <w:pPr>
              <w:rPr>
                <w:rFonts w:ascii="Arial" w:cs="Arial" w:eastAsia="Arial" w:hAnsi="Arial"/>
                <w:sz w:val="22"/>
                <w:szCs w:val="22"/>
              </w:rPr>
            </w:pPr>
            <w:r w:rsidDel="00000000" w:rsidR="00000000" w:rsidRPr="00000000">
              <w:rPr>
                <w:rFonts w:ascii="Arial" w:cs="Arial" w:eastAsia="Arial" w:hAnsi="Arial"/>
                <w:sz w:val="22"/>
                <w:szCs w:val="22"/>
                <w:rtl w:val="0"/>
              </w:rPr>
              <w:t xml:space="preserve">Water Displacement (in situ)</w:t>
            </w:r>
            <w:r w:rsidDel="00000000" w:rsidR="00000000" w:rsidRPr="00000000">
              <w:rPr>
                <w:rtl w:val="0"/>
              </w:rPr>
              <w:t xml:space="preserve"> </w:t>
            </w:r>
            <w:r w:rsidDel="00000000" w:rsidR="00000000" w:rsidRPr="00000000">
              <w:rPr>
                <w:rFonts w:ascii="Arial" w:cs="Arial" w:eastAsia="Arial" w:hAnsi="Arial"/>
                <w:sz w:val="22"/>
                <w:szCs w:val="22"/>
              </w:rPr>
              <w:drawing>
                <wp:inline distB="0" distT="0" distL="0" distR="0">
                  <wp:extent cx="1602903" cy="4650361"/>
                  <wp:effectExtent b="0" l="0" r="0" t="0"/>
                  <wp:docPr id="19" name="image11.png"/>
                  <a:graphic>
                    <a:graphicData uri="http://schemas.openxmlformats.org/drawingml/2006/picture">
                      <pic:pic>
                        <pic:nvPicPr>
                          <pic:cNvPr id="0" name="image11.png"/>
                          <pic:cNvPicPr preferRelativeResize="0"/>
                        </pic:nvPicPr>
                        <pic:blipFill>
                          <a:blip r:embed="rId10"/>
                          <a:srcRect b="0" l="60559" r="0" t="9810"/>
                          <a:stretch>
                            <a:fillRect/>
                          </a:stretch>
                        </pic:blipFill>
                        <pic:spPr>
                          <a:xfrm>
                            <a:off x="0" y="0"/>
                            <a:ext cx="1602903" cy="4650361"/>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Cis women for reconstructive and cosmetic breast surgery procedures</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Natural Shape Methods</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Considers only volume</w:t>
            </w:r>
          </w:p>
        </w:tc>
        <w:tc>
          <w:tcPr/>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Breaker/cylinder</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Bucket/jar</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Patients are placed in prone (down) position or on their knees and the breasts is immersed in water in a container; then the volume displaced is calculated</w:t>
            </w:r>
          </w:p>
        </w:tc>
        <w:tc>
          <w:tcPr/>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Method is not recommended because patients are often unable to immerse their breast in water fully or over immerse. This leads to inconsistent definition of chest wall resulting in low reproducibility. </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approximate the posterior wall to a plane surface</w:t>
            </w:r>
          </w:p>
        </w:tc>
      </w:tr>
      <w:tr>
        <w:trPr>
          <w:cantSplit w:val="0"/>
          <w:trHeight w:val="590" w:hRule="atLeast"/>
          <w:tblHeader w:val="0"/>
        </w:trPr>
        <w:tc>
          <w:tcPr/>
          <w:p w:rsidR="00000000" w:rsidDel="00000000" w:rsidP="00000000" w:rsidRDefault="00000000" w:rsidRPr="00000000" w14:paraId="00000022">
            <w:pPr>
              <w:rPr>
                <w:rFonts w:ascii="Arial" w:cs="Arial" w:eastAsia="Arial" w:hAnsi="Arial"/>
                <w:sz w:val="22"/>
                <w:szCs w:val="22"/>
              </w:rPr>
            </w:pPr>
            <w:r w:rsidDel="00000000" w:rsidR="00000000" w:rsidRPr="00000000">
              <w:rPr>
                <w:rFonts w:ascii="Arial" w:cs="Arial" w:eastAsia="Arial" w:hAnsi="Arial"/>
                <w:sz w:val="22"/>
                <w:szCs w:val="22"/>
                <w:rtl w:val="0"/>
              </w:rPr>
              <w:t xml:space="preserve">Cast</w:t>
            </w:r>
          </w:p>
          <w:p w:rsidR="00000000" w:rsidDel="00000000" w:rsidP="00000000" w:rsidRDefault="00000000" w:rsidRPr="00000000" w14:paraId="00000023">
            <w:pPr>
              <w:rPr>
                <w:rFonts w:ascii="Arial" w:cs="Arial" w:eastAsia="Arial" w:hAnsi="Arial"/>
                <w:sz w:val="22"/>
                <w:szCs w:val="22"/>
              </w:rPr>
            </w:pPr>
            <w:r w:rsidDel="00000000" w:rsidR="00000000" w:rsidRPr="00000000">
              <w:rPr>
                <w:rtl w:val="0"/>
              </w:rPr>
              <w:t xml:space="preserve"> </w:t>
            </w:r>
            <w:r w:rsidDel="00000000" w:rsidR="00000000" w:rsidRPr="00000000">
              <w:rPr>
                <w:rFonts w:ascii="Arial" w:cs="Arial" w:eastAsia="Arial" w:hAnsi="Arial"/>
                <w:sz w:val="22"/>
                <w:szCs w:val="22"/>
              </w:rPr>
              <w:drawing>
                <wp:inline distB="0" distT="0" distL="0" distR="0">
                  <wp:extent cx="1358900" cy="1485900"/>
                  <wp:effectExtent b="0" l="0" r="0" t="0"/>
                  <wp:docPr id="18"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1358900" cy="148590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Cis women for reconstructive and cosmetic breast surgery procedures</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Natural Shape Methods</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Considers only volume</w:t>
            </w:r>
          </w:p>
        </w:tc>
        <w:tc>
          <w:tcPr/>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Plaster striped done standing</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Thermoplastic sheet done half-seated and takes about 25 mins</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material is place on or around the patient’s chest for 1-5 mins and removed after the cast forms. The cast is then filled with water or sand to calculate the volume </w:t>
            </w:r>
          </w:p>
        </w:tc>
        <w:tc>
          <w:tcPr/>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Thermoplastic sheet costs $20-$150</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There is manual compression during the application that can cause variability </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approximate the posterior wall to a plane surface</w:t>
            </w:r>
          </w:p>
        </w:tc>
      </w:tr>
      <w:tr>
        <w:trPr>
          <w:cantSplit w:val="0"/>
          <w:trHeight w:val="285" w:hRule="atLeast"/>
          <w:tblHeader w:val="0"/>
        </w:trPr>
        <w:tc>
          <w:tcPr/>
          <w:p w:rsidR="00000000" w:rsidDel="00000000" w:rsidP="00000000" w:rsidRDefault="00000000" w:rsidRPr="00000000" w14:paraId="0000002D">
            <w:pPr>
              <w:rPr>
                <w:rFonts w:ascii="Arial" w:cs="Arial" w:eastAsia="Arial" w:hAnsi="Arial"/>
                <w:sz w:val="22"/>
                <w:szCs w:val="22"/>
              </w:rPr>
            </w:pPr>
            <w:r w:rsidDel="00000000" w:rsidR="00000000" w:rsidRPr="00000000">
              <w:rPr>
                <w:rFonts w:ascii="Arial" w:cs="Arial" w:eastAsia="Arial" w:hAnsi="Arial"/>
                <w:sz w:val="22"/>
                <w:szCs w:val="22"/>
                <w:rtl w:val="0"/>
              </w:rPr>
              <w:t xml:space="preserve">MRI</w:t>
            </w:r>
          </w:p>
          <w:p w:rsidR="00000000" w:rsidDel="00000000" w:rsidP="00000000" w:rsidRDefault="00000000" w:rsidRPr="00000000" w14:paraId="0000002E">
            <w:pPr>
              <w:rPr>
                <w:rFonts w:ascii="Arial" w:cs="Arial" w:eastAsia="Arial" w:hAnsi="Arial"/>
                <w:sz w:val="22"/>
                <w:szCs w:val="22"/>
              </w:rPr>
            </w:pPr>
            <w:r w:rsidDel="00000000" w:rsidR="00000000" w:rsidRPr="00000000">
              <w:rPr>
                <w:rtl w:val="0"/>
              </w:rPr>
              <w:t xml:space="preserve"> </w:t>
            </w:r>
            <w:r w:rsidDel="00000000" w:rsidR="00000000" w:rsidRPr="00000000">
              <w:rPr>
                <w:rFonts w:ascii="Arial" w:cs="Arial" w:eastAsia="Arial" w:hAnsi="Arial"/>
                <w:sz w:val="22"/>
                <w:szCs w:val="22"/>
              </w:rPr>
              <w:drawing>
                <wp:inline distB="0" distT="0" distL="0" distR="0">
                  <wp:extent cx="1422400" cy="1422400"/>
                  <wp:effectExtent b="0" l="0" r="0" t="0"/>
                  <wp:docPr id="21" name="image9.png"/>
                  <a:graphic>
                    <a:graphicData uri="http://schemas.openxmlformats.org/drawingml/2006/picture">
                      <pic:pic>
                        <pic:nvPicPr>
                          <pic:cNvPr id="0" name="image9.png"/>
                          <pic:cNvPicPr preferRelativeResize="0"/>
                        </pic:nvPicPr>
                        <pic:blipFill>
                          <a:blip r:embed="rId12"/>
                          <a:srcRect b="0" l="0" r="0" t="0"/>
                          <a:stretch>
                            <a:fillRect/>
                          </a:stretch>
                        </pic:blipFill>
                        <pic:spPr>
                          <a:xfrm>
                            <a:off x="0" y="0"/>
                            <a:ext cx="1422400" cy="142240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Cis women for reconstructive and cosmetic breast surgery procedures</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Has been tested on Transwomen </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Stereological/Cavalieri’s method</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Considers only volume</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Used in a clinical setting</w:t>
            </w:r>
          </w:p>
        </w:tc>
        <w:tc>
          <w:tcPr/>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patient is placed in prone (facing down) position and wears a breast coiled to avoid compression of the breasts. </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is done in a hospital setting. </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Researchers manually define breasts and then calculate volume using summed layers. </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Can also assess breasts implant </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Can take 30 mins to an hour</w:t>
            </w:r>
          </w:p>
        </w:tc>
        <w:tc>
          <w:tcPr/>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Accurate in determining the true boundary of the breast </w:t>
            </w:r>
          </w:p>
        </w:tc>
      </w:tr>
      <w:tr>
        <w:trPr>
          <w:cantSplit w:val="0"/>
          <w:trHeight w:val="285" w:hRule="atLeast"/>
          <w:tblHeader w:val="0"/>
        </w:trPr>
        <w:tc>
          <w:tcPr/>
          <w:p w:rsidR="00000000" w:rsidDel="00000000" w:rsidP="00000000" w:rsidRDefault="00000000" w:rsidRPr="00000000" w14:paraId="0000003A">
            <w:pPr>
              <w:rPr>
                <w:rFonts w:ascii="Arial" w:cs="Arial" w:eastAsia="Arial" w:hAnsi="Arial"/>
                <w:sz w:val="22"/>
                <w:szCs w:val="22"/>
              </w:rPr>
            </w:pPr>
            <w:r w:rsidDel="00000000" w:rsidR="00000000" w:rsidRPr="00000000">
              <w:rPr>
                <w:rFonts w:ascii="Arial" w:cs="Arial" w:eastAsia="Arial" w:hAnsi="Arial"/>
                <w:sz w:val="22"/>
                <w:szCs w:val="22"/>
                <w:rtl w:val="0"/>
              </w:rPr>
              <w:t xml:space="preserve">Computed Tomography (CT)</w:t>
            </w:r>
            <w:r w:rsidDel="00000000" w:rsidR="00000000" w:rsidRPr="00000000">
              <w:rPr>
                <w:rtl w:val="0"/>
              </w:rPr>
              <w:t xml:space="preserve"> </w:t>
            </w:r>
            <w:r w:rsidDel="00000000" w:rsidR="00000000" w:rsidRPr="00000000">
              <w:rPr>
                <w:rFonts w:ascii="Arial" w:cs="Arial" w:eastAsia="Arial" w:hAnsi="Arial"/>
                <w:sz w:val="22"/>
                <w:szCs w:val="22"/>
              </w:rPr>
              <w:drawing>
                <wp:inline distB="0" distT="0" distL="0" distR="0">
                  <wp:extent cx="1587500" cy="1270000"/>
                  <wp:effectExtent b="0" l="0" r="0" t="0"/>
                  <wp:docPr id="20" name="image12.png"/>
                  <a:graphic>
                    <a:graphicData uri="http://schemas.openxmlformats.org/drawingml/2006/picture">
                      <pic:pic>
                        <pic:nvPicPr>
                          <pic:cNvPr id="0" name="image12.png"/>
                          <pic:cNvPicPr preferRelativeResize="0"/>
                        </pic:nvPicPr>
                        <pic:blipFill>
                          <a:blip r:embed="rId13"/>
                          <a:srcRect b="0" l="0" r="0" t="0"/>
                          <a:stretch>
                            <a:fillRect/>
                          </a:stretch>
                        </pic:blipFill>
                        <pic:spPr>
                          <a:xfrm>
                            <a:off x="0" y="0"/>
                            <a:ext cx="1587500" cy="127000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Cis women for reconstructive and cosmetic breast surgery procedures</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Stereological/Cavalieri’s method</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Considers only volume</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Used in a clinical setting</w:t>
            </w:r>
          </w:p>
        </w:tc>
        <w:tc>
          <w:tcPr/>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Similar to MRI</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Takes 20 to 30 minutes</w:t>
            </w:r>
          </w:p>
        </w:tc>
        <w:tc>
          <w:tcPr/>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Accurate in determining the true boundary of the breast</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Radiology exposure is not recommended</w:t>
            </w:r>
          </w:p>
        </w:tc>
      </w:tr>
      <w:tr>
        <w:trPr>
          <w:cantSplit w:val="0"/>
          <w:trHeight w:val="285" w:hRule="atLeast"/>
          <w:tblHeader w:val="0"/>
        </w:trPr>
        <w:tc>
          <w:tcPr/>
          <w:p w:rsidR="00000000" w:rsidDel="00000000" w:rsidP="00000000" w:rsidRDefault="00000000" w:rsidRPr="00000000" w14:paraId="00000043">
            <w:pPr>
              <w:rPr>
                <w:rFonts w:ascii="Arial" w:cs="Arial" w:eastAsia="Arial" w:hAnsi="Arial"/>
                <w:sz w:val="22"/>
                <w:szCs w:val="22"/>
              </w:rPr>
            </w:pPr>
            <w:r w:rsidDel="00000000" w:rsidR="00000000" w:rsidRPr="00000000">
              <w:rPr>
                <w:rFonts w:ascii="Arial" w:cs="Arial" w:eastAsia="Arial" w:hAnsi="Arial"/>
                <w:sz w:val="22"/>
                <w:szCs w:val="22"/>
                <w:rtl w:val="0"/>
              </w:rPr>
              <w:t xml:space="preserve">Ultrasound</w:t>
            </w:r>
            <w:r w:rsidDel="00000000" w:rsidR="00000000" w:rsidRPr="00000000">
              <w:rPr>
                <w:rtl w:val="0"/>
              </w:rPr>
              <w:t xml:space="preserve"> </w:t>
            </w:r>
            <w:r w:rsidDel="00000000" w:rsidR="00000000" w:rsidRPr="00000000">
              <w:rPr>
                <w:rFonts w:ascii="Arial" w:cs="Arial" w:eastAsia="Arial" w:hAnsi="Arial"/>
                <w:sz w:val="22"/>
                <w:szCs w:val="22"/>
              </w:rPr>
              <w:drawing>
                <wp:inline distB="0" distT="0" distL="0" distR="0">
                  <wp:extent cx="1778000" cy="1143000"/>
                  <wp:effectExtent b="0" l="0" r="0" t="0"/>
                  <wp:docPr id="23" name="image2.png"/>
                  <a:graphic>
                    <a:graphicData uri="http://schemas.openxmlformats.org/drawingml/2006/picture">
                      <pic:pic>
                        <pic:nvPicPr>
                          <pic:cNvPr id="0" name="image2.png"/>
                          <pic:cNvPicPr preferRelativeResize="0"/>
                        </pic:nvPicPr>
                        <pic:blipFill>
                          <a:blip r:embed="rId14"/>
                          <a:srcRect b="0" l="0" r="0" t="0"/>
                          <a:stretch>
                            <a:fillRect/>
                          </a:stretch>
                        </pic:blipFill>
                        <pic:spPr>
                          <a:xfrm>
                            <a:off x="0" y="0"/>
                            <a:ext cx="1778000" cy="114300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Cis women for reconstructive and cosmetic breast surgery procedures</w:t>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Stereological/Cavalieri’s method</w:t>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Considers only volume</w:t>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device is used by a medically certified sonographer. Used in a clinical setting</w:t>
            </w:r>
          </w:p>
        </w:tc>
        <w:tc>
          <w:tcPr/>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Usually done in a supine position (face upwards) and the probe of the ultrasound machine scans are performed on the chest at 1-cm intervals. The area of each slice is measured. </w:t>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Takes 15-30 mins</w:t>
            </w:r>
          </w:p>
        </w:tc>
        <w:tc>
          <w:tcPr/>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segmentation of the plane and plane thickness are controlled mentally by the operator this operator dependent. </w:t>
            </w:r>
          </w:p>
        </w:tc>
      </w:tr>
      <w:tr>
        <w:trPr>
          <w:cantSplit w:val="0"/>
          <w:trHeight w:val="285" w:hRule="atLeast"/>
          <w:tblHeader w:val="0"/>
        </w:trPr>
        <w:tc>
          <w:tcPr/>
          <w:p w:rsidR="00000000" w:rsidDel="00000000" w:rsidP="00000000" w:rsidRDefault="00000000" w:rsidRPr="00000000" w14:paraId="0000004B">
            <w:pPr>
              <w:rPr>
                <w:rFonts w:ascii="Arial" w:cs="Arial" w:eastAsia="Arial" w:hAnsi="Arial"/>
                <w:sz w:val="22"/>
                <w:szCs w:val="22"/>
              </w:rPr>
            </w:pPr>
            <w:r w:rsidDel="00000000" w:rsidR="00000000" w:rsidRPr="00000000">
              <w:rPr>
                <w:rFonts w:ascii="Arial" w:cs="Arial" w:eastAsia="Arial" w:hAnsi="Arial"/>
                <w:sz w:val="22"/>
                <w:szCs w:val="22"/>
                <w:rtl w:val="0"/>
              </w:rPr>
              <w:t xml:space="preserve">Grossman–Rounder measuring device</w:t>
            </w:r>
            <w:r w:rsidDel="00000000" w:rsidR="00000000" w:rsidRPr="00000000">
              <w:rPr>
                <w:rtl w:val="0"/>
              </w:rPr>
              <w:t xml:space="preserve"> </w:t>
            </w:r>
            <w:r w:rsidDel="00000000" w:rsidR="00000000" w:rsidRPr="00000000">
              <w:rPr>
                <w:rFonts w:ascii="Arial" w:cs="Arial" w:eastAsia="Arial" w:hAnsi="Arial"/>
                <w:sz w:val="22"/>
                <w:szCs w:val="22"/>
              </w:rPr>
              <w:drawing>
                <wp:inline distB="0" distT="0" distL="0" distR="0">
                  <wp:extent cx="1575969" cy="1957977"/>
                  <wp:effectExtent b="0" l="0" r="0" t="0"/>
                  <wp:docPr id="22" name="image6.png"/>
                  <a:graphic>
                    <a:graphicData uri="http://schemas.openxmlformats.org/drawingml/2006/picture">
                      <pic:pic>
                        <pic:nvPicPr>
                          <pic:cNvPr id="0" name="image6.png"/>
                          <pic:cNvPicPr preferRelativeResize="0"/>
                        </pic:nvPicPr>
                        <pic:blipFill>
                          <a:blip r:embed="rId15"/>
                          <a:srcRect b="0" l="0" r="0" t="0"/>
                          <a:stretch>
                            <a:fillRect/>
                          </a:stretch>
                        </pic:blipFill>
                        <pic:spPr>
                          <a:xfrm>
                            <a:off x="0" y="0"/>
                            <a:ext cx="1575969" cy="1957977"/>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Cis women for reconstructive and cosmetic breast surgery procedures</w:t>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Geometrical methods</w:t>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Considers only volume</w:t>
            </w:r>
          </w:p>
        </w:tc>
        <w:tc>
          <w:tcPr/>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RS device done half-seated and about 3-10mins</w:t>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It is a device made of a circular piece of plastic that forms a cone around the breasts and then the volume is read from a scale </w:t>
            </w:r>
          </w:p>
        </w:tc>
        <w:tc>
          <w:tcPr/>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RS device costs $1</w:t>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High reproducibly but less accuracy </w:t>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Cheaper and requires less time</w:t>
            </w:r>
          </w:p>
        </w:tc>
      </w:tr>
      <w:tr>
        <w:trPr>
          <w:cantSplit w:val="0"/>
          <w:trHeight w:val="302" w:hRule="atLeast"/>
          <w:tblHeader w:val="0"/>
        </w:trPr>
        <w:tc>
          <w:tcPr/>
          <w:p w:rsidR="00000000" w:rsidDel="00000000" w:rsidP="00000000" w:rsidRDefault="00000000" w:rsidRPr="00000000" w14:paraId="00000054">
            <w:pPr>
              <w:rPr>
                <w:rFonts w:ascii="Arial" w:cs="Arial" w:eastAsia="Arial" w:hAnsi="Arial"/>
                <w:sz w:val="22"/>
                <w:szCs w:val="22"/>
              </w:rPr>
            </w:pPr>
            <w:r w:rsidDel="00000000" w:rsidR="00000000" w:rsidRPr="00000000">
              <w:rPr>
                <w:rFonts w:ascii="Arial" w:cs="Arial" w:eastAsia="Arial" w:hAnsi="Arial"/>
                <w:sz w:val="22"/>
                <w:szCs w:val="22"/>
                <w:rtl w:val="0"/>
              </w:rPr>
              <w:t xml:space="preserve">linear measurement</w:t>
            </w:r>
            <w:r w:rsidDel="00000000" w:rsidR="00000000" w:rsidRPr="00000000">
              <w:rPr>
                <w:rtl w:val="0"/>
              </w:rPr>
              <w:t xml:space="preserve"> </w:t>
            </w:r>
            <w:r w:rsidDel="00000000" w:rsidR="00000000" w:rsidRPr="00000000">
              <w:rPr>
                <w:rFonts w:ascii="Arial" w:cs="Arial" w:eastAsia="Arial" w:hAnsi="Arial"/>
                <w:sz w:val="22"/>
                <w:szCs w:val="22"/>
              </w:rPr>
              <w:drawing>
                <wp:inline distB="0" distT="0" distL="0" distR="0">
                  <wp:extent cx="1422400" cy="1422400"/>
                  <wp:effectExtent b="0" l="0" r="0" t="0"/>
                  <wp:docPr id="26" name="image3.png"/>
                  <a:graphic>
                    <a:graphicData uri="http://schemas.openxmlformats.org/drawingml/2006/picture">
                      <pic:pic>
                        <pic:nvPicPr>
                          <pic:cNvPr id="0" name="image3.png"/>
                          <pic:cNvPicPr preferRelativeResize="0"/>
                        </pic:nvPicPr>
                        <pic:blipFill>
                          <a:blip r:embed="rId16"/>
                          <a:srcRect b="0" l="0" r="0" t="0"/>
                          <a:stretch>
                            <a:fillRect/>
                          </a:stretch>
                        </pic:blipFill>
                        <pic:spPr>
                          <a:xfrm>
                            <a:off x="0" y="0"/>
                            <a:ext cx="1422400" cy="142240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Cis women for reconstructive and cosmetic breast surgery procedures</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Geometrical methods</w:t>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Considers shape and volume</w:t>
            </w:r>
          </w:p>
        </w:tc>
        <w:tc>
          <w:tcPr/>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Using a tape measurer done standing and takes about $5</w:t>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Camera + software analysis in 3D measurement done standing and can take about a minute</w:t>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investigator measures linear distance between anatomical landmarks on the patient’s body and then uses formula to calculate volume.</w:t>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Formulas can be based on a calculation of the geometry volume of a come or based on polynomial regression of a large data sample such as Breast V</w:t>
            </w:r>
          </w:p>
        </w:tc>
        <w:tc>
          <w:tcPr/>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Tape can be $1</w:t>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Other tool is just be the cost of a camera </w:t>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High reproducibly but less accuracy </w:t>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Cheaper and requires less time</w:t>
            </w:r>
          </w:p>
        </w:tc>
      </w:tr>
      <w:tr>
        <w:trPr>
          <w:cantSplit w:val="0"/>
          <w:trHeight w:val="285" w:hRule="atLeast"/>
          <w:tblHeader w:val="0"/>
        </w:trPr>
        <w:tc>
          <w:tcPr/>
          <w:p w:rsidR="00000000" w:rsidDel="00000000" w:rsidP="00000000" w:rsidRDefault="00000000" w:rsidRPr="00000000" w14:paraId="00000060">
            <w:pPr>
              <w:rPr>
                <w:rFonts w:ascii="Arial" w:cs="Arial" w:eastAsia="Arial" w:hAnsi="Arial"/>
                <w:sz w:val="22"/>
                <w:szCs w:val="22"/>
              </w:rPr>
            </w:pPr>
            <w:r w:rsidDel="00000000" w:rsidR="00000000" w:rsidRPr="00000000">
              <w:rPr>
                <w:rFonts w:ascii="Arial" w:cs="Arial" w:eastAsia="Arial" w:hAnsi="Arial"/>
                <w:sz w:val="22"/>
                <w:szCs w:val="22"/>
                <w:rtl w:val="0"/>
              </w:rPr>
              <w:t xml:space="preserve">X-ray</w:t>
            </w:r>
            <w:r w:rsidDel="00000000" w:rsidR="00000000" w:rsidRPr="00000000">
              <w:rPr>
                <w:rtl w:val="0"/>
              </w:rPr>
              <w:t xml:space="preserve"> </w:t>
            </w:r>
            <w:r w:rsidDel="00000000" w:rsidR="00000000" w:rsidRPr="00000000">
              <w:rPr>
                <w:rFonts w:ascii="Arial" w:cs="Arial" w:eastAsia="Arial" w:hAnsi="Arial"/>
                <w:sz w:val="22"/>
                <w:szCs w:val="22"/>
              </w:rPr>
              <w:drawing>
                <wp:inline distB="0" distT="0" distL="0" distR="0">
                  <wp:extent cx="1409700" cy="1435100"/>
                  <wp:effectExtent b="0" l="0" r="0" t="0"/>
                  <wp:docPr id="24" name="image1.png"/>
                  <a:graphic>
                    <a:graphicData uri="http://schemas.openxmlformats.org/drawingml/2006/picture">
                      <pic:pic>
                        <pic:nvPicPr>
                          <pic:cNvPr id="0" name="image1.png"/>
                          <pic:cNvPicPr preferRelativeResize="0"/>
                        </pic:nvPicPr>
                        <pic:blipFill>
                          <a:blip r:embed="rId17"/>
                          <a:srcRect b="0" l="0" r="0" t="0"/>
                          <a:stretch>
                            <a:fillRect/>
                          </a:stretch>
                        </pic:blipFill>
                        <pic:spPr>
                          <a:xfrm>
                            <a:off x="0" y="0"/>
                            <a:ext cx="1409700" cy="143510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Cis women for reconstructive and cosmetic breast surgery procedures</w:t>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Geometrical methods</w:t>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Considers only volume</w:t>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Used in a clinical setting</w:t>
            </w:r>
          </w:p>
        </w:tc>
        <w:tc>
          <w:tcPr/>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Mammography done standing and takes about 20 mins</w:t>
            </w:r>
          </w:p>
          <w:p w:rsidR="00000000" w:rsidDel="00000000" w:rsidP="00000000" w:rsidRDefault="00000000" w:rsidRPr="00000000" w14:paraId="000000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Length and wide of the mammogram and compression thickness is obtained. Breasts is considered as a cone or half-elliptic cylinder for calculation.</w:t>
            </w:r>
          </w:p>
        </w:tc>
        <w:tc>
          <w:tcPr/>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Costs about $60</w:t>
            </w:r>
          </w:p>
          <w:p w:rsidR="00000000" w:rsidDel="00000000" w:rsidP="00000000" w:rsidRDefault="00000000" w:rsidRPr="00000000" w14:paraId="000000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Patient discomfort </w:t>
            </w:r>
          </w:p>
          <w:p w:rsidR="00000000" w:rsidDel="00000000" w:rsidP="00000000" w:rsidRDefault="00000000" w:rsidRPr="00000000" w14:paraId="000000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Radiology exposure is not recommended</w:t>
            </w:r>
          </w:p>
        </w:tc>
      </w:tr>
    </w:tbl>
    <w:p w:rsidR="00000000" w:rsidDel="00000000" w:rsidP="00000000" w:rsidRDefault="00000000" w:rsidRPr="00000000" w14:paraId="0000006A">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6B">
      <w:pPr>
        <w:rPr>
          <w:rFonts w:ascii="Arial" w:cs="Arial" w:eastAsia="Arial" w:hAnsi="Arial"/>
          <w:sz w:val="22"/>
          <w:szCs w:val="22"/>
        </w:rPr>
      </w:pPr>
      <w:r w:rsidDel="00000000" w:rsidR="00000000" w:rsidRPr="00000000">
        <w:rPr>
          <w:rFonts w:ascii="Arial" w:cs="Arial" w:eastAsia="Arial" w:hAnsi="Arial"/>
          <w:b w:val="1"/>
          <w:sz w:val="22"/>
          <w:szCs w:val="22"/>
          <w:rtl w:val="0"/>
        </w:rPr>
        <w:t xml:space="preserve">Notes</w:t>
      </w:r>
      <w:r w:rsidDel="00000000" w:rsidR="00000000" w:rsidRPr="00000000">
        <w:rPr>
          <w:rFonts w:ascii="Arial" w:cs="Arial" w:eastAsia="Arial" w:hAnsi="Arial"/>
          <w:sz w:val="22"/>
          <w:szCs w:val="22"/>
          <w:rtl w:val="0"/>
        </w:rPr>
        <w:t xml:space="preserve">:</w:t>
      </w:r>
      <w:r w:rsidDel="00000000" w:rsidR="00000000" w:rsidRPr="00000000">
        <w:rPr>
          <w:rtl w:val="0"/>
        </w:rPr>
        <w:t xml:space="preserve"> </w:t>
      </w:r>
      <w:hyperlink r:id="rId18">
        <w:r w:rsidDel="00000000" w:rsidR="00000000" w:rsidRPr="00000000">
          <w:rPr>
            <w:rFonts w:ascii="Arial" w:cs="Arial" w:eastAsia="Arial" w:hAnsi="Arial"/>
            <w:color w:val="0563c1"/>
            <w:sz w:val="22"/>
            <w:szCs w:val="22"/>
            <w:u w:val="single"/>
            <w:rtl w:val="0"/>
          </w:rPr>
          <w:t xml:space="preserve">https://link.springer.com/article/10.1007/s00266-014-0412-5</w:t>
        </w:r>
      </w:hyperlink>
      <w:r w:rsidDel="00000000" w:rsidR="00000000" w:rsidRPr="00000000">
        <w:rPr>
          <w:rFonts w:ascii="Arial" w:cs="Arial" w:eastAsia="Arial" w:hAnsi="Arial"/>
          <w:sz w:val="22"/>
          <w:szCs w:val="22"/>
          <w:rtl w:val="0"/>
        </w:rPr>
        <w:t xml:space="preserve"> </w:t>
        <w:br w:type="textWrapping"/>
        <w:t xml:space="preserve">a) Natural Shape Methods – follow natural contour of the breast in volume measurement </w:t>
      </w:r>
    </w:p>
    <w:p w:rsidR="00000000" w:rsidDel="00000000" w:rsidP="00000000" w:rsidRDefault="00000000" w:rsidRPr="00000000" w14:paraId="0000006C">
      <w:pPr>
        <w:rPr>
          <w:rFonts w:ascii="Arial" w:cs="Arial" w:eastAsia="Arial" w:hAnsi="Arial"/>
          <w:sz w:val="22"/>
          <w:szCs w:val="22"/>
        </w:rPr>
      </w:pPr>
      <w:r w:rsidDel="00000000" w:rsidR="00000000" w:rsidRPr="00000000">
        <w:rPr>
          <w:rFonts w:ascii="Arial" w:cs="Arial" w:eastAsia="Arial" w:hAnsi="Arial"/>
          <w:sz w:val="22"/>
          <w:szCs w:val="22"/>
          <w:rtl w:val="0"/>
        </w:rPr>
        <w:t xml:space="preserve">b) Stereological/Cavalieri’s method </w:t>
        <w:tab/>
        <w:t xml:space="preserve">- “Cavalieri stated that the volume of any object can be estimated from a set of two-dimensional slices through the object, provided they are parallel, separated by a known distance, and begun randomly within the object.” Volume = Σ</w:t>
      </w:r>
      <w:r w:rsidDel="00000000" w:rsidR="00000000" w:rsidRPr="00000000">
        <w:rPr>
          <w:rFonts w:ascii="Arial" w:cs="Arial" w:eastAsia="Arial" w:hAnsi="Arial"/>
          <w:sz w:val="22"/>
          <w:szCs w:val="22"/>
          <w:vertAlign w:val="subscript"/>
          <w:rtl w:val="0"/>
        </w:rPr>
        <w:t xml:space="preserve">i</w:t>
      </w:r>
      <w:r w:rsidDel="00000000" w:rsidR="00000000" w:rsidRPr="00000000">
        <w:rPr>
          <w:rFonts w:ascii="Arial" w:cs="Arial" w:eastAsia="Arial" w:hAnsi="Arial"/>
          <w:sz w:val="22"/>
          <w:szCs w:val="22"/>
          <w:rtl w:val="0"/>
        </w:rPr>
        <w:t xml:space="preserve"> Area</w:t>
      </w:r>
      <w:r w:rsidDel="00000000" w:rsidR="00000000" w:rsidRPr="00000000">
        <w:rPr>
          <w:rFonts w:ascii="Arial" w:cs="Arial" w:eastAsia="Arial" w:hAnsi="Arial"/>
          <w:sz w:val="22"/>
          <w:szCs w:val="22"/>
          <w:vertAlign w:val="subscript"/>
          <w:rtl w:val="0"/>
        </w:rPr>
        <w:t xml:space="preserve">i</w:t>
      </w:r>
      <w:r w:rsidDel="00000000" w:rsidR="00000000" w:rsidRPr="00000000">
        <w:rPr>
          <w:rFonts w:ascii="Arial" w:cs="Arial" w:eastAsia="Arial" w:hAnsi="Arial"/>
          <w:sz w:val="22"/>
          <w:szCs w:val="22"/>
          <w:rtl w:val="0"/>
        </w:rPr>
        <w:t xml:space="preserve"> × Height</w:t>
      </w:r>
      <w:r w:rsidDel="00000000" w:rsidR="00000000" w:rsidRPr="00000000">
        <w:rPr>
          <w:rFonts w:ascii="Arial" w:cs="Arial" w:eastAsia="Arial" w:hAnsi="Arial"/>
          <w:sz w:val="22"/>
          <w:szCs w:val="22"/>
          <w:vertAlign w:val="subscript"/>
          <w:rtl w:val="0"/>
        </w:rPr>
        <w:t xml:space="preserve">i</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6D">
      <w:pPr>
        <w:rPr>
          <w:rFonts w:ascii="Arial" w:cs="Arial" w:eastAsia="Arial" w:hAnsi="Arial"/>
          <w:sz w:val="22"/>
          <w:szCs w:val="22"/>
        </w:rPr>
      </w:pPr>
      <w:r w:rsidDel="00000000" w:rsidR="00000000" w:rsidRPr="00000000">
        <w:rPr>
          <w:rFonts w:ascii="Arial" w:cs="Arial" w:eastAsia="Arial" w:hAnsi="Arial"/>
          <w:sz w:val="22"/>
          <w:szCs w:val="22"/>
          <w:rtl w:val="0"/>
        </w:rPr>
        <w:t xml:space="preserve">c) Geometrical methods – approximated to geometrical shapes (such as a sone or half-ellipsoid) and then volume is calculated by corresponding geometrical equation. Usually, linear measurements</w:t>
      </w:r>
    </w:p>
    <w:p w:rsidR="00000000" w:rsidDel="00000000" w:rsidP="00000000" w:rsidRDefault="00000000" w:rsidRPr="00000000" w14:paraId="0000006E">
      <w:pPr>
        <w:rPr>
          <w:rFonts w:ascii="Arial" w:cs="Arial" w:eastAsia="Arial" w:hAnsi="Arial"/>
          <w:sz w:val="22"/>
          <w:szCs w:val="22"/>
        </w:rPr>
      </w:pPr>
      <w:r w:rsidDel="00000000" w:rsidR="00000000" w:rsidRPr="00000000">
        <w:rPr>
          <w:rFonts w:ascii="Arial" w:cs="Arial" w:eastAsia="Arial" w:hAnsi="Arial"/>
          <w:sz w:val="22"/>
          <w:szCs w:val="22"/>
          <w:rtl w:val="0"/>
        </w:rPr>
        <w:t xml:space="preserve">d) Mathematical models – formula achieved by polynomial regression. Volume = </w:t>
      </w:r>
      <w:r w:rsidDel="00000000" w:rsidR="00000000" w:rsidRPr="00000000">
        <w:rPr>
          <w:rFonts w:ascii="Arial" w:cs="Arial" w:eastAsia="Arial" w:hAnsi="Arial"/>
          <w:i w:val="1"/>
          <w:sz w:val="22"/>
          <w:szCs w:val="22"/>
          <w:rtl w:val="0"/>
        </w:rPr>
        <w:t xml:space="preserve">a</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vertAlign w:val="subscript"/>
          <w:rtl w:val="0"/>
        </w:rPr>
        <w:t xml:space="preserve">1</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i w:val="1"/>
          <w:sz w:val="22"/>
          <w:szCs w:val="22"/>
          <w:rtl w:val="0"/>
        </w:rPr>
        <w:t xml:space="preserve">x</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vertAlign w:val="subscript"/>
          <w:rtl w:val="0"/>
        </w:rPr>
        <w:t xml:space="preserve">1</w:t>
      </w:r>
      <w:r w:rsidDel="00000000" w:rsidR="00000000" w:rsidRPr="00000000">
        <w:rPr>
          <w:rFonts w:ascii="Arial" w:cs="Arial" w:eastAsia="Arial" w:hAnsi="Arial"/>
          <w:sz w:val="22"/>
          <w:szCs w:val="22"/>
          <w:rtl w:val="0"/>
        </w:rPr>
        <w:t xml:space="preserve"> + </w:t>
      </w:r>
      <w:r w:rsidDel="00000000" w:rsidR="00000000" w:rsidRPr="00000000">
        <w:rPr>
          <w:rFonts w:ascii="Arial" w:cs="Arial" w:eastAsia="Arial" w:hAnsi="Arial"/>
          <w:i w:val="1"/>
          <w:sz w:val="22"/>
          <w:szCs w:val="22"/>
          <w:rtl w:val="0"/>
        </w:rPr>
        <w:t xml:space="preserve">a</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vertAlign w:val="subscript"/>
          <w:rtl w:val="0"/>
        </w:rPr>
        <w:t xml:space="preserve">2</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i w:val="1"/>
          <w:sz w:val="22"/>
          <w:szCs w:val="22"/>
          <w:rtl w:val="0"/>
        </w:rPr>
        <w:t xml:space="preserve">x</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vertAlign w:val="subscript"/>
          <w:rtl w:val="0"/>
        </w:rPr>
        <w:t xml:space="preserve">2</w:t>
      </w:r>
      <w:r w:rsidDel="00000000" w:rsidR="00000000" w:rsidRPr="00000000">
        <w:rPr>
          <w:rFonts w:ascii="Arial" w:cs="Arial" w:eastAsia="Arial" w:hAnsi="Arial"/>
          <w:sz w:val="22"/>
          <w:szCs w:val="22"/>
          <w:rtl w:val="0"/>
        </w:rPr>
        <w:t xml:space="preserve"> + ··· </w:t>
      </w:r>
      <w:r w:rsidDel="00000000" w:rsidR="00000000" w:rsidRPr="00000000">
        <w:rPr>
          <w:rFonts w:ascii="Arial" w:cs="Arial" w:eastAsia="Arial" w:hAnsi="Arial"/>
          <w:i w:val="1"/>
          <w:sz w:val="22"/>
          <w:szCs w:val="22"/>
          <w:rtl w:val="0"/>
        </w:rPr>
        <w:t xml:space="preserve">a</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i w:val="1"/>
          <w:sz w:val="22"/>
          <w:szCs w:val="22"/>
          <w:vertAlign w:val="subscript"/>
          <w:rtl w:val="0"/>
        </w:rPr>
        <w:t xml:space="preserve">n</w:t>
      </w:r>
      <w:r w:rsidDel="00000000" w:rsidR="00000000" w:rsidRPr="00000000">
        <w:rPr>
          <w:rFonts w:ascii="Arial" w:cs="Arial" w:eastAsia="Arial" w:hAnsi="Arial"/>
          <w:sz w:val="22"/>
          <w:szCs w:val="22"/>
          <w:vertAlign w:val="subscript"/>
          <w:rtl w:val="0"/>
        </w:rPr>
        <w:t xml:space="preserve"> </w:t>
      </w:r>
      <w:r w:rsidDel="00000000" w:rsidR="00000000" w:rsidRPr="00000000">
        <w:rPr>
          <w:rtl w:val="0"/>
        </w:rPr>
      </w:r>
    </w:p>
    <w:p w:rsidR="00000000" w:rsidDel="00000000" w:rsidP="00000000" w:rsidRDefault="00000000" w:rsidRPr="00000000" w14:paraId="0000006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0">
      <w:pPr>
        <w:ind w:firstLine="720"/>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2.2 Summary of solution landscape </w:t>
      </w:r>
    </w:p>
    <w:p w:rsidR="00000000" w:rsidDel="00000000" w:rsidP="00000000" w:rsidRDefault="00000000" w:rsidRPr="00000000" w14:paraId="00000071">
      <w:pPr>
        <w:rPr>
          <w:rFonts w:ascii="Arial" w:cs="Arial" w:eastAsia="Arial" w:hAnsi="Arial"/>
          <w:sz w:val="22"/>
          <w:szCs w:val="22"/>
        </w:rPr>
      </w:pPr>
      <w:r w:rsidDel="00000000" w:rsidR="00000000" w:rsidRPr="00000000">
        <w:rPr>
          <w:rFonts w:ascii="Arial" w:cs="Arial" w:eastAsia="Arial" w:hAnsi="Arial"/>
          <w:sz w:val="22"/>
          <w:szCs w:val="22"/>
          <w:rtl w:val="0"/>
        </w:rPr>
        <w:t xml:space="preserve">There are about 9 main types of measurements that can be used to quantify breast size or volume. Many of these tools have been used on cis women as a key metric for breast reconstruction surgery following mastectomy. A few systematic reviews have concluded that the use of 3D modelling and MRI are the most reliable tools to determine breast volume. These two solutions have also been used to measure breast development and breast anthropometric changes in people undergoing gender affirming hormone therapy in in literature. Though, these solutions are expensive, and MRI is used in a clinical setting. </w:t>
      </w:r>
    </w:p>
    <w:p w:rsidR="00000000" w:rsidDel="00000000" w:rsidP="00000000" w:rsidRDefault="00000000" w:rsidRPr="00000000" w14:paraId="0000007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3">
      <w:pPr>
        <w:rPr>
          <w:rFonts w:ascii="Arial" w:cs="Arial" w:eastAsia="Arial" w:hAnsi="Arial"/>
          <w:sz w:val="22"/>
          <w:szCs w:val="22"/>
        </w:rPr>
      </w:pPr>
      <w:r w:rsidDel="00000000" w:rsidR="00000000" w:rsidRPr="00000000">
        <w:rPr>
          <w:rFonts w:ascii="Arial" w:cs="Arial" w:eastAsia="Arial" w:hAnsi="Arial"/>
          <w:sz w:val="22"/>
          <w:szCs w:val="22"/>
          <w:rtl w:val="0"/>
        </w:rPr>
        <w:t xml:space="preserve">While seeking solutions, it is important to keep in mind the following note:</w:t>
      </w:r>
    </w:p>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Body anatomy and morphology differs between cis women and patient undergoing gender affirming hormone therapy such as trans women and non-binary people. Many patients have undergone male puberty, thus, anatomical landmarks differ in position. </w:t>
      </w:r>
    </w:p>
    <w:p w:rsidR="00000000" w:rsidDel="00000000" w:rsidP="00000000" w:rsidRDefault="00000000" w:rsidRPr="00000000" w14:paraId="0000007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7">
      <w:pPr>
        <w:rPr>
          <w:rFonts w:ascii="Arial" w:cs="Arial" w:eastAsia="Arial" w:hAnsi="Arial"/>
          <w:b w:val="1"/>
          <w:sz w:val="22"/>
          <w:szCs w:val="22"/>
        </w:rPr>
      </w:pPr>
      <w:r w:rsidDel="00000000" w:rsidR="00000000" w:rsidRPr="00000000">
        <w:rPr>
          <w:rFonts w:ascii="Arial" w:cs="Arial" w:eastAsia="Arial" w:hAnsi="Arial"/>
          <w:sz w:val="22"/>
          <w:szCs w:val="22"/>
          <w:rtl w:val="0"/>
        </w:rPr>
        <w:tab/>
      </w:r>
      <w:r w:rsidDel="00000000" w:rsidR="00000000" w:rsidRPr="00000000">
        <w:rPr>
          <w:rFonts w:ascii="Arial" w:cs="Arial" w:eastAsia="Arial" w:hAnsi="Arial"/>
          <w:b w:val="1"/>
          <w:sz w:val="22"/>
          <w:szCs w:val="22"/>
          <w:rtl w:val="0"/>
        </w:rPr>
        <w:t xml:space="preserve">2.3 Solution alignment and gaps using acceptance criteria </w:t>
      </w:r>
    </w:p>
    <w:p w:rsidR="00000000" w:rsidDel="00000000" w:rsidP="00000000" w:rsidRDefault="00000000" w:rsidRPr="00000000" w14:paraId="0000007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9">
      <w:pPr>
        <w:rPr>
          <w:rFonts w:ascii="Arial" w:cs="Arial" w:eastAsia="Arial" w:hAnsi="Arial"/>
          <w:sz w:val="22"/>
          <w:szCs w:val="22"/>
        </w:rPr>
      </w:pPr>
      <w:r w:rsidDel="00000000" w:rsidR="00000000" w:rsidRPr="00000000">
        <w:rPr>
          <w:rFonts w:ascii="Arial" w:cs="Arial" w:eastAsia="Arial" w:hAnsi="Arial"/>
          <w:sz w:val="22"/>
          <w:szCs w:val="22"/>
          <w:rtl w:val="0"/>
        </w:rPr>
        <w:t xml:space="preserve">Acceptance Criteria (Tweaked using deliverable 1 feedback)</w:t>
      </w:r>
    </w:p>
    <w:p w:rsidR="00000000" w:rsidDel="00000000" w:rsidP="00000000" w:rsidRDefault="00000000" w:rsidRPr="00000000" w14:paraId="0000007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solution is easy to use</w:t>
      </w:r>
    </w:p>
    <w:p w:rsidR="00000000" w:rsidDel="00000000" w:rsidP="00000000" w:rsidRDefault="00000000" w:rsidRPr="00000000" w14:paraId="0000007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solution is affordable</w:t>
      </w:r>
    </w:p>
    <w:p w:rsidR="00000000" w:rsidDel="00000000" w:rsidP="00000000" w:rsidRDefault="00000000" w:rsidRPr="00000000" w14:paraId="0000007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Solution is time efficient</w:t>
      </w:r>
    </w:p>
    <w:p w:rsidR="00000000" w:rsidDel="00000000" w:rsidP="00000000" w:rsidRDefault="00000000" w:rsidRPr="00000000" w14:paraId="0000007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Aid in tracking progress of breast development </w:t>
      </w:r>
    </w:p>
    <w:p w:rsidR="00000000" w:rsidDel="00000000" w:rsidP="00000000" w:rsidRDefault="00000000" w:rsidRPr="00000000" w14:paraId="0000007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Can be done independently by patient</w:t>
      </w:r>
    </w:p>
    <w:p w:rsidR="00000000" w:rsidDel="00000000" w:rsidP="00000000" w:rsidRDefault="00000000" w:rsidRPr="00000000" w14:paraId="0000007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0">
      <w:pPr>
        <w:rPr>
          <w:rFonts w:ascii="Arial" w:cs="Arial" w:eastAsia="Arial" w:hAnsi="Arial"/>
          <w:sz w:val="22"/>
          <w:szCs w:val="22"/>
        </w:rPr>
      </w:pPr>
      <w:r w:rsidDel="00000000" w:rsidR="00000000" w:rsidRPr="00000000">
        <w:rPr>
          <w:rFonts w:ascii="Arial" w:cs="Arial" w:eastAsia="Arial" w:hAnsi="Arial"/>
          <w:sz w:val="22"/>
          <w:szCs w:val="22"/>
          <w:rtl w:val="0"/>
        </w:rPr>
        <w:t xml:space="preserve">Green – true, Red – False/Complicated, white - unsure</w:t>
      </w:r>
    </w:p>
    <w:p w:rsidR="00000000" w:rsidDel="00000000" w:rsidP="00000000" w:rsidRDefault="00000000" w:rsidRPr="00000000" w14:paraId="00000081">
      <w:pPr>
        <w:rPr>
          <w:rFonts w:ascii="Arial" w:cs="Arial" w:eastAsia="Arial" w:hAnsi="Arial"/>
          <w:sz w:val="22"/>
          <w:szCs w:val="22"/>
        </w:rPr>
      </w:pPr>
      <w:r w:rsidDel="00000000" w:rsidR="00000000" w:rsidRPr="00000000">
        <w:rPr>
          <w:rtl w:val="0"/>
        </w:rPr>
      </w:r>
    </w:p>
    <w:tbl>
      <w:tblPr>
        <w:tblStyle w:val="Table2"/>
        <w:tblW w:w="91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05"/>
        <w:gridCol w:w="1440"/>
        <w:gridCol w:w="1440"/>
        <w:gridCol w:w="1440"/>
        <w:gridCol w:w="1440"/>
        <w:gridCol w:w="1440"/>
        <w:tblGridChange w:id="0">
          <w:tblGrid>
            <w:gridCol w:w="1905"/>
            <w:gridCol w:w="1440"/>
            <w:gridCol w:w="1440"/>
            <w:gridCol w:w="1440"/>
            <w:gridCol w:w="1440"/>
            <w:gridCol w:w="1440"/>
          </w:tblGrid>
        </w:tblGridChange>
      </w:tblGrid>
      <w:tr>
        <w:trPr>
          <w:cantSplit w:val="0"/>
          <w:trHeight w:val="4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2">
            <w:pPr>
              <w:rPr>
                <w:rFonts w:ascii="Arial" w:cs="Arial" w:eastAsia="Arial" w:hAnsi="Arial"/>
                <w:sz w:val="22"/>
                <w:szCs w:val="22"/>
              </w:rPr>
            </w:pPr>
            <w:r w:rsidDel="00000000" w:rsidR="00000000" w:rsidRPr="00000000">
              <w:rPr>
                <w:rFonts w:ascii="Arial" w:cs="Arial" w:eastAsia="Arial" w:hAnsi="Arial"/>
                <w:sz w:val="22"/>
                <w:szCs w:val="22"/>
                <w:rtl w:val="0"/>
              </w:rPr>
              <w:t xml:space="preserve">Solution</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3">
            <w:pPr>
              <w:rPr>
                <w:rFonts w:ascii="Arial" w:cs="Arial" w:eastAsia="Arial" w:hAnsi="Arial"/>
                <w:sz w:val="22"/>
                <w:szCs w:val="22"/>
              </w:rPr>
            </w:pPr>
            <w:r w:rsidDel="00000000" w:rsidR="00000000" w:rsidRPr="00000000">
              <w:rPr>
                <w:rFonts w:ascii="Arial" w:cs="Arial" w:eastAsia="Arial" w:hAnsi="Arial"/>
                <w:sz w:val="22"/>
                <w:szCs w:val="22"/>
                <w:rtl w:val="0"/>
              </w:rPr>
              <w:t xml:space="preserve">1</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4">
            <w:pPr>
              <w:rPr>
                <w:rFonts w:ascii="Arial" w:cs="Arial" w:eastAsia="Arial" w:hAnsi="Arial"/>
                <w:sz w:val="22"/>
                <w:szCs w:val="22"/>
              </w:rPr>
            </w:pPr>
            <w:r w:rsidDel="00000000" w:rsidR="00000000" w:rsidRPr="00000000">
              <w:rPr>
                <w:rFonts w:ascii="Arial" w:cs="Arial" w:eastAsia="Arial" w:hAnsi="Arial"/>
                <w:sz w:val="22"/>
                <w:szCs w:val="22"/>
                <w:rtl w:val="0"/>
              </w:rPr>
              <w:t xml:space="preserve">2</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5">
            <w:pPr>
              <w:rPr>
                <w:rFonts w:ascii="Arial" w:cs="Arial" w:eastAsia="Arial" w:hAnsi="Arial"/>
                <w:sz w:val="22"/>
                <w:szCs w:val="22"/>
              </w:rPr>
            </w:pPr>
            <w:r w:rsidDel="00000000" w:rsidR="00000000" w:rsidRPr="00000000">
              <w:rPr>
                <w:rFonts w:ascii="Arial" w:cs="Arial" w:eastAsia="Arial" w:hAnsi="Arial"/>
                <w:sz w:val="22"/>
                <w:szCs w:val="22"/>
                <w:rtl w:val="0"/>
              </w:rPr>
              <w:t xml:space="preserve">3</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6">
            <w:pPr>
              <w:rPr>
                <w:rFonts w:ascii="Arial" w:cs="Arial" w:eastAsia="Arial" w:hAnsi="Arial"/>
                <w:sz w:val="22"/>
                <w:szCs w:val="22"/>
              </w:rPr>
            </w:pPr>
            <w:r w:rsidDel="00000000" w:rsidR="00000000" w:rsidRPr="00000000">
              <w:rPr>
                <w:rFonts w:ascii="Arial" w:cs="Arial" w:eastAsia="Arial" w:hAnsi="Arial"/>
                <w:sz w:val="22"/>
                <w:szCs w:val="22"/>
                <w:rtl w:val="0"/>
              </w:rPr>
              <w:t xml:space="preserve">4</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7">
            <w:pPr>
              <w:rPr>
                <w:rFonts w:ascii="Arial" w:cs="Arial" w:eastAsia="Arial" w:hAnsi="Arial"/>
                <w:sz w:val="22"/>
                <w:szCs w:val="22"/>
              </w:rPr>
            </w:pPr>
            <w:r w:rsidDel="00000000" w:rsidR="00000000" w:rsidRPr="00000000">
              <w:rPr>
                <w:rFonts w:ascii="Arial" w:cs="Arial" w:eastAsia="Arial" w:hAnsi="Arial"/>
                <w:sz w:val="22"/>
                <w:szCs w:val="22"/>
                <w:rtl w:val="0"/>
              </w:rPr>
              <w:t xml:space="preserve">6</w:t>
            </w:r>
          </w:p>
        </w:tc>
      </w:tr>
      <w:tr>
        <w:trPr>
          <w:cantSplit w:val="0"/>
          <w:trHeight w:val="47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8">
            <w:pPr>
              <w:rPr>
                <w:rFonts w:ascii="Arial" w:cs="Arial" w:eastAsia="Arial" w:hAnsi="Arial"/>
                <w:sz w:val="22"/>
                <w:szCs w:val="22"/>
              </w:rPr>
            </w:pPr>
            <w:r w:rsidDel="00000000" w:rsidR="00000000" w:rsidRPr="00000000">
              <w:rPr>
                <w:rFonts w:ascii="Arial" w:cs="Arial" w:eastAsia="Arial" w:hAnsi="Arial"/>
                <w:sz w:val="22"/>
                <w:szCs w:val="22"/>
                <w:rtl w:val="0"/>
              </w:rPr>
              <w:t xml:space="preserve">3D modelling</w:t>
            </w:r>
          </w:p>
        </w:tc>
        <w:tc>
          <w:tcPr>
            <w:tcBorders>
              <w:top w:color="000000" w:space="0" w:sz="0" w:val="nil"/>
              <w:left w:color="000000" w:space="0" w:sz="0" w:val="nil"/>
              <w:bottom w:color="000000" w:space="0" w:sz="8" w:val="single"/>
              <w:right w:color="000000" w:space="0" w:sz="8" w:val="single"/>
            </w:tcBorders>
            <w:shd w:fill="70ad47" w:val="clear"/>
            <w:tcMar>
              <w:top w:w="100.0" w:type="dxa"/>
              <w:left w:w="100.0" w:type="dxa"/>
              <w:bottom w:w="100.0" w:type="dxa"/>
              <w:right w:w="100.0" w:type="dxa"/>
            </w:tcMar>
            <w:vAlign w:val="top"/>
          </w:tcPr>
          <w:p w:rsidR="00000000" w:rsidDel="00000000" w:rsidP="00000000" w:rsidRDefault="00000000" w:rsidRPr="00000000" w14:paraId="00000089">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ff0000" w:val="clear"/>
            <w:tcMar>
              <w:top w:w="100.0" w:type="dxa"/>
              <w:left w:w="100.0" w:type="dxa"/>
              <w:bottom w:w="100.0" w:type="dxa"/>
              <w:right w:w="100.0" w:type="dxa"/>
            </w:tcMar>
            <w:vAlign w:val="top"/>
          </w:tcPr>
          <w:p w:rsidR="00000000" w:rsidDel="00000000" w:rsidP="00000000" w:rsidRDefault="00000000" w:rsidRPr="00000000" w14:paraId="0000008A">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70ad47" w:val="clear"/>
            <w:tcMar>
              <w:top w:w="100.0" w:type="dxa"/>
              <w:left w:w="100.0" w:type="dxa"/>
              <w:bottom w:w="100.0" w:type="dxa"/>
              <w:right w:w="100.0" w:type="dxa"/>
            </w:tcMar>
            <w:vAlign w:val="top"/>
          </w:tcPr>
          <w:p w:rsidR="00000000" w:rsidDel="00000000" w:rsidP="00000000" w:rsidRDefault="00000000" w:rsidRPr="00000000" w14:paraId="0000008B">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92d050" w:val="clear"/>
            <w:tcMar>
              <w:top w:w="100.0" w:type="dxa"/>
              <w:left w:w="100.0" w:type="dxa"/>
              <w:bottom w:w="100.0" w:type="dxa"/>
              <w:right w:w="100.0" w:type="dxa"/>
            </w:tcMar>
            <w:vAlign w:val="top"/>
          </w:tcPr>
          <w:p w:rsidR="00000000" w:rsidDel="00000000" w:rsidP="00000000" w:rsidRDefault="00000000" w:rsidRPr="00000000" w14:paraId="0000008C">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70ad47" w:val="clear"/>
            <w:tcMar>
              <w:top w:w="100.0" w:type="dxa"/>
              <w:left w:w="100.0" w:type="dxa"/>
              <w:bottom w:w="100.0" w:type="dxa"/>
              <w:right w:w="100.0" w:type="dxa"/>
            </w:tcMar>
            <w:vAlign w:val="top"/>
          </w:tcPr>
          <w:p w:rsidR="00000000" w:rsidDel="00000000" w:rsidP="00000000" w:rsidRDefault="00000000" w:rsidRPr="00000000" w14:paraId="0000008D">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r>
      <w:tr>
        <w:trPr>
          <w:cantSplit w:val="0"/>
          <w:trHeight w:val="47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E">
            <w:pPr>
              <w:rPr>
                <w:rFonts w:ascii="Arial" w:cs="Arial" w:eastAsia="Arial" w:hAnsi="Arial"/>
                <w:sz w:val="22"/>
                <w:szCs w:val="22"/>
              </w:rPr>
            </w:pPr>
            <w:r w:rsidDel="00000000" w:rsidR="00000000" w:rsidRPr="00000000">
              <w:rPr>
                <w:rFonts w:ascii="Arial" w:cs="Arial" w:eastAsia="Arial" w:hAnsi="Arial"/>
                <w:sz w:val="22"/>
                <w:szCs w:val="22"/>
                <w:rtl w:val="0"/>
              </w:rPr>
              <w:t xml:space="preserve">Water-dis</w:t>
            </w:r>
          </w:p>
        </w:tc>
        <w:tc>
          <w:tcPr>
            <w:tcBorders>
              <w:top w:color="000000" w:space="0" w:sz="0" w:val="nil"/>
              <w:left w:color="000000" w:space="0" w:sz="0" w:val="nil"/>
              <w:bottom w:color="000000" w:space="0" w:sz="8" w:val="single"/>
              <w:right w:color="000000" w:space="0" w:sz="8" w:val="single"/>
            </w:tcBorders>
            <w:shd w:fill="ff0000" w:val="clear"/>
            <w:tcMar>
              <w:top w:w="100.0" w:type="dxa"/>
              <w:left w:w="100.0" w:type="dxa"/>
              <w:bottom w:w="100.0" w:type="dxa"/>
              <w:right w:w="100.0" w:type="dxa"/>
            </w:tcMar>
            <w:vAlign w:val="top"/>
          </w:tcPr>
          <w:p w:rsidR="00000000" w:rsidDel="00000000" w:rsidP="00000000" w:rsidRDefault="00000000" w:rsidRPr="00000000" w14:paraId="0000008F">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ff0000" w:val="clear"/>
            <w:tcMar>
              <w:top w:w="100.0" w:type="dxa"/>
              <w:left w:w="100.0" w:type="dxa"/>
              <w:bottom w:w="100.0" w:type="dxa"/>
              <w:right w:w="100.0" w:type="dxa"/>
            </w:tcMar>
            <w:vAlign w:val="top"/>
          </w:tcPr>
          <w:p w:rsidR="00000000" w:rsidDel="00000000" w:rsidP="00000000" w:rsidRDefault="00000000" w:rsidRPr="00000000" w14:paraId="00000090">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1">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92d050" w:val="clear"/>
            <w:tcMar>
              <w:top w:w="100.0" w:type="dxa"/>
              <w:left w:w="100.0" w:type="dxa"/>
              <w:bottom w:w="100.0" w:type="dxa"/>
              <w:right w:w="100.0" w:type="dxa"/>
            </w:tcMar>
            <w:vAlign w:val="top"/>
          </w:tcPr>
          <w:p w:rsidR="00000000" w:rsidDel="00000000" w:rsidP="00000000" w:rsidRDefault="00000000" w:rsidRPr="00000000" w14:paraId="00000092">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ff0000" w:val="clear"/>
            <w:tcMar>
              <w:top w:w="100.0" w:type="dxa"/>
              <w:left w:w="100.0" w:type="dxa"/>
              <w:bottom w:w="100.0" w:type="dxa"/>
              <w:right w:w="100.0" w:type="dxa"/>
            </w:tcMar>
            <w:vAlign w:val="top"/>
          </w:tcPr>
          <w:p w:rsidR="00000000" w:rsidDel="00000000" w:rsidP="00000000" w:rsidRDefault="00000000" w:rsidRPr="00000000" w14:paraId="00000093">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r>
      <w:tr>
        <w:trPr>
          <w:cantSplit w:val="0"/>
          <w:trHeight w:val="47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4">
            <w:pPr>
              <w:rPr>
                <w:rFonts w:ascii="Arial" w:cs="Arial" w:eastAsia="Arial" w:hAnsi="Arial"/>
                <w:sz w:val="22"/>
                <w:szCs w:val="22"/>
              </w:rPr>
            </w:pPr>
            <w:r w:rsidDel="00000000" w:rsidR="00000000" w:rsidRPr="00000000">
              <w:rPr>
                <w:rFonts w:ascii="Arial" w:cs="Arial" w:eastAsia="Arial" w:hAnsi="Arial"/>
                <w:sz w:val="22"/>
                <w:szCs w:val="22"/>
                <w:rtl w:val="0"/>
              </w:rPr>
              <w:t xml:space="preserve">Cast</w:t>
            </w:r>
          </w:p>
        </w:tc>
        <w:tc>
          <w:tcPr>
            <w:tcBorders>
              <w:top w:color="000000" w:space="0" w:sz="0" w:val="nil"/>
              <w:left w:color="000000" w:space="0" w:sz="0" w:val="nil"/>
              <w:bottom w:color="000000" w:space="0" w:sz="8" w:val="single"/>
              <w:right w:color="000000" w:space="0" w:sz="8" w:val="single"/>
            </w:tcBorders>
            <w:shd w:fill="ff0000" w:val="clear"/>
            <w:tcMar>
              <w:top w:w="100.0" w:type="dxa"/>
              <w:left w:w="100.0" w:type="dxa"/>
              <w:bottom w:w="100.0" w:type="dxa"/>
              <w:right w:w="100.0" w:type="dxa"/>
            </w:tcMar>
            <w:vAlign w:val="top"/>
          </w:tcPr>
          <w:p w:rsidR="00000000" w:rsidDel="00000000" w:rsidP="00000000" w:rsidRDefault="00000000" w:rsidRPr="00000000" w14:paraId="00000095">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ff0000" w:val="clear"/>
            <w:tcMar>
              <w:top w:w="100.0" w:type="dxa"/>
              <w:left w:w="100.0" w:type="dxa"/>
              <w:bottom w:w="100.0" w:type="dxa"/>
              <w:right w:w="100.0" w:type="dxa"/>
            </w:tcMar>
            <w:vAlign w:val="top"/>
          </w:tcPr>
          <w:p w:rsidR="00000000" w:rsidDel="00000000" w:rsidP="00000000" w:rsidRDefault="00000000" w:rsidRPr="00000000" w14:paraId="00000096">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ff0000" w:val="clear"/>
            <w:tcMar>
              <w:top w:w="100.0" w:type="dxa"/>
              <w:left w:w="100.0" w:type="dxa"/>
              <w:bottom w:w="100.0" w:type="dxa"/>
              <w:right w:w="100.0" w:type="dxa"/>
            </w:tcMar>
            <w:vAlign w:val="top"/>
          </w:tcPr>
          <w:p w:rsidR="00000000" w:rsidDel="00000000" w:rsidP="00000000" w:rsidRDefault="00000000" w:rsidRPr="00000000" w14:paraId="00000097">
            <w:pPr>
              <w:rPr>
                <w:rFonts w:ascii="Arial" w:cs="Arial" w:eastAsia="Arial" w:hAnsi="Arial"/>
                <w:color w:val="ff0000"/>
                <w:sz w:val="22"/>
                <w:szCs w:val="22"/>
              </w:rPr>
            </w:pPr>
            <w:r w:rsidDel="00000000" w:rsidR="00000000" w:rsidRPr="00000000">
              <w:rPr>
                <w:rFonts w:ascii="Arial" w:cs="Arial" w:eastAsia="Arial" w:hAnsi="Arial"/>
                <w:color w:val="ff0000"/>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92d050" w:val="clear"/>
            <w:tcMar>
              <w:top w:w="100.0" w:type="dxa"/>
              <w:left w:w="100.0" w:type="dxa"/>
              <w:bottom w:w="100.0" w:type="dxa"/>
              <w:right w:w="100.0" w:type="dxa"/>
            </w:tcMar>
            <w:vAlign w:val="top"/>
          </w:tcPr>
          <w:p w:rsidR="00000000" w:rsidDel="00000000" w:rsidP="00000000" w:rsidRDefault="00000000" w:rsidRPr="00000000" w14:paraId="00000098">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ff0000" w:val="clear"/>
            <w:tcMar>
              <w:top w:w="100.0" w:type="dxa"/>
              <w:left w:w="100.0" w:type="dxa"/>
              <w:bottom w:w="100.0" w:type="dxa"/>
              <w:right w:w="100.0" w:type="dxa"/>
            </w:tcMar>
            <w:vAlign w:val="top"/>
          </w:tcPr>
          <w:p w:rsidR="00000000" w:rsidDel="00000000" w:rsidP="00000000" w:rsidRDefault="00000000" w:rsidRPr="00000000" w14:paraId="00000099">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r>
      <w:tr>
        <w:trPr>
          <w:cantSplit w:val="0"/>
          <w:trHeight w:val="47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A">
            <w:pPr>
              <w:rPr>
                <w:rFonts w:ascii="Arial" w:cs="Arial" w:eastAsia="Arial" w:hAnsi="Arial"/>
                <w:sz w:val="22"/>
                <w:szCs w:val="22"/>
              </w:rPr>
            </w:pPr>
            <w:r w:rsidDel="00000000" w:rsidR="00000000" w:rsidRPr="00000000">
              <w:rPr>
                <w:rFonts w:ascii="Arial" w:cs="Arial" w:eastAsia="Arial" w:hAnsi="Arial"/>
                <w:sz w:val="22"/>
                <w:szCs w:val="22"/>
                <w:rtl w:val="0"/>
              </w:rPr>
              <w:t xml:space="preserve">MRI</w:t>
            </w:r>
          </w:p>
        </w:tc>
        <w:tc>
          <w:tcPr>
            <w:tcBorders>
              <w:top w:color="000000" w:space="0" w:sz="0" w:val="nil"/>
              <w:left w:color="000000" w:space="0" w:sz="0" w:val="nil"/>
              <w:bottom w:color="000000" w:space="0" w:sz="8" w:val="single"/>
              <w:right w:color="000000" w:space="0" w:sz="8" w:val="single"/>
            </w:tcBorders>
            <w:shd w:fill="70ad47" w:val="clear"/>
            <w:tcMar>
              <w:top w:w="100.0" w:type="dxa"/>
              <w:left w:w="100.0" w:type="dxa"/>
              <w:bottom w:w="100.0" w:type="dxa"/>
              <w:right w:w="100.0" w:type="dxa"/>
            </w:tcMar>
            <w:vAlign w:val="top"/>
          </w:tcPr>
          <w:p w:rsidR="00000000" w:rsidDel="00000000" w:rsidP="00000000" w:rsidRDefault="00000000" w:rsidRPr="00000000" w14:paraId="0000009B">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ff0000" w:val="clear"/>
            <w:tcMar>
              <w:top w:w="100.0" w:type="dxa"/>
              <w:left w:w="100.0" w:type="dxa"/>
              <w:bottom w:w="100.0" w:type="dxa"/>
              <w:right w:w="100.0" w:type="dxa"/>
            </w:tcMar>
            <w:vAlign w:val="top"/>
          </w:tcPr>
          <w:p w:rsidR="00000000" w:rsidDel="00000000" w:rsidP="00000000" w:rsidRDefault="00000000" w:rsidRPr="00000000" w14:paraId="0000009C">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ff0000" w:val="clear"/>
            <w:tcMar>
              <w:top w:w="100.0" w:type="dxa"/>
              <w:left w:w="100.0" w:type="dxa"/>
              <w:bottom w:w="100.0" w:type="dxa"/>
              <w:right w:w="100.0" w:type="dxa"/>
            </w:tcMar>
            <w:vAlign w:val="top"/>
          </w:tcPr>
          <w:p w:rsidR="00000000" w:rsidDel="00000000" w:rsidP="00000000" w:rsidRDefault="00000000" w:rsidRPr="00000000" w14:paraId="0000009D">
            <w:pPr>
              <w:rPr>
                <w:rFonts w:ascii="Arial" w:cs="Arial" w:eastAsia="Arial" w:hAnsi="Arial"/>
                <w:color w:val="ff0000"/>
                <w:sz w:val="22"/>
                <w:szCs w:val="22"/>
              </w:rPr>
            </w:pPr>
            <w:r w:rsidDel="00000000" w:rsidR="00000000" w:rsidRPr="00000000">
              <w:rPr>
                <w:rFonts w:ascii="Arial" w:cs="Arial" w:eastAsia="Arial" w:hAnsi="Arial"/>
                <w:color w:val="ff0000"/>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92d050" w:val="clear"/>
            <w:tcMar>
              <w:top w:w="100.0" w:type="dxa"/>
              <w:left w:w="100.0" w:type="dxa"/>
              <w:bottom w:w="100.0" w:type="dxa"/>
              <w:right w:w="100.0" w:type="dxa"/>
            </w:tcMar>
            <w:vAlign w:val="top"/>
          </w:tcPr>
          <w:p w:rsidR="00000000" w:rsidDel="00000000" w:rsidP="00000000" w:rsidRDefault="00000000" w:rsidRPr="00000000" w14:paraId="0000009E">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ff0000" w:val="clear"/>
            <w:tcMar>
              <w:top w:w="100.0" w:type="dxa"/>
              <w:left w:w="100.0" w:type="dxa"/>
              <w:bottom w:w="100.0" w:type="dxa"/>
              <w:right w:w="100.0" w:type="dxa"/>
            </w:tcMar>
            <w:vAlign w:val="top"/>
          </w:tcPr>
          <w:p w:rsidR="00000000" w:rsidDel="00000000" w:rsidP="00000000" w:rsidRDefault="00000000" w:rsidRPr="00000000" w14:paraId="0000009F">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r>
      <w:tr>
        <w:trPr>
          <w:cantSplit w:val="0"/>
          <w:trHeight w:val="47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0">
            <w:pPr>
              <w:rPr>
                <w:rFonts w:ascii="Arial" w:cs="Arial" w:eastAsia="Arial" w:hAnsi="Arial"/>
                <w:sz w:val="22"/>
                <w:szCs w:val="22"/>
              </w:rPr>
            </w:pPr>
            <w:r w:rsidDel="00000000" w:rsidR="00000000" w:rsidRPr="00000000">
              <w:rPr>
                <w:rFonts w:ascii="Arial" w:cs="Arial" w:eastAsia="Arial" w:hAnsi="Arial"/>
                <w:sz w:val="22"/>
                <w:szCs w:val="22"/>
                <w:rtl w:val="0"/>
              </w:rPr>
              <w:t xml:space="preserve">CT</w:t>
            </w:r>
          </w:p>
        </w:tc>
        <w:tc>
          <w:tcPr>
            <w:tcBorders>
              <w:top w:color="000000" w:space="0" w:sz="0" w:val="nil"/>
              <w:left w:color="000000" w:space="0" w:sz="0" w:val="nil"/>
              <w:bottom w:color="000000" w:space="0" w:sz="8" w:val="single"/>
              <w:right w:color="000000" w:space="0" w:sz="8" w:val="single"/>
            </w:tcBorders>
            <w:shd w:fill="70ad47" w:val="clear"/>
            <w:tcMar>
              <w:top w:w="100.0" w:type="dxa"/>
              <w:left w:w="100.0" w:type="dxa"/>
              <w:bottom w:w="100.0" w:type="dxa"/>
              <w:right w:w="100.0" w:type="dxa"/>
            </w:tcMar>
            <w:vAlign w:val="top"/>
          </w:tcPr>
          <w:p w:rsidR="00000000" w:rsidDel="00000000" w:rsidP="00000000" w:rsidRDefault="00000000" w:rsidRPr="00000000" w14:paraId="000000A1">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ff0000" w:val="clear"/>
            <w:tcMar>
              <w:top w:w="100.0" w:type="dxa"/>
              <w:left w:w="100.0" w:type="dxa"/>
              <w:bottom w:w="100.0" w:type="dxa"/>
              <w:right w:w="100.0" w:type="dxa"/>
            </w:tcMar>
            <w:vAlign w:val="top"/>
          </w:tcPr>
          <w:p w:rsidR="00000000" w:rsidDel="00000000" w:rsidP="00000000" w:rsidRDefault="00000000" w:rsidRPr="00000000" w14:paraId="000000A2">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ff0000" w:val="clear"/>
            <w:tcMar>
              <w:top w:w="100.0" w:type="dxa"/>
              <w:left w:w="100.0" w:type="dxa"/>
              <w:bottom w:w="100.0" w:type="dxa"/>
              <w:right w:w="100.0" w:type="dxa"/>
            </w:tcMar>
            <w:vAlign w:val="top"/>
          </w:tcPr>
          <w:p w:rsidR="00000000" w:rsidDel="00000000" w:rsidP="00000000" w:rsidRDefault="00000000" w:rsidRPr="00000000" w14:paraId="000000A3">
            <w:pPr>
              <w:rPr>
                <w:rFonts w:ascii="Arial" w:cs="Arial" w:eastAsia="Arial" w:hAnsi="Arial"/>
                <w:color w:val="ff0000"/>
                <w:sz w:val="22"/>
                <w:szCs w:val="22"/>
              </w:rPr>
            </w:pPr>
            <w:r w:rsidDel="00000000" w:rsidR="00000000" w:rsidRPr="00000000">
              <w:rPr>
                <w:rFonts w:ascii="Arial" w:cs="Arial" w:eastAsia="Arial" w:hAnsi="Arial"/>
                <w:color w:val="ff0000"/>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92d050" w:val="clear"/>
            <w:tcMar>
              <w:top w:w="100.0" w:type="dxa"/>
              <w:left w:w="100.0" w:type="dxa"/>
              <w:bottom w:w="100.0" w:type="dxa"/>
              <w:right w:w="100.0" w:type="dxa"/>
            </w:tcMar>
            <w:vAlign w:val="top"/>
          </w:tcPr>
          <w:p w:rsidR="00000000" w:rsidDel="00000000" w:rsidP="00000000" w:rsidRDefault="00000000" w:rsidRPr="00000000" w14:paraId="000000A4">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ff0000" w:val="clear"/>
            <w:tcMar>
              <w:top w:w="100.0" w:type="dxa"/>
              <w:left w:w="100.0" w:type="dxa"/>
              <w:bottom w:w="100.0" w:type="dxa"/>
              <w:right w:w="100.0" w:type="dxa"/>
            </w:tcMar>
            <w:vAlign w:val="top"/>
          </w:tcPr>
          <w:p w:rsidR="00000000" w:rsidDel="00000000" w:rsidP="00000000" w:rsidRDefault="00000000" w:rsidRPr="00000000" w14:paraId="000000A5">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r>
      <w:tr>
        <w:trPr>
          <w:cantSplit w:val="0"/>
          <w:trHeight w:val="47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6">
            <w:pPr>
              <w:rPr>
                <w:rFonts w:ascii="Arial" w:cs="Arial" w:eastAsia="Arial" w:hAnsi="Arial"/>
                <w:sz w:val="22"/>
                <w:szCs w:val="22"/>
              </w:rPr>
            </w:pPr>
            <w:r w:rsidDel="00000000" w:rsidR="00000000" w:rsidRPr="00000000">
              <w:rPr>
                <w:rFonts w:ascii="Arial" w:cs="Arial" w:eastAsia="Arial" w:hAnsi="Arial"/>
                <w:sz w:val="22"/>
                <w:szCs w:val="22"/>
                <w:rtl w:val="0"/>
              </w:rPr>
              <w:t xml:space="preserve">Ultrasound</w:t>
            </w:r>
          </w:p>
        </w:tc>
        <w:tc>
          <w:tcPr>
            <w:tcBorders>
              <w:top w:color="000000" w:space="0" w:sz="0" w:val="nil"/>
              <w:left w:color="000000" w:space="0" w:sz="0" w:val="nil"/>
              <w:bottom w:color="000000" w:space="0" w:sz="8" w:val="single"/>
              <w:right w:color="000000" w:space="0" w:sz="8" w:val="single"/>
            </w:tcBorders>
            <w:shd w:fill="70ad47" w:val="clear"/>
            <w:tcMar>
              <w:top w:w="100.0" w:type="dxa"/>
              <w:left w:w="100.0" w:type="dxa"/>
              <w:bottom w:w="100.0" w:type="dxa"/>
              <w:right w:w="100.0" w:type="dxa"/>
            </w:tcMar>
            <w:vAlign w:val="top"/>
          </w:tcPr>
          <w:p w:rsidR="00000000" w:rsidDel="00000000" w:rsidP="00000000" w:rsidRDefault="00000000" w:rsidRPr="00000000" w14:paraId="000000A7">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ff0000" w:val="clear"/>
            <w:tcMar>
              <w:top w:w="100.0" w:type="dxa"/>
              <w:left w:w="100.0" w:type="dxa"/>
              <w:bottom w:w="100.0" w:type="dxa"/>
              <w:right w:w="100.0" w:type="dxa"/>
            </w:tcMar>
            <w:vAlign w:val="top"/>
          </w:tcPr>
          <w:p w:rsidR="00000000" w:rsidDel="00000000" w:rsidP="00000000" w:rsidRDefault="00000000" w:rsidRPr="00000000" w14:paraId="000000A8">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ff0000" w:val="clear"/>
            <w:tcMar>
              <w:top w:w="100.0" w:type="dxa"/>
              <w:left w:w="100.0" w:type="dxa"/>
              <w:bottom w:w="100.0" w:type="dxa"/>
              <w:right w:w="100.0" w:type="dxa"/>
            </w:tcMar>
            <w:vAlign w:val="top"/>
          </w:tcPr>
          <w:p w:rsidR="00000000" w:rsidDel="00000000" w:rsidP="00000000" w:rsidRDefault="00000000" w:rsidRPr="00000000" w14:paraId="000000A9">
            <w:pPr>
              <w:rPr>
                <w:rFonts w:ascii="Arial" w:cs="Arial" w:eastAsia="Arial" w:hAnsi="Arial"/>
                <w:color w:val="ff0000"/>
                <w:sz w:val="22"/>
                <w:szCs w:val="22"/>
              </w:rPr>
            </w:pPr>
            <w:r w:rsidDel="00000000" w:rsidR="00000000" w:rsidRPr="00000000">
              <w:rPr>
                <w:rFonts w:ascii="Arial" w:cs="Arial" w:eastAsia="Arial" w:hAnsi="Arial"/>
                <w:color w:val="ff0000"/>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92d050" w:val="clear"/>
            <w:tcMar>
              <w:top w:w="100.0" w:type="dxa"/>
              <w:left w:w="100.0" w:type="dxa"/>
              <w:bottom w:w="100.0" w:type="dxa"/>
              <w:right w:w="100.0" w:type="dxa"/>
            </w:tcMar>
            <w:vAlign w:val="top"/>
          </w:tcPr>
          <w:p w:rsidR="00000000" w:rsidDel="00000000" w:rsidP="00000000" w:rsidRDefault="00000000" w:rsidRPr="00000000" w14:paraId="000000AA">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ff0000" w:val="clear"/>
            <w:tcMar>
              <w:top w:w="100.0" w:type="dxa"/>
              <w:left w:w="100.0" w:type="dxa"/>
              <w:bottom w:w="100.0" w:type="dxa"/>
              <w:right w:w="100.0" w:type="dxa"/>
            </w:tcMar>
            <w:vAlign w:val="top"/>
          </w:tcPr>
          <w:p w:rsidR="00000000" w:rsidDel="00000000" w:rsidP="00000000" w:rsidRDefault="00000000" w:rsidRPr="00000000" w14:paraId="000000AB">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r>
      <w:tr>
        <w:trPr>
          <w:cantSplit w:val="0"/>
          <w:trHeight w:val="72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C">
            <w:pPr>
              <w:rPr>
                <w:rFonts w:ascii="Arial" w:cs="Arial" w:eastAsia="Arial" w:hAnsi="Arial"/>
                <w:sz w:val="22"/>
                <w:szCs w:val="22"/>
              </w:rPr>
            </w:pPr>
            <w:r w:rsidDel="00000000" w:rsidR="00000000" w:rsidRPr="00000000">
              <w:rPr>
                <w:rFonts w:ascii="Arial" w:cs="Arial" w:eastAsia="Arial" w:hAnsi="Arial"/>
                <w:sz w:val="22"/>
                <w:szCs w:val="22"/>
                <w:rtl w:val="0"/>
              </w:rPr>
              <w:t xml:space="preserve">Grossman–Rounder</w:t>
            </w:r>
          </w:p>
        </w:tc>
        <w:tc>
          <w:tcPr>
            <w:tcBorders>
              <w:top w:color="000000" w:space="0" w:sz="0" w:val="nil"/>
              <w:left w:color="000000" w:space="0" w:sz="0" w:val="nil"/>
              <w:bottom w:color="000000" w:space="0" w:sz="8" w:val="single"/>
              <w:right w:color="000000" w:space="0" w:sz="8" w:val="single"/>
            </w:tcBorders>
            <w:shd w:fill="70ad47" w:val="clear"/>
            <w:tcMar>
              <w:top w:w="100.0" w:type="dxa"/>
              <w:left w:w="100.0" w:type="dxa"/>
              <w:bottom w:w="100.0" w:type="dxa"/>
              <w:right w:w="100.0" w:type="dxa"/>
            </w:tcMar>
            <w:vAlign w:val="top"/>
          </w:tcPr>
          <w:p w:rsidR="00000000" w:rsidDel="00000000" w:rsidP="00000000" w:rsidRDefault="00000000" w:rsidRPr="00000000" w14:paraId="000000AD">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70ad47" w:val="clear"/>
            <w:tcMar>
              <w:top w:w="100.0" w:type="dxa"/>
              <w:left w:w="100.0" w:type="dxa"/>
              <w:bottom w:w="100.0" w:type="dxa"/>
              <w:right w:w="100.0" w:type="dxa"/>
            </w:tcMar>
            <w:vAlign w:val="top"/>
          </w:tcPr>
          <w:p w:rsidR="00000000" w:rsidDel="00000000" w:rsidP="00000000" w:rsidRDefault="00000000" w:rsidRPr="00000000" w14:paraId="000000AE">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92d050" w:val="clear"/>
            <w:tcMar>
              <w:top w:w="100.0" w:type="dxa"/>
              <w:left w:w="100.0" w:type="dxa"/>
              <w:bottom w:w="100.0" w:type="dxa"/>
              <w:right w:w="100.0" w:type="dxa"/>
            </w:tcMar>
            <w:vAlign w:val="top"/>
          </w:tcPr>
          <w:p w:rsidR="00000000" w:rsidDel="00000000" w:rsidP="00000000" w:rsidRDefault="00000000" w:rsidRPr="00000000" w14:paraId="000000AF">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92d050" w:val="clear"/>
            <w:tcMar>
              <w:top w:w="100.0" w:type="dxa"/>
              <w:left w:w="100.0" w:type="dxa"/>
              <w:bottom w:w="100.0" w:type="dxa"/>
              <w:right w:w="100.0" w:type="dxa"/>
            </w:tcMar>
            <w:vAlign w:val="top"/>
          </w:tcPr>
          <w:p w:rsidR="00000000" w:rsidDel="00000000" w:rsidP="00000000" w:rsidRDefault="00000000" w:rsidRPr="00000000" w14:paraId="000000B0">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ff0000" w:val="clear"/>
            <w:tcMar>
              <w:top w:w="100.0" w:type="dxa"/>
              <w:left w:w="100.0" w:type="dxa"/>
              <w:bottom w:w="100.0" w:type="dxa"/>
              <w:right w:w="100.0" w:type="dxa"/>
            </w:tcMar>
            <w:vAlign w:val="top"/>
          </w:tcPr>
          <w:p w:rsidR="00000000" w:rsidDel="00000000" w:rsidP="00000000" w:rsidRDefault="00000000" w:rsidRPr="00000000" w14:paraId="000000B1">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r>
      <w:tr>
        <w:trPr>
          <w:cantSplit w:val="0"/>
          <w:trHeight w:val="72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2">
            <w:pPr>
              <w:rPr>
                <w:rFonts w:ascii="Arial" w:cs="Arial" w:eastAsia="Arial" w:hAnsi="Arial"/>
                <w:sz w:val="22"/>
                <w:szCs w:val="22"/>
              </w:rPr>
            </w:pPr>
            <w:r w:rsidDel="00000000" w:rsidR="00000000" w:rsidRPr="00000000">
              <w:rPr>
                <w:rFonts w:ascii="Arial" w:cs="Arial" w:eastAsia="Arial" w:hAnsi="Arial"/>
                <w:sz w:val="22"/>
                <w:szCs w:val="22"/>
                <w:rtl w:val="0"/>
              </w:rPr>
              <w:t xml:space="preserve">Linear (Tape/Camera)</w:t>
            </w:r>
          </w:p>
        </w:tc>
        <w:tc>
          <w:tcPr>
            <w:tcBorders>
              <w:top w:color="000000" w:space="0" w:sz="0" w:val="nil"/>
              <w:left w:color="000000" w:space="0" w:sz="0" w:val="nil"/>
              <w:bottom w:color="000000" w:space="0" w:sz="8" w:val="single"/>
              <w:right w:color="000000" w:space="0" w:sz="8" w:val="single"/>
            </w:tcBorders>
            <w:shd w:fill="70ad47" w:val="clear"/>
            <w:tcMar>
              <w:top w:w="100.0" w:type="dxa"/>
              <w:left w:w="100.0" w:type="dxa"/>
              <w:bottom w:w="100.0" w:type="dxa"/>
              <w:right w:w="100.0" w:type="dxa"/>
            </w:tcMar>
            <w:vAlign w:val="top"/>
          </w:tcPr>
          <w:p w:rsidR="00000000" w:rsidDel="00000000" w:rsidP="00000000" w:rsidRDefault="00000000" w:rsidRPr="00000000" w14:paraId="000000B3">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70ad47" w:val="clear"/>
            <w:tcMar>
              <w:top w:w="100.0" w:type="dxa"/>
              <w:left w:w="100.0" w:type="dxa"/>
              <w:bottom w:w="100.0" w:type="dxa"/>
              <w:right w:w="100.0" w:type="dxa"/>
            </w:tcMar>
            <w:vAlign w:val="top"/>
          </w:tcPr>
          <w:p w:rsidR="00000000" w:rsidDel="00000000" w:rsidP="00000000" w:rsidRDefault="00000000" w:rsidRPr="00000000" w14:paraId="000000B4">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70ad47" w:val="clear"/>
            <w:tcMar>
              <w:top w:w="100.0" w:type="dxa"/>
              <w:left w:w="100.0" w:type="dxa"/>
              <w:bottom w:w="100.0" w:type="dxa"/>
              <w:right w:w="100.0" w:type="dxa"/>
            </w:tcMar>
            <w:vAlign w:val="top"/>
          </w:tcPr>
          <w:p w:rsidR="00000000" w:rsidDel="00000000" w:rsidP="00000000" w:rsidRDefault="00000000" w:rsidRPr="00000000" w14:paraId="000000B5">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92d050" w:val="clear"/>
            <w:tcMar>
              <w:top w:w="100.0" w:type="dxa"/>
              <w:left w:w="100.0" w:type="dxa"/>
              <w:bottom w:w="100.0" w:type="dxa"/>
              <w:right w:w="100.0" w:type="dxa"/>
            </w:tcMar>
            <w:vAlign w:val="top"/>
          </w:tcPr>
          <w:p w:rsidR="00000000" w:rsidDel="00000000" w:rsidP="00000000" w:rsidRDefault="00000000" w:rsidRPr="00000000" w14:paraId="000000B6">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70ad47" w:val="clear"/>
            <w:tcMar>
              <w:top w:w="100.0" w:type="dxa"/>
              <w:left w:w="100.0" w:type="dxa"/>
              <w:bottom w:w="100.0" w:type="dxa"/>
              <w:right w:w="100.0" w:type="dxa"/>
            </w:tcMar>
            <w:vAlign w:val="top"/>
          </w:tcPr>
          <w:p w:rsidR="00000000" w:rsidDel="00000000" w:rsidP="00000000" w:rsidRDefault="00000000" w:rsidRPr="00000000" w14:paraId="000000B7">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r>
      <w:tr>
        <w:trPr>
          <w:cantSplit w:val="0"/>
          <w:trHeight w:val="47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8">
            <w:pPr>
              <w:rPr>
                <w:rFonts w:ascii="Arial" w:cs="Arial" w:eastAsia="Arial" w:hAnsi="Arial"/>
                <w:sz w:val="22"/>
                <w:szCs w:val="22"/>
              </w:rPr>
            </w:pPr>
            <w:r w:rsidDel="00000000" w:rsidR="00000000" w:rsidRPr="00000000">
              <w:rPr>
                <w:rFonts w:ascii="Arial" w:cs="Arial" w:eastAsia="Arial" w:hAnsi="Arial"/>
                <w:sz w:val="22"/>
                <w:szCs w:val="22"/>
                <w:rtl w:val="0"/>
              </w:rPr>
              <w:t xml:space="preserve">Xray</w:t>
            </w:r>
          </w:p>
        </w:tc>
        <w:tc>
          <w:tcPr>
            <w:tcBorders>
              <w:top w:color="000000" w:space="0" w:sz="0" w:val="nil"/>
              <w:left w:color="000000" w:space="0" w:sz="0" w:val="nil"/>
              <w:bottom w:color="000000" w:space="0" w:sz="8" w:val="single"/>
              <w:right w:color="000000" w:space="0" w:sz="8" w:val="single"/>
            </w:tcBorders>
            <w:shd w:fill="ff0000" w:val="clear"/>
            <w:tcMar>
              <w:top w:w="100.0" w:type="dxa"/>
              <w:left w:w="100.0" w:type="dxa"/>
              <w:bottom w:w="100.0" w:type="dxa"/>
              <w:right w:w="100.0" w:type="dxa"/>
            </w:tcMar>
            <w:vAlign w:val="top"/>
          </w:tcPr>
          <w:p w:rsidR="00000000" w:rsidDel="00000000" w:rsidP="00000000" w:rsidRDefault="00000000" w:rsidRPr="00000000" w14:paraId="000000B9">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ff0000" w:val="clear"/>
            <w:tcMar>
              <w:top w:w="100.0" w:type="dxa"/>
              <w:left w:w="100.0" w:type="dxa"/>
              <w:bottom w:w="100.0" w:type="dxa"/>
              <w:right w:w="100.0" w:type="dxa"/>
            </w:tcMar>
            <w:vAlign w:val="top"/>
          </w:tcPr>
          <w:p w:rsidR="00000000" w:rsidDel="00000000" w:rsidP="00000000" w:rsidRDefault="00000000" w:rsidRPr="00000000" w14:paraId="000000BA">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ff0000" w:val="clear"/>
            <w:tcMar>
              <w:top w:w="100.0" w:type="dxa"/>
              <w:left w:w="100.0" w:type="dxa"/>
              <w:bottom w:w="100.0" w:type="dxa"/>
              <w:right w:w="100.0" w:type="dxa"/>
            </w:tcMar>
            <w:vAlign w:val="top"/>
          </w:tcPr>
          <w:p w:rsidR="00000000" w:rsidDel="00000000" w:rsidP="00000000" w:rsidRDefault="00000000" w:rsidRPr="00000000" w14:paraId="000000BB">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92d050" w:val="clear"/>
            <w:tcMar>
              <w:top w:w="100.0" w:type="dxa"/>
              <w:left w:w="100.0" w:type="dxa"/>
              <w:bottom w:w="100.0" w:type="dxa"/>
              <w:right w:w="100.0" w:type="dxa"/>
            </w:tcMar>
            <w:vAlign w:val="top"/>
          </w:tcPr>
          <w:p w:rsidR="00000000" w:rsidDel="00000000" w:rsidP="00000000" w:rsidRDefault="00000000" w:rsidRPr="00000000" w14:paraId="000000BC">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ff0000" w:val="clear"/>
            <w:tcMar>
              <w:top w:w="100.0" w:type="dxa"/>
              <w:left w:w="100.0" w:type="dxa"/>
              <w:bottom w:w="100.0" w:type="dxa"/>
              <w:right w:w="100.0" w:type="dxa"/>
            </w:tcMar>
            <w:vAlign w:val="top"/>
          </w:tcPr>
          <w:p w:rsidR="00000000" w:rsidDel="00000000" w:rsidP="00000000" w:rsidRDefault="00000000" w:rsidRPr="00000000" w14:paraId="000000BD">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r>
    </w:tbl>
    <w:p w:rsidR="00000000" w:rsidDel="00000000" w:rsidP="00000000" w:rsidRDefault="00000000" w:rsidRPr="00000000" w14:paraId="000000B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4">
      <w:pPr>
        <w:ind w:left="720" w:firstLine="0"/>
        <w:rPr>
          <w:rFonts w:ascii="Arial" w:cs="Arial" w:eastAsia="Arial" w:hAnsi="Arial"/>
          <w:b w:val="1"/>
          <w:color w:val="000000"/>
          <w:sz w:val="22"/>
          <w:szCs w:val="22"/>
        </w:rPr>
      </w:pPr>
      <w:r w:rsidDel="00000000" w:rsidR="00000000" w:rsidRPr="00000000">
        <w:rPr>
          <w:rFonts w:ascii="Arial" w:cs="Arial" w:eastAsia="Arial" w:hAnsi="Arial"/>
          <w:b w:val="1"/>
          <w:sz w:val="22"/>
          <w:szCs w:val="22"/>
          <w:rtl w:val="0"/>
        </w:rPr>
        <w:t xml:space="preserve">2.4 </w:t>
      </w:r>
      <w:r w:rsidDel="00000000" w:rsidR="00000000" w:rsidRPr="00000000">
        <w:rPr>
          <w:rFonts w:ascii="Arial" w:cs="Arial" w:eastAsia="Arial" w:hAnsi="Arial"/>
          <w:b w:val="1"/>
          <w:color w:val="000000"/>
          <w:sz w:val="22"/>
          <w:szCs w:val="22"/>
          <w:rtl w:val="0"/>
        </w:rPr>
        <w:t xml:space="preserve">Patients Journey</w:t>
      </w:r>
    </w:p>
    <w:p w:rsidR="00000000" w:rsidDel="00000000" w:rsidP="00000000" w:rsidRDefault="00000000" w:rsidRPr="00000000" w14:paraId="000000C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6">
      <w:pPr>
        <w:ind w:left="360" w:firstLine="0"/>
        <w:rPr>
          <w:rFonts w:ascii="Arial" w:cs="Arial" w:eastAsia="Arial" w:hAnsi="Arial"/>
          <w:sz w:val="22"/>
          <w:szCs w:val="22"/>
        </w:rPr>
      </w:pPr>
      <w:r w:rsidDel="00000000" w:rsidR="00000000" w:rsidRPr="00000000">
        <w:rPr>
          <w:rFonts w:ascii="Arial" w:cs="Arial" w:eastAsia="Arial" w:hAnsi="Arial"/>
          <w:sz w:val="22"/>
          <w:szCs w:val="22"/>
        </w:rPr>
        <w:drawing>
          <wp:inline distB="0" distT="0" distL="0" distR="0">
            <wp:extent cx="3612537" cy="3048323"/>
            <wp:effectExtent b="0" l="0" r="0" t="0"/>
            <wp:docPr descr="Diagram&#10;&#10;Description automatically generated" id="25" name="image7.png"/>
            <a:graphic>
              <a:graphicData uri="http://schemas.openxmlformats.org/drawingml/2006/picture">
                <pic:pic>
                  <pic:nvPicPr>
                    <pic:cNvPr descr="Diagram&#10;&#10;Description automatically generated" id="0" name="image7.png"/>
                    <pic:cNvPicPr preferRelativeResize="0"/>
                  </pic:nvPicPr>
                  <pic:blipFill>
                    <a:blip r:embed="rId19"/>
                    <a:srcRect b="0" l="0" r="0" t="0"/>
                    <a:stretch>
                      <a:fillRect/>
                    </a:stretch>
                  </pic:blipFill>
                  <pic:spPr>
                    <a:xfrm>
                      <a:off x="0" y="0"/>
                      <a:ext cx="3612537" cy="3048323"/>
                    </a:xfrm>
                    <a:prstGeom prst="rect"/>
                    <a:ln/>
                  </pic:spPr>
                </pic:pic>
              </a:graphicData>
            </a:graphic>
          </wp:inline>
        </w:drawing>
      </w:r>
      <w:r w:rsidDel="00000000" w:rsidR="00000000" w:rsidRPr="00000000">
        <w:rPr>
          <w:rtl w:val="0"/>
        </w:rPr>
      </w:r>
    </w:p>
    <w:p w:rsidR="00000000" w:rsidDel="00000000" w:rsidP="00000000" w:rsidRDefault="00000000" w:rsidRPr="00000000" w14:paraId="000000C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There is no approved measurement tools used by endocrinologist to measure breast development in people undergoing estrogen hormone GAHT </w:t>
      </w:r>
    </w:p>
    <w:sectPr>
      <w:pgSz w:h="11906" w:w="16838" w:orient="landscape"/>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0"/>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0"/>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rFonts w:ascii="Arial Narrow" w:cs="Arial Narrow" w:eastAsia="Arial Narrow" w:hAnsi="Arial Narrow"/>
        <w:b w:val="1"/>
        <w:sz w:val="22"/>
        <w:szCs w:val="22"/>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A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A14333"/>
    <w:rPr>
      <w:rFonts w:ascii="Times New Roman" w:cs="Times New Roman" w:eastAsia="Times New Roman" w:hAnsi="Times New Roman"/>
      <w:lang w:eastAsia="en-GB"/>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A14333"/>
    <w:pPr>
      <w:ind w:left="720"/>
      <w:contextualSpacing w:val="1"/>
    </w:pPr>
  </w:style>
  <w:style w:type="character" w:styleId="CommentReference">
    <w:name w:val="annotation reference"/>
    <w:basedOn w:val="DefaultParagraphFont"/>
    <w:uiPriority w:val="99"/>
    <w:semiHidden w:val="1"/>
    <w:unhideWhenUsed w:val="1"/>
    <w:rsid w:val="008B1CBE"/>
    <w:rPr>
      <w:sz w:val="16"/>
      <w:szCs w:val="16"/>
    </w:rPr>
  </w:style>
  <w:style w:type="paragraph" w:styleId="CommentText">
    <w:name w:val="annotation text"/>
    <w:basedOn w:val="Normal"/>
    <w:link w:val="CommentTextChar"/>
    <w:uiPriority w:val="99"/>
    <w:unhideWhenUsed w:val="1"/>
    <w:rsid w:val="008B1CBE"/>
    <w:rPr>
      <w:sz w:val="20"/>
      <w:szCs w:val="20"/>
    </w:rPr>
  </w:style>
  <w:style w:type="character" w:styleId="CommentTextChar" w:customStyle="1">
    <w:name w:val="Comment Text Char"/>
    <w:basedOn w:val="DefaultParagraphFont"/>
    <w:link w:val="CommentText"/>
    <w:uiPriority w:val="99"/>
    <w:rsid w:val="008B1CBE"/>
    <w:rPr>
      <w:rFonts w:ascii="Times New Roman" w:cs="Times New Roman" w:eastAsia="Times New Roman" w:hAnsi="Times New Roman"/>
      <w:sz w:val="20"/>
      <w:szCs w:val="20"/>
      <w:lang w:eastAsia="en-GB"/>
    </w:rPr>
  </w:style>
  <w:style w:type="paragraph" w:styleId="CommentSubject">
    <w:name w:val="annotation subject"/>
    <w:basedOn w:val="CommentText"/>
    <w:next w:val="CommentText"/>
    <w:link w:val="CommentSubjectChar"/>
    <w:uiPriority w:val="99"/>
    <w:semiHidden w:val="1"/>
    <w:unhideWhenUsed w:val="1"/>
    <w:rsid w:val="008B1CBE"/>
    <w:rPr>
      <w:b w:val="1"/>
      <w:bCs w:val="1"/>
    </w:rPr>
  </w:style>
  <w:style w:type="character" w:styleId="CommentSubjectChar" w:customStyle="1">
    <w:name w:val="Comment Subject Char"/>
    <w:basedOn w:val="CommentTextChar"/>
    <w:link w:val="CommentSubject"/>
    <w:uiPriority w:val="99"/>
    <w:semiHidden w:val="1"/>
    <w:rsid w:val="008B1CBE"/>
    <w:rPr>
      <w:rFonts w:ascii="Times New Roman" w:cs="Times New Roman" w:eastAsia="Times New Roman" w:hAnsi="Times New Roman"/>
      <w:b w:val="1"/>
      <w:bCs w:val="1"/>
      <w:sz w:val="20"/>
      <w:szCs w:val="20"/>
      <w:lang w:eastAsia="en-GB"/>
    </w:rPr>
  </w:style>
  <w:style w:type="table" w:styleId="TableGrid">
    <w:name w:val="Table Grid"/>
    <w:basedOn w:val="TableNormal"/>
    <w:uiPriority w:val="39"/>
    <w:rsid w:val="008164EB"/>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5C6683"/>
    <w:pPr>
      <w:spacing w:after="100" w:afterAutospacing="1" w:before="100" w:beforeAutospacing="1"/>
    </w:pPr>
  </w:style>
  <w:style w:type="character" w:styleId="Hyperlink">
    <w:name w:val="Hyperlink"/>
    <w:basedOn w:val="DefaultParagraphFont"/>
    <w:uiPriority w:val="99"/>
    <w:unhideWhenUsed w:val="1"/>
    <w:rsid w:val="006D0287"/>
    <w:rPr>
      <w:color w:val="0563c1" w:themeColor="hyperlink"/>
      <w:u w:val="single"/>
    </w:rPr>
  </w:style>
  <w:style w:type="character" w:styleId="UnresolvedMention">
    <w:name w:val="Unresolved Mention"/>
    <w:basedOn w:val="DefaultParagraphFont"/>
    <w:uiPriority w:val="99"/>
    <w:semiHidden w:val="1"/>
    <w:unhideWhenUsed w:val="1"/>
    <w:rsid w:val="006D0287"/>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0" Type="http://schemas.openxmlformats.org/officeDocument/2006/relationships/image" Target="media/image11.png"/><Relationship Id="rId13" Type="http://schemas.openxmlformats.org/officeDocument/2006/relationships/image" Target="media/image12.png"/><Relationship Id="rId12" Type="http://schemas.openxmlformats.org/officeDocument/2006/relationships/image" Target="media/image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0.jpg"/><Relationship Id="rId15" Type="http://schemas.openxmlformats.org/officeDocument/2006/relationships/image" Target="media/image6.png"/><Relationship Id="rId14" Type="http://schemas.openxmlformats.org/officeDocument/2006/relationships/image" Target="media/image2.png"/><Relationship Id="rId17" Type="http://schemas.openxmlformats.org/officeDocument/2006/relationships/image" Target="media/image1.png"/><Relationship Id="rId16" Type="http://schemas.openxmlformats.org/officeDocument/2006/relationships/image" Target="media/image3.png"/><Relationship Id="rId5" Type="http://schemas.openxmlformats.org/officeDocument/2006/relationships/styles" Target="styles.xml"/><Relationship Id="rId19" Type="http://schemas.openxmlformats.org/officeDocument/2006/relationships/image" Target="media/image7.png"/><Relationship Id="rId6" Type="http://schemas.openxmlformats.org/officeDocument/2006/relationships/customXml" Target="../customXML/item1.xml"/><Relationship Id="rId18" Type="http://schemas.openxmlformats.org/officeDocument/2006/relationships/hyperlink" Target="https://link.springer.com/article/10.1007/s00266-014-0412-5" TargetMode="External"/><Relationship Id="rId7" Type="http://schemas.openxmlformats.org/officeDocument/2006/relationships/image" Target="media/image8.png"/><Relationship Id="rId8" Type="http://schemas.openxmlformats.org/officeDocument/2006/relationships/image" Target="media/image4.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3kerBFO2JrQbMQWdg7TdhG+s+7g==">AMUW2mVBoo7U6bFLG2wDHyINlzINVEN4aXaUeGqN1qoKTm6/fE/sF2TIHOc6iyjzLTutmotLEhkCXtle5apXbj9Izg37F5JJekmKrnx2oqH+DfBTCXA97IM=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2022-12-08T10:22:00Z</dcterms:created>
  <dc:creator>Jacinta Patel</dc:creator>
</cp:coreProperties>
</file>