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CCB2C" w14:textId="77777777" w:rsidR="00931E5F" w:rsidRDefault="006C3650">
      <w:r>
        <w:rPr>
          <w:noProof/>
        </w:rPr>
        <w:drawing>
          <wp:inline distT="19050" distB="19050" distL="19050" distR="19050" wp14:anchorId="202CCB58" wp14:editId="202CCB59">
            <wp:extent cx="1393378" cy="585788"/>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393378" cy="585788"/>
                    </a:xfrm>
                    <a:prstGeom prst="rect">
                      <a:avLst/>
                    </a:prstGeom>
                    <a:ln/>
                  </pic:spPr>
                </pic:pic>
              </a:graphicData>
            </a:graphic>
          </wp:inline>
        </w:drawing>
      </w:r>
      <w:r>
        <w:rPr>
          <w:noProof/>
        </w:rPr>
        <w:drawing>
          <wp:inline distT="19050" distB="19050" distL="19050" distR="19050" wp14:anchorId="202CCB5A" wp14:editId="202CCB5B">
            <wp:extent cx="1946529" cy="623888"/>
            <wp:effectExtent l="0" t="0" r="0" b="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946529" cy="623888"/>
                    </a:xfrm>
                    <a:prstGeom prst="rect">
                      <a:avLst/>
                    </a:prstGeom>
                    <a:ln/>
                  </pic:spPr>
                </pic:pic>
              </a:graphicData>
            </a:graphic>
          </wp:inline>
        </w:drawing>
      </w:r>
      <w:r>
        <w:rPr>
          <w:noProof/>
        </w:rPr>
        <w:drawing>
          <wp:inline distT="19050" distB="19050" distL="19050" distR="19050" wp14:anchorId="202CCB5C" wp14:editId="202CCB5D">
            <wp:extent cx="1909763" cy="525623"/>
            <wp:effectExtent l="0" t="0" r="0" b="0"/>
            <wp:docPr id="1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l="3858" t="12058"/>
                    <a:stretch>
                      <a:fillRect/>
                    </a:stretch>
                  </pic:blipFill>
                  <pic:spPr>
                    <a:xfrm>
                      <a:off x="0" y="0"/>
                      <a:ext cx="1909763" cy="525623"/>
                    </a:xfrm>
                    <a:prstGeom prst="rect">
                      <a:avLst/>
                    </a:prstGeom>
                    <a:ln/>
                  </pic:spPr>
                </pic:pic>
              </a:graphicData>
            </a:graphic>
          </wp:inline>
        </w:drawing>
      </w:r>
    </w:p>
    <w:p w14:paraId="202CCB2D" w14:textId="77777777" w:rsidR="00931E5F" w:rsidRDefault="006C3650">
      <w:pPr>
        <w:spacing w:before="280" w:after="280"/>
        <w:rPr>
          <w:rFonts w:ascii="Times New Roman" w:eastAsia="Times New Roman" w:hAnsi="Times New Roman" w:cs="Times New Roman"/>
        </w:rPr>
      </w:pPr>
      <w:r>
        <w:rPr>
          <w:rFonts w:ascii="Arial Narrow" w:eastAsia="Arial Narrow" w:hAnsi="Arial Narrow" w:cs="Arial Narrow"/>
          <w:b/>
          <w:color w:val="000000"/>
          <w:sz w:val="32"/>
          <w:szCs w:val="32"/>
        </w:rPr>
        <w:t>MONASH HEALTHCARE INNOVATION SUMMER SCHOLARSHIPS (HISS) </w:t>
      </w:r>
    </w:p>
    <w:p w14:paraId="7B5FCDEA" w14:textId="655FE2FE" w:rsidR="002A7372" w:rsidRPr="002A7372" w:rsidRDefault="006C3650">
      <w:pPr>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 xml:space="preserve">PROJECT NAME: </w:t>
      </w:r>
      <w:r w:rsidR="005427E5">
        <w:rPr>
          <w:rFonts w:ascii="Arial Narrow" w:eastAsia="Arial Narrow" w:hAnsi="Arial Narrow" w:cs="Arial Narrow"/>
          <w:color w:val="006BAA"/>
          <w:sz w:val="28"/>
          <w:szCs w:val="28"/>
        </w:rPr>
        <w:t>Embrace</w:t>
      </w:r>
    </w:p>
    <w:p w14:paraId="202CCB2F" w14:textId="77777777" w:rsidR="00931E5F" w:rsidRDefault="006C3650">
      <w:pPr>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 xml:space="preserve">DELIVERABLES NUMBER: 1 </w:t>
      </w:r>
    </w:p>
    <w:p w14:paraId="202CCB30" w14:textId="32F8BB7F" w:rsidR="00931E5F" w:rsidRDefault="006C3650">
      <w:pPr>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 xml:space="preserve">PROJECT LEAD:  </w:t>
      </w:r>
      <w:r w:rsidR="00F4253E">
        <w:rPr>
          <w:rFonts w:ascii="Arial Narrow" w:eastAsia="Arial Narrow" w:hAnsi="Arial Narrow" w:cs="Arial Narrow"/>
          <w:color w:val="006BAA"/>
          <w:sz w:val="28"/>
          <w:szCs w:val="28"/>
        </w:rPr>
        <w:t>Sue Liu</w:t>
      </w:r>
    </w:p>
    <w:p w14:paraId="202CCB31" w14:textId="2B6BEA79" w:rsidR="00931E5F" w:rsidRDefault="006C3650">
      <w:pPr>
        <w:numPr>
          <w:ilvl w:val="0"/>
          <w:numId w:val="1"/>
        </w:numPr>
        <w:rPr>
          <w:rFonts w:ascii="Arial Narrow" w:eastAsia="Arial Narrow" w:hAnsi="Arial Narrow" w:cs="Arial Narrow"/>
          <w:sz w:val="22"/>
          <w:szCs w:val="22"/>
        </w:rPr>
      </w:pPr>
      <w:r w:rsidRPr="00061429">
        <w:rPr>
          <w:rFonts w:ascii="Arial Narrow" w:eastAsia="Arial Narrow" w:hAnsi="Arial Narrow" w:cs="Arial Narrow"/>
          <w:b/>
          <w:bCs/>
          <w:sz w:val="22"/>
          <w:szCs w:val="22"/>
        </w:rPr>
        <w:t xml:space="preserve"> </w:t>
      </w:r>
      <w:r w:rsidRPr="00061429">
        <w:rPr>
          <w:rFonts w:ascii="Arial Narrow" w:eastAsia="Arial Narrow" w:hAnsi="Arial Narrow" w:cs="Arial Narrow"/>
          <w:b/>
          <w:bCs/>
          <w:color w:val="000000"/>
          <w:sz w:val="22"/>
          <w:szCs w:val="22"/>
        </w:rPr>
        <w:t>Mission Statement</w:t>
      </w:r>
      <w:r w:rsidR="00A67127" w:rsidRPr="00061429">
        <w:rPr>
          <w:rFonts w:ascii="Arial Narrow" w:eastAsia="Arial Narrow" w:hAnsi="Arial Narrow" w:cs="Arial Narrow"/>
          <w:b/>
          <w:bCs/>
          <w:color w:val="000000"/>
          <w:sz w:val="22"/>
          <w:szCs w:val="22"/>
        </w:rPr>
        <w:t>:</w:t>
      </w:r>
      <w:r w:rsidR="00A67127">
        <w:rPr>
          <w:rFonts w:ascii="Arial Narrow" w:eastAsia="Arial Narrow" w:hAnsi="Arial Narrow" w:cs="Arial Narrow"/>
          <w:color w:val="000000"/>
          <w:sz w:val="22"/>
          <w:szCs w:val="22"/>
        </w:rPr>
        <w:t xml:space="preserve"> </w:t>
      </w:r>
      <w:r w:rsidR="00BD676E">
        <w:rPr>
          <w:rFonts w:ascii="Arial Narrow" w:eastAsia="Arial Narrow" w:hAnsi="Arial Narrow" w:cs="Arial Narrow"/>
          <w:color w:val="000000"/>
          <w:sz w:val="22"/>
          <w:szCs w:val="22"/>
        </w:rPr>
        <w:t xml:space="preserve">To </w:t>
      </w:r>
      <w:r w:rsidR="004E75BA">
        <w:rPr>
          <w:rFonts w:ascii="Arial Narrow" w:eastAsia="Arial Narrow" w:hAnsi="Arial Narrow" w:cs="Arial Narrow"/>
          <w:color w:val="000000"/>
          <w:sz w:val="22"/>
          <w:szCs w:val="22"/>
        </w:rPr>
        <w:t xml:space="preserve">create a platform to </w:t>
      </w:r>
      <w:r w:rsidR="00961B41">
        <w:rPr>
          <w:rFonts w:ascii="Arial Narrow" w:eastAsia="Arial Narrow" w:hAnsi="Arial Narrow" w:cs="Arial Narrow"/>
          <w:color w:val="000000"/>
          <w:sz w:val="22"/>
          <w:szCs w:val="22"/>
        </w:rPr>
        <w:t>sufficiently</w:t>
      </w:r>
      <w:r w:rsidR="00BD676E">
        <w:rPr>
          <w:rFonts w:ascii="Arial Narrow" w:eastAsia="Arial Narrow" w:hAnsi="Arial Narrow" w:cs="Arial Narrow"/>
          <w:color w:val="000000"/>
          <w:sz w:val="22"/>
          <w:szCs w:val="22"/>
        </w:rPr>
        <w:t xml:space="preserve"> delive</w:t>
      </w:r>
      <w:r w:rsidR="00961B41">
        <w:rPr>
          <w:rFonts w:ascii="Arial Narrow" w:eastAsia="Arial Narrow" w:hAnsi="Arial Narrow" w:cs="Arial Narrow"/>
          <w:color w:val="000000"/>
          <w:sz w:val="22"/>
          <w:szCs w:val="22"/>
        </w:rPr>
        <w:t>r</w:t>
      </w:r>
      <w:r w:rsidR="00BD676E">
        <w:rPr>
          <w:rFonts w:ascii="Arial Narrow" w:eastAsia="Arial Narrow" w:hAnsi="Arial Narrow" w:cs="Arial Narrow"/>
          <w:color w:val="000000"/>
          <w:sz w:val="22"/>
          <w:szCs w:val="22"/>
        </w:rPr>
        <w:t xml:space="preserve"> chemotherapy</w:t>
      </w:r>
      <w:r w:rsidR="00DF4E66">
        <w:rPr>
          <w:rFonts w:ascii="Arial Narrow" w:eastAsia="Arial Narrow" w:hAnsi="Arial Narrow" w:cs="Arial Narrow"/>
          <w:color w:val="000000"/>
          <w:sz w:val="22"/>
          <w:szCs w:val="22"/>
        </w:rPr>
        <w:t>-related</w:t>
      </w:r>
      <w:r w:rsidR="00BD676E">
        <w:rPr>
          <w:rFonts w:ascii="Arial Narrow" w:eastAsia="Arial Narrow" w:hAnsi="Arial Narrow" w:cs="Arial Narrow"/>
          <w:color w:val="000000"/>
          <w:sz w:val="22"/>
          <w:szCs w:val="22"/>
        </w:rPr>
        <w:t xml:space="preserve"> information to cancer patients</w:t>
      </w:r>
      <w:r w:rsidR="00F0555C">
        <w:rPr>
          <w:rFonts w:ascii="Arial Narrow" w:eastAsia="Arial Narrow" w:hAnsi="Arial Narrow" w:cs="Arial Narrow"/>
          <w:color w:val="000000"/>
          <w:sz w:val="22"/>
          <w:szCs w:val="22"/>
        </w:rPr>
        <w:t xml:space="preserve"> and carers</w:t>
      </w:r>
      <w:r w:rsidR="00DF4E66">
        <w:rPr>
          <w:rFonts w:ascii="Arial Narrow" w:eastAsia="Arial Narrow" w:hAnsi="Arial Narrow" w:cs="Arial Narrow"/>
          <w:color w:val="000000"/>
          <w:sz w:val="22"/>
          <w:szCs w:val="22"/>
        </w:rPr>
        <w:t xml:space="preserve"> of all backgrounds receiving </w:t>
      </w:r>
      <w:r w:rsidR="00042BD6">
        <w:rPr>
          <w:rFonts w:ascii="Arial Narrow" w:eastAsia="Arial Narrow" w:hAnsi="Arial Narrow" w:cs="Arial Narrow"/>
          <w:color w:val="000000"/>
          <w:sz w:val="22"/>
          <w:szCs w:val="22"/>
        </w:rPr>
        <w:t>treatment</w:t>
      </w:r>
    </w:p>
    <w:p w14:paraId="202CCB32" w14:textId="77777777" w:rsidR="00931E5F" w:rsidRDefault="00931E5F">
      <w:pPr>
        <w:rPr>
          <w:rFonts w:ascii="Arial Narrow" w:eastAsia="Arial Narrow" w:hAnsi="Arial Narrow" w:cs="Arial Narrow"/>
          <w:sz w:val="22"/>
          <w:szCs w:val="22"/>
        </w:rPr>
      </w:pPr>
    </w:p>
    <w:p w14:paraId="202CCB33" w14:textId="49820107" w:rsidR="00931E5F" w:rsidRPr="00DD2FFE" w:rsidRDefault="006C3650">
      <w:pPr>
        <w:numPr>
          <w:ilvl w:val="0"/>
          <w:numId w:val="1"/>
        </w:numPr>
        <w:rPr>
          <w:rFonts w:ascii="Arial Narrow" w:eastAsia="Arial Narrow" w:hAnsi="Arial Narrow" w:cs="Arial Narrow"/>
          <w:b/>
          <w:bCs/>
          <w:color w:val="000000"/>
          <w:sz w:val="22"/>
          <w:szCs w:val="22"/>
        </w:rPr>
      </w:pPr>
      <w:r w:rsidRPr="00061429">
        <w:rPr>
          <w:rFonts w:ascii="Arial Narrow" w:eastAsia="Arial Narrow" w:hAnsi="Arial Narrow" w:cs="Arial Narrow"/>
          <w:b/>
          <w:bCs/>
          <w:color w:val="000000"/>
          <w:sz w:val="22"/>
          <w:szCs w:val="22"/>
        </w:rPr>
        <w:t xml:space="preserve"> </w:t>
      </w:r>
      <w:r w:rsidRPr="00DD2FFE">
        <w:rPr>
          <w:rFonts w:ascii="Arial Narrow" w:eastAsia="Arial Narrow" w:hAnsi="Arial Narrow" w:cs="Arial Narrow"/>
          <w:b/>
          <w:bCs/>
          <w:color w:val="000000"/>
          <w:sz w:val="22"/>
          <w:szCs w:val="22"/>
        </w:rPr>
        <w:t>Acceptance Criteria</w:t>
      </w:r>
      <w:r w:rsidR="00930228" w:rsidRPr="00DD2FFE">
        <w:rPr>
          <w:rFonts w:ascii="Arial Narrow" w:eastAsia="Arial Narrow" w:hAnsi="Arial Narrow" w:cs="Arial Narrow"/>
          <w:b/>
          <w:bCs/>
          <w:color w:val="000000"/>
          <w:sz w:val="22"/>
          <w:szCs w:val="22"/>
        </w:rPr>
        <w:t>:</w:t>
      </w:r>
    </w:p>
    <w:p w14:paraId="7086337C" w14:textId="77777777" w:rsidR="00930228" w:rsidRDefault="00930228" w:rsidP="00930228">
      <w:pPr>
        <w:pStyle w:val="ListParagraph"/>
        <w:rPr>
          <w:rFonts w:ascii="Arial Narrow" w:eastAsia="Arial Narrow" w:hAnsi="Arial Narrow" w:cs="Arial Narrow"/>
          <w:color w:val="000000"/>
          <w:sz w:val="22"/>
          <w:szCs w:val="22"/>
        </w:rPr>
      </w:pPr>
    </w:p>
    <w:p w14:paraId="5ABEF51F" w14:textId="08A93D86" w:rsidR="00F51F75" w:rsidRDefault="00F51F75" w:rsidP="00E727B8">
      <w:pPr>
        <w:pStyle w:val="ListParagraph"/>
        <w:numPr>
          <w:ilvl w:val="0"/>
          <w:numId w:val="2"/>
        </w:numP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The solution results in increased patient confidence in undergoing chemotherapy </w:t>
      </w:r>
    </w:p>
    <w:p w14:paraId="21314892" w14:textId="32682B0F" w:rsidR="00AD33D4" w:rsidRDefault="004E06F4" w:rsidP="00AD33D4">
      <w:pPr>
        <w:pStyle w:val="ListParagraph"/>
        <w:numPr>
          <w:ilvl w:val="0"/>
          <w:numId w:val="2"/>
        </w:numP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The solution </w:t>
      </w:r>
      <w:r w:rsidR="00C41348">
        <w:rPr>
          <w:rFonts w:ascii="Arial Narrow" w:eastAsia="Arial Narrow" w:hAnsi="Arial Narrow" w:cs="Arial Narrow"/>
          <w:color w:val="000000"/>
          <w:sz w:val="22"/>
          <w:szCs w:val="22"/>
        </w:rPr>
        <w:t>is easily accessed for patients undergoing chemotherapy and their carers</w:t>
      </w:r>
      <w:r w:rsidR="00F51F75">
        <w:rPr>
          <w:rFonts w:ascii="Arial Narrow" w:eastAsia="Arial Narrow" w:hAnsi="Arial Narrow" w:cs="Arial Narrow"/>
          <w:color w:val="000000"/>
          <w:sz w:val="22"/>
          <w:szCs w:val="22"/>
        </w:rPr>
        <w:t xml:space="preserve"> </w:t>
      </w:r>
    </w:p>
    <w:p w14:paraId="70A6E397" w14:textId="4DF16FED" w:rsidR="006C1E7D" w:rsidRDefault="006C1E7D" w:rsidP="003A4FBB">
      <w:pPr>
        <w:pStyle w:val="ListParagraph"/>
        <w:numPr>
          <w:ilvl w:val="1"/>
          <w:numId w:val="2"/>
        </w:numP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The solution should be accessible using devices already available to patients (</w:t>
      </w:r>
      <w:proofErr w:type="spellStart"/>
      <w:r>
        <w:rPr>
          <w:rFonts w:ascii="Arial Narrow" w:eastAsia="Arial Narrow" w:hAnsi="Arial Narrow" w:cs="Arial Narrow"/>
          <w:color w:val="000000"/>
          <w:sz w:val="22"/>
          <w:szCs w:val="22"/>
        </w:rPr>
        <w:t>ie</w:t>
      </w:r>
      <w:proofErr w:type="spellEnd"/>
      <w:r>
        <w:rPr>
          <w:rFonts w:ascii="Arial Narrow" w:eastAsia="Arial Narrow" w:hAnsi="Arial Narrow" w:cs="Arial Narrow"/>
          <w:color w:val="000000"/>
          <w:sz w:val="22"/>
          <w:szCs w:val="22"/>
        </w:rPr>
        <w:t>. smartphones, computers)</w:t>
      </w:r>
    </w:p>
    <w:p w14:paraId="6AC55C40" w14:textId="32CECEC6" w:rsidR="00A77613" w:rsidRDefault="00A77613" w:rsidP="003A4FBB">
      <w:pPr>
        <w:pStyle w:val="ListParagraph"/>
        <w:numPr>
          <w:ilvl w:val="1"/>
          <w:numId w:val="2"/>
        </w:numP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The solution should be accessible vi</w:t>
      </w:r>
      <w:r w:rsidR="00C376C5">
        <w:rPr>
          <w:rFonts w:ascii="Arial Narrow" w:eastAsia="Arial Narrow" w:hAnsi="Arial Narrow" w:cs="Arial Narrow"/>
          <w:color w:val="000000"/>
          <w:sz w:val="22"/>
          <w:szCs w:val="22"/>
        </w:rPr>
        <w:t xml:space="preserve">a modern browsers (supporting HTML 5) without requiring the support of third party </w:t>
      </w:r>
      <w:proofErr w:type="spellStart"/>
      <w:r w:rsidR="00C376C5">
        <w:rPr>
          <w:rFonts w:ascii="Arial Narrow" w:eastAsia="Arial Narrow" w:hAnsi="Arial Narrow" w:cs="Arial Narrow"/>
          <w:color w:val="000000"/>
          <w:sz w:val="22"/>
          <w:szCs w:val="22"/>
        </w:rPr>
        <w:t>softwares</w:t>
      </w:r>
      <w:proofErr w:type="spellEnd"/>
      <w:r w:rsidR="00C376C5">
        <w:rPr>
          <w:rFonts w:ascii="Arial Narrow" w:eastAsia="Arial Narrow" w:hAnsi="Arial Narrow" w:cs="Arial Narrow"/>
          <w:color w:val="000000"/>
          <w:sz w:val="22"/>
          <w:szCs w:val="22"/>
        </w:rPr>
        <w:t xml:space="preserve"> (</w:t>
      </w:r>
      <w:proofErr w:type="spellStart"/>
      <w:r w:rsidR="00C376C5">
        <w:rPr>
          <w:rFonts w:ascii="Arial Narrow" w:eastAsia="Arial Narrow" w:hAnsi="Arial Narrow" w:cs="Arial Narrow"/>
          <w:color w:val="000000"/>
          <w:sz w:val="22"/>
          <w:szCs w:val="22"/>
        </w:rPr>
        <w:t>eg.</w:t>
      </w:r>
      <w:proofErr w:type="spellEnd"/>
      <w:r w:rsidR="00C376C5">
        <w:rPr>
          <w:rFonts w:ascii="Arial Narrow" w:eastAsia="Arial Narrow" w:hAnsi="Arial Narrow" w:cs="Arial Narrow"/>
          <w:color w:val="000000"/>
          <w:sz w:val="22"/>
          <w:szCs w:val="22"/>
        </w:rPr>
        <w:t xml:space="preserve"> Flash)</w:t>
      </w:r>
    </w:p>
    <w:p w14:paraId="2306DA83" w14:textId="5761125F" w:rsidR="003A4FBB" w:rsidRDefault="003A4FBB" w:rsidP="003A4FBB">
      <w:pPr>
        <w:pStyle w:val="ListParagraph"/>
        <w:numPr>
          <w:ilvl w:val="1"/>
          <w:numId w:val="2"/>
        </w:numP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The solution</w:t>
      </w:r>
      <w:r w:rsidR="00CA59F9">
        <w:rPr>
          <w:rFonts w:ascii="Arial Narrow" w:eastAsia="Arial Narrow" w:hAnsi="Arial Narrow" w:cs="Arial Narrow"/>
          <w:color w:val="000000"/>
          <w:sz w:val="22"/>
          <w:szCs w:val="22"/>
        </w:rPr>
        <w:t xml:space="preserve"> allows for information to be understandable </w:t>
      </w:r>
      <w:r w:rsidR="00C113DE">
        <w:rPr>
          <w:rFonts w:ascii="Arial Narrow" w:eastAsia="Arial Narrow" w:hAnsi="Arial Narrow" w:cs="Arial Narrow"/>
          <w:color w:val="000000"/>
          <w:sz w:val="22"/>
          <w:szCs w:val="22"/>
        </w:rPr>
        <w:t>to</w:t>
      </w:r>
      <w:r w:rsidR="00CA59F9">
        <w:rPr>
          <w:rFonts w:ascii="Arial Narrow" w:eastAsia="Arial Narrow" w:hAnsi="Arial Narrow" w:cs="Arial Narrow"/>
          <w:color w:val="000000"/>
          <w:sz w:val="22"/>
          <w:szCs w:val="22"/>
        </w:rPr>
        <w:t xml:space="preserve"> those with low health literacy</w:t>
      </w:r>
    </w:p>
    <w:p w14:paraId="4F117E98" w14:textId="62523F2C" w:rsidR="00CA59F9" w:rsidRDefault="00CA59F9" w:rsidP="003A4FBB">
      <w:pPr>
        <w:pStyle w:val="ListParagraph"/>
        <w:numPr>
          <w:ilvl w:val="1"/>
          <w:numId w:val="2"/>
        </w:numP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The solution allows for information to be understandable </w:t>
      </w:r>
      <w:r w:rsidR="00C113DE">
        <w:rPr>
          <w:rFonts w:ascii="Arial Narrow" w:eastAsia="Arial Narrow" w:hAnsi="Arial Narrow" w:cs="Arial Narrow"/>
          <w:color w:val="000000"/>
          <w:sz w:val="22"/>
          <w:szCs w:val="22"/>
        </w:rPr>
        <w:t>to</w:t>
      </w:r>
      <w:r w:rsidR="00B67287">
        <w:rPr>
          <w:rFonts w:ascii="Arial Narrow" w:eastAsia="Arial Narrow" w:hAnsi="Arial Narrow" w:cs="Arial Narrow"/>
          <w:color w:val="000000"/>
          <w:sz w:val="22"/>
          <w:szCs w:val="22"/>
        </w:rPr>
        <w:t xml:space="preserve"> those from culturally and linguistically diverse populations</w:t>
      </w:r>
    </w:p>
    <w:p w14:paraId="39301A73" w14:textId="22954860" w:rsidR="00C41348" w:rsidRDefault="00C41348" w:rsidP="00C41348">
      <w:pPr>
        <w:pStyle w:val="ListParagraph"/>
        <w:numPr>
          <w:ilvl w:val="0"/>
          <w:numId w:val="2"/>
        </w:numP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The solution allows patients to access information that is relevant to their circumstances</w:t>
      </w:r>
    </w:p>
    <w:p w14:paraId="54064E62" w14:textId="47062966" w:rsidR="0045373B" w:rsidRDefault="0045373B" w:rsidP="0045373B">
      <w:pPr>
        <w:pStyle w:val="ListParagraph"/>
        <w:numPr>
          <w:ilvl w:val="1"/>
          <w:numId w:val="2"/>
        </w:numP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The solution allows for circumstance-specific information to be found quickly</w:t>
      </w:r>
    </w:p>
    <w:p w14:paraId="621CDE7B" w14:textId="2F44D782" w:rsidR="00091CB6" w:rsidRPr="00C41348" w:rsidRDefault="003A4FBB" w:rsidP="00C41348">
      <w:pPr>
        <w:pStyle w:val="ListParagraph"/>
        <w:numPr>
          <w:ilvl w:val="0"/>
          <w:numId w:val="2"/>
        </w:numPr>
        <w:rPr>
          <w:rFonts w:ascii="Arial Narrow" w:eastAsia="Arial Narrow" w:hAnsi="Arial Narrow" w:cs="Arial Narrow"/>
          <w:color w:val="000000"/>
          <w:sz w:val="22"/>
          <w:szCs w:val="22"/>
        </w:rPr>
      </w:pPr>
      <w:r w:rsidRPr="00C41348">
        <w:rPr>
          <w:rFonts w:ascii="Arial Narrow" w:eastAsia="Arial Narrow" w:hAnsi="Arial Narrow" w:cs="Arial Narrow"/>
          <w:color w:val="000000"/>
          <w:sz w:val="22"/>
          <w:szCs w:val="22"/>
        </w:rPr>
        <w:t xml:space="preserve">The solution allows for </w:t>
      </w:r>
      <w:r w:rsidR="00091CB6" w:rsidRPr="00C41348">
        <w:rPr>
          <w:rFonts w:ascii="Arial Narrow" w:eastAsia="Arial Narrow" w:hAnsi="Arial Narrow" w:cs="Arial Narrow"/>
          <w:color w:val="000000"/>
          <w:sz w:val="22"/>
          <w:szCs w:val="22"/>
        </w:rPr>
        <w:t xml:space="preserve">delivered </w:t>
      </w:r>
      <w:r w:rsidRPr="00C41348">
        <w:rPr>
          <w:rFonts w:ascii="Arial Narrow" w:eastAsia="Arial Narrow" w:hAnsi="Arial Narrow" w:cs="Arial Narrow"/>
          <w:color w:val="000000"/>
          <w:sz w:val="22"/>
          <w:szCs w:val="22"/>
        </w:rPr>
        <w:t>information to be</w:t>
      </w:r>
      <w:r w:rsidR="00427BFB">
        <w:rPr>
          <w:rFonts w:ascii="Arial Narrow" w:eastAsia="Arial Narrow" w:hAnsi="Arial Narrow" w:cs="Arial Narrow"/>
          <w:color w:val="000000"/>
          <w:sz w:val="22"/>
          <w:szCs w:val="22"/>
        </w:rPr>
        <w:t xml:space="preserve"> delivered and</w:t>
      </w:r>
      <w:r w:rsidRPr="00C41348">
        <w:rPr>
          <w:rFonts w:ascii="Arial Narrow" w:eastAsia="Arial Narrow" w:hAnsi="Arial Narrow" w:cs="Arial Narrow"/>
          <w:color w:val="000000"/>
          <w:sz w:val="22"/>
          <w:szCs w:val="22"/>
        </w:rPr>
        <w:t xml:space="preserve"> updated </w:t>
      </w:r>
      <w:r w:rsidR="004613EE">
        <w:rPr>
          <w:rFonts w:ascii="Arial Narrow" w:eastAsia="Arial Narrow" w:hAnsi="Arial Narrow" w:cs="Arial Narrow"/>
          <w:color w:val="000000"/>
          <w:sz w:val="22"/>
          <w:szCs w:val="22"/>
        </w:rPr>
        <w:t>by healthcare professionals following approved guidelines where applicable</w:t>
      </w:r>
    </w:p>
    <w:p w14:paraId="548A9BAA" w14:textId="2AAD18FF" w:rsidR="003B1450" w:rsidRDefault="003B1450" w:rsidP="003B1450">
      <w:pPr>
        <w:pStyle w:val="ListParagraph"/>
        <w:numPr>
          <w:ilvl w:val="0"/>
          <w:numId w:val="2"/>
        </w:numP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The solution can be integrated into existing healthcare system</w:t>
      </w:r>
      <w:r w:rsidR="00535B13">
        <w:rPr>
          <w:rFonts w:ascii="Arial Narrow" w:eastAsia="Arial Narrow" w:hAnsi="Arial Narrow" w:cs="Arial Narrow"/>
          <w:color w:val="000000"/>
          <w:sz w:val="22"/>
          <w:szCs w:val="22"/>
        </w:rPr>
        <w:t xml:space="preserve"> workflows</w:t>
      </w:r>
      <w:r w:rsidR="00C779E9">
        <w:rPr>
          <w:rFonts w:ascii="Arial Narrow" w:eastAsia="Arial Narrow" w:hAnsi="Arial Narrow" w:cs="Arial Narrow"/>
          <w:color w:val="000000"/>
          <w:sz w:val="22"/>
          <w:szCs w:val="22"/>
        </w:rPr>
        <w:t xml:space="preserve"> </w:t>
      </w:r>
      <w:r w:rsidR="002F4D48">
        <w:rPr>
          <w:rFonts w:ascii="Arial Narrow" w:eastAsia="Arial Narrow" w:hAnsi="Arial Narrow" w:cs="Arial Narrow"/>
          <w:color w:val="000000"/>
          <w:sz w:val="22"/>
          <w:szCs w:val="22"/>
        </w:rPr>
        <w:t xml:space="preserve"> </w:t>
      </w:r>
    </w:p>
    <w:p w14:paraId="452136D2" w14:textId="7D48D4EA" w:rsidR="00E846EC" w:rsidRDefault="00E846EC" w:rsidP="00E846EC">
      <w:pPr>
        <w:pStyle w:val="ListParagraph"/>
        <w:numPr>
          <w:ilvl w:val="1"/>
          <w:numId w:val="2"/>
        </w:numP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The solution is affordable for healthcare systems</w:t>
      </w:r>
    </w:p>
    <w:p w14:paraId="6E1D1FC6" w14:textId="2E1E98CE" w:rsidR="00E846EC" w:rsidRDefault="00E846EC" w:rsidP="00E846EC">
      <w:pPr>
        <w:pStyle w:val="ListParagraph"/>
        <w:numPr>
          <w:ilvl w:val="1"/>
          <w:numId w:val="2"/>
        </w:numP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The solution does not require excess time from healthcare professionals</w:t>
      </w:r>
    </w:p>
    <w:p w14:paraId="202CCB34" w14:textId="77777777" w:rsidR="00931E5F" w:rsidRDefault="00931E5F">
      <w:pPr>
        <w:ind w:left="720"/>
        <w:rPr>
          <w:rFonts w:ascii="Arial Narrow" w:eastAsia="Arial Narrow" w:hAnsi="Arial Narrow" w:cs="Arial Narrow"/>
          <w:sz w:val="22"/>
          <w:szCs w:val="22"/>
        </w:rPr>
      </w:pPr>
    </w:p>
    <w:p w14:paraId="202CCB35" w14:textId="5DF87307" w:rsidR="00931E5F" w:rsidRPr="00C7775E" w:rsidRDefault="006C3650">
      <w:pPr>
        <w:numPr>
          <w:ilvl w:val="0"/>
          <w:numId w:val="1"/>
        </w:numP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 </w:t>
      </w:r>
      <w:r w:rsidRPr="00C7775E">
        <w:rPr>
          <w:rFonts w:ascii="Arial Narrow" w:eastAsia="Arial Narrow" w:hAnsi="Arial Narrow" w:cs="Arial Narrow"/>
          <w:color w:val="000000"/>
          <w:sz w:val="22"/>
          <w:szCs w:val="22"/>
        </w:rPr>
        <w:t>Needs Statement</w:t>
      </w:r>
    </w:p>
    <w:p w14:paraId="300B2011" w14:textId="15E8F57D" w:rsidR="00636691" w:rsidRDefault="00636691" w:rsidP="00CE26A7">
      <w:pP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A method to effectively deliver chemotherapy-related information to patients </w:t>
      </w:r>
      <w:r w:rsidR="00D413CA">
        <w:rPr>
          <w:rFonts w:ascii="Arial Narrow" w:eastAsia="Arial Narrow" w:hAnsi="Arial Narrow" w:cs="Arial Narrow"/>
          <w:color w:val="000000"/>
          <w:sz w:val="22"/>
          <w:szCs w:val="22"/>
        </w:rPr>
        <w:t xml:space="preserve">and carers </w:t>
      </w:r>
      <w:r>
        <w:rPr>
          <w:rFonts w:ascii="Arial Narrow" w:eastAsia="Arial Narrow" w:hAnsi="Arial Narrow" w:cs="Arial Narrow"/>
          <w:color w:val="000000"/>
          <w:sz w:val="22"/>
          <w:szCs w:val="22"/>
        </w:rPr>
        <w:t>of all backgrounds undergoing treatment to meet their information needs</w:t>
      </w:r>
    </w:p>
    <w:p w14:paraId="202CCB37" w14:textId="5608D3AE" w:rsidR="00931E5F" w:rsidRDefault="00931E5F">
      <w:pPr>
        <w:rPr>
          <w:rFonts w:ascii="Arial Narrow" w:eastAsia="Arial Narrow" w:hAnsi="Arial Narrow" w:cs="Arial Narrow"/>
          <w:b/>
          <w:color w:val="000000"/>
          <w:sz w:val="22"/>
          <w:szCs w:val="22"/>
          <w:highlight w:val="yellow"/>
        </w:rPr>
      </w:pPr>
    </w:p>
    <w:p w14:paraId="13166310" w14:textId="77777777" w:rsidR="00576B2E" w:rsidRDefault="00576B2E" w:rsidP="00084D6C">
      <w:pPr>
        <w:ind w:firstLine="720"/>
        <w:rPr>
          <w:rFonts w:ascii="Arial Narrow" w:eastAsia="Arial Narrow" w:hAnsi="Arial Narrow" w:cs="Arial Narrow"/>
          <w:bCs/>
          <w:color w:val="000000"/>
          <w:sz w:val="22"/>
          <w:szCs w:val="22"/>
        </w:rPr>
      </w:pPr>
      <w:r w:rsidRPr="00841AA1">
        <w:rPr>
          <w:rFonts w:ascii="Arial Narrow" w:eastAsia="Arial Narrow" w:hAnsi="Arial Narrow" w:cs="Arial Narrow"/>
          <w:bCs/>
          <w:color w:val="000000"/>
          <w:sz w:val="22"/>
          <w:szCs w:val="22"/>
        </w:rPr>
        <w:t>PPO</w:t>
      </w:r>
    </w:p>
    <w:tbl>
      <w:tblPr>
        <w:tblStyle w:val="TableGrid"/>
        <w:tblW w:w="0" w:type="auto"/>
        <w:tblLook w:val="04A0" w:firstRow="1" w:lastRow="0" w:firstColumn="1" w:lastColumn="0" w:noHBand="0" w:noVBand="1"/>
      </w:tblPr>
      <w:tblGrid>
        <w:gridCol w:w="4505"/>
        <w:gridCol w:w="4505"/>
      </w:tblGrid>
      <w:tr w:rsidR="00576B2E" w14:paraId="208FB87D" w14:textId="77777777" w:rsidTr="00576B2E">
        <w:tc>
          <w:tcPr>
            <w:tcW w:w="4505" w:type="dxa"/>
          </w:tcPr>
          <w:p w14:paraId="5C2D259B" w14:textId="439868C0" w:rsidR="00576B2E" w:rsidRPr="00084D6C" w:rsidRDefault="00576B2E">
            <w:pPr>
              <w:rPr>
                <w:rFonts w:ascii="Arial Narrow" w:eastAsia="Arial Narrow" w:hAnsi="Arial Narrow" w:cs="Arial Narrow"/>
                <w:b/>
                <w:color w:val="000000"/>
                <w:sz w:val="22"/>
                <w:szCs w:val="22"/>
              </w:rPr>
            </w:pPr>
            <w:r w:rsidRPr="00084D6C">
              <w:rPr>
                <w:rFonts w:ascii="Arial Narrow" w:eastAsia="Arial Narrow" w:hAnsi="Arial Narrow" w:cs="Arial Narrow"/>
                <w:b/>
                <w:color w:val="000000"/>
                <w:sz w:val="22"/>
                <w:szCs w:val="22"/>
              </w:rPr>
              <w:t>Problem</w:t>
            </w:r>
          </w:p>
        </w:tc>
        <w:tc>
          <w:tcPr>
            <w:tcW w:w="4505" w:type="dxa"/>
          </w:tcPr>
          <w:p w14:paraId="4B0882D3" w14:textId="003450CF" w:rsidR="00576B2E" w:rsidRDefault="00446AFE">
            <w:pPr>
              <w:rPr>
                <w:rFonts w:ascii="Arial Narrow" w:eastAsia="Arial Narrow" w:hAnsi="Arial Narrow" w:cs="Arial Narrow"/>
                <w:bCs/>
                <w:color w:val="000000"/>
                <w:sz w:val="22"/>
                <w:szCs w:val="22"/>
              </w:rPr>
            </w:pPr>
            <w:r>
              <w:rPr>
                <w:rFonts w:ascii="Arial Narrow" w:eastAsia="Arial Narrow" w:hAnsi="Arial Narrow" w:cs="Arial Narrow"/>
                <w:bCs/>
                <w:color w:val="000000"/>
                <w:sz w:val="22"/>
                <w:szCs w:val="22"/>
              </w:rPr>
              <w:t xml:space="preserve">Patients are </w:t>
            </w:r>
            <w:r w:rsidR="0041498A">
              <w:rPr>
                <w:rFonts w:ascii="Arial Narrow" w:eastAsia="Arial Narrow" w:hAnsi="Arial Narrow" w:cs="Arial Narrow"/>
                <w:bCs/>
                <w:color w:val="000000"/>
                <w:sz w:val="22"/>
                <w:szCs w:val="22"/>
              </w:rPr>
              <w:t xml:space="preserve">not able to receive sufficient information regarding chemotherapy and its necessary lifestyle adjustments as information is not being delivered sufficiently in the absence of dedicated chemotherapy education sessions, </w:t>
            </w:r>
            <w:r w:rsidR="00434492">
              <w:rPr>
                <w:rFonts w:ascii="Arial Narrow" w:eastAsia="Arial Narrow" w:hAnsi="Arial Narrow" w:cs="Arial Narrow"/>
                <w:bCs/>
                <w:color w:val="000000"/>
                <w:sz w:val="22"/>
                <w:szCs w:val="22"/>
              </w:rPr>
              <w:t>difficulty retaining information from encounters with healthcare professionals and the absence of</w:t>
            </w:r>
            <w:r w:rsidR="00AD2805">
              <w:rPr>
                <w:rFonts w:ascii="Arial Narrow" w:eastAsia="Arial Narrow" w:hAnsi="Arial Narrow" w:cs="Arial Narrow"/>
                <w:bCs/>
                <w:color w:val="000000"/>
                <w:sz w:val="22"/>
                <w:szCs w:val="22"/>
              </w:rPr>
              <w:t xml:space="preserve"> appropriate contacts in between healthcare encounters</w:t>
            </w:r>
            <w:r w:rsidR="004D211C">
              <w:rPr>
                <w:rFonts w:ascii="Arial Narrow" w:eastAsia="Arial Narrow" w:hAnsi="Arial Narrow" w:cs="Arial Narrow"/>
                <w:bCs/>
                <w:color w:val="000000"/>
                <w:sz w:val="22"/>
                <w:szCs w:val="22"/>
              </w:rPr>
              <w:t xml:space="preserve"> to answer questions. </w:t>
            </w:r>
          </w:p>
        </w:tc>
      </w:tr>
      <w:tr w:rsidR="00576B2E" w14:paraId="4A213848" w14:textId="77777777" w:rsidTr="00576B2E">
        <w:tc>
          <w:tcPr>
            <w:tcW w:w="4505" w:type="dxa"/>
          </w:tcPr>
          <w:p w14:paraId="44A55319" w14:textId="10C5E2F3" w:rsidR="00576B2E" w:rsidRPr="00084D6C" w:rsidRDefault="00576B2E">
            <w:pPr>
              <w:rPr>
                <w:rFonts w:ascii="Arial Narrow" w:eastAsia="Arial Narrow" w:hAnsi="Arial Narrow" w:cs="Arial Narrow"/>
                <w:b/>
                <w:color w:val="000000"/>
                <w:sz w:val="22"/>
                <w:szCs w:val="22"/>
              </w:rPr>
            </w:pPr>
            <w:r w:rsidRPr="00084D6C">
              <w:rPr>
                <w:rFonts w:ascii="Arial Narrow" w:eastAsia="Arial Narrow" w:hAnsi="Arial Narrow" w:cs="Arial Narrow"/>
                <w:b/>
                <w:color w:val="000000"/>
                <w:sz w:val="22"/>
                <w:szCs w:val="22"/>
              </w:rPr>
              <w:t>Population</w:t>
            </w:r>
          </w:p>
        </w:tc>
        <w:tc>
          <w:tcPr>
            <w:tcW w:w="4505" w:type="dxa"/>
          </w:tcPr>
          <w:p w14:paraId="1C0A8360" w14:textId="30B61E1A" w:rsidR="006C743C" w:rsidRDefault="00446AFE">
            <w:pPr>
              <w:rPr>
                <w:rFonts w:ascii="Arial Narrow" w:eastAsia="Arial Narrow" w:hAnsi="Arial Narrow" w:cs="Arial Narrow"/>
                <w:bCs/>
                <w:color w:val="000000"/>
                <w:sz w:val="22"/>
                <w:szCs w:val="22"/>
              </w:rPr>
            </w:pPr>
            <w:r>
              <w:rPr>
                <w:rFonts w:ascii="Arial Narrow" w:eastAsia="Arial Narrow" w:hAnsi="Arial Narrow" w:cs="Arial Narrow"/>
                <w:bCs/>
                <w:color w:val="000000"/>
                <w:sz w:val="22"/>
                <w:szCs w:val="22"/>
              </w:rPr>
              <w:t>Patients</w:t>
            </w:r>
            <w:r w:rsidR="00BD0110">
              <w:rPr>
                <w:rFonts w:ascii="Arial Narrow" w:eastAsia="Arial Narrow" w:hAnsi="Arial Narrow" w:cs="Arial Narrow"/>
                <w:bCs/>
                <w:color w:val="000000"/>
                <w:sz w:val="22"/>
                <w:szCs w:val="22"/>
              </w:rPr>
              <w:t xml:space="preserve"> </w:t>
            </w:r>
            <w:r w:rsidR="0090627D">
              <w:rPr>
                <w:rFonts w:ascii="Arial Narrow" w:eastAsia="Arial Narrow" w:hAnsi="Arial Narrow" w:cs="Arial Narrow"/>
                <w:bCs/>
                <w:color w:val="000000"/>
                <w:sz w:val="22"/>
                <w:szCs w:val="22"/>
              </w:rPr>
              <w:t xml:space="preserve">– the individuals undergoing chemotherapy. Their unanswered questions can directly impact their </w:t>
            </w:r>
            <w:r w:rsidR="0090627D">
              <w:rPr>
                <w:rFonts w:ascii="Arial Narrow" w:eastAsia="Arial Narrow" w:hAnsi="Arial Narrow" w:cs="Arial Narrow"/>
                <w:bCs/>
                <w:color w:val="000000"/>
                <w:sz w:val="22"/>
                <w:szCs w:val="22"/>
              </w:rPr>
              <w:lastRenderedPageBreak/>
              <w:t xml:space="preserve">lifestyle and </w:t>
            </w:r>
            <w:r w:rsidR="005C250E">
              <w:rPr>
                <w:rFonts w:ascii="Arial Narrow" w:eastAsia="Arial Narrow" w:hAnsi="Arial Narrow" w:cs="Arial Narrow"/>
                <w:bCs/>
                <w:color w:val="000000"/>
                <w:sz w:val="22"/>
                <w:szCs w:val="22"/>
              </w:rPr>
              <w:t xml:space="preserve">physical/mental </w:t>
            </w:r>
            <w:r w:rsidR="0090627D">
              <w:rPr>
                <w:rFonts w:ascii="Arial Narrow" w:eastAsia="Arial Narrow" w:hAnsi="Arial Narrow" w:cs="Arial Narrow"/>
                <w:bCs/>
                <w:color w:val="000000"/>
                <w:sz w:val="22"/>
                <w:szCs w:val="22"/>
              </w:rPr>
              <w:t>wellbeing</w:t>
            </w:r>
            <w:r w:rsidR="005C250E">
              <w:rPr>
                <w:rFonts w:ascii="Arial Narrow" w:eastAsia="Arial Narrow" w:hAnsi="Arial Narrow" w:cs="Arial Narrow"/>
                <w:bCs/>
                <w:color w:val="000000"/>
                <w:sz w:val="22"/>
                <w:szCs w:val="22"/>
              </w:rPr>
              <w:t>.</w:t>
            </w:r>
            <w:r>
              <w:rPr>
                <w:rFonts w:ascii="Arial Narrow" w:eastAsia="Arial Narrow" w:hAnsi="Arial Narrow" w:cs="Arial Narrow"/>
                <w:bCs/>
                <w:color w:val="000000"/>
                <w:sz w:val="22"/>
                <w:szCs w:val="22"/>
              </w:rPr>
              <w:br/>
              <w:t>Carers</w:t>
            </w:r>
            <w:r w:rsidR="00BD0110">
              <w:rPr>
                <w:rFonts w:ascii="Arial Narrow" w:eastAsia="Arial Narrow" w:hAnsi="Arial Narrow" w:cs="Arial Narrow"/>
                <w:bCs/>
                <w:color w:val="000000"/>
                <w:sz w:val="22"/>
                <w:szCs w:val="22"/>
              </w:rPr>
              <w:t xml:space="preserve"> </w:t>
            </w:r>
            <w:r w:rsidR="00416E91">
              <w:rPr>
                <w:rFonts w:ascii="Arial Narrow" w:eastAsia="Arial Narrow" w:hAnsi="Arial Narrow" w:cs="Arial Narrow"/>
                <w:bCs/>
                <w:color w:val="000000"/>
                <w:sz w:val="22"/>
                <w:szCs w:val="22"/>
              </w:rPr>
              <w:t>and family – their lifestyle and wellbeing are also directly impacted by the patients’ unanswered questions</w:t>
            </w:r>
            <w:r w:rsidR="002A3F5D">
              <w:rPr>
                <w:rFonts w:ascii="Arial Narrow" w:eastAsia="Arial Narrow" w:hAnsi="Arial Narrow" w:cs="Arial Narrow"/>
                <w:bCs/>
                <w:color w:val="000000"/>
                <w:sz w:val="22"/>
                <w:szCs w:val="22"/>
              </w:rPr>
              <w:t xml:space="preserve">. Particularly for those who directly take care of the patients, </w:t>
            </w:r>
            <w:r w:rsidR="006C743C">
              <w:rPr>
                <w:rFonts w:ascii="Arial Narrow" w:eastAsia="Arial Narrow" w:hAnsi="Arial Narrow" w:cs="Arial Narrow"/>
                <w:bCs/>
                <w:color w:val="000000"/>
                <w:sz w:val="22"/>
                <w:szCs w:val="22"/>
              </w:rPr>
              <w:t>any unanswered questions m</w:t>
            </w:r>
            <w:r w:rsidR="003F63DE">
              <w:rPr>
                <w:rFonts w:ascii="Arial Narrow" w:eastAsia="Arial Narrow" w:hAnsi="Arial Narrow" w:cs="Arial Narrow"/>
                <w:bCs/>
                <w:color w:val="000000"/>
                <w:sz w:val="22"/>
                <w:szCs w:val="22"/>
              </w:rPr>
              <w:t>ay affect their ability to care</w:t>
            </w:r>
            <w:r w:rsidR="00086D31">
              <w:rPr>
                <w:rFonts w:ascii="Arial Narrow" w:eastAsia="Arial Narrow" w:hAnsi="Arial Narrow" w:cs="Arial Narrow"/>
                <w:bCs/>
                <w:color w:val="000000"/>
                <w:sz w:val="22"/>
                <w:szCs w:val="22"/>
              </w:rPr>
              <w:t xml:space="preserve"> for the patient.</w:t>
            </w:r>
            <w:r w:rsidR="006C743C">
              <w:rPr>
                <w:rFonts w:ascii="Arial Narrow" w:eastAsia="Arial Narrow" w:hAnsi="Arial Narrow" w:cs="Arial Narrow"/>
                <w:bCs/>
                <w:color w:val="000000"/>
                <w:sz w:val="22"/>
                <w:szCs w:val="22"/>
              </w:rPr>
              <w:br/>
              <w:t>Doctors –</w:t>
            </w:r>
            <w:r w:rsidR="00F167C6">
              <w:rPr>
                <w:rFonts w:ascii="Arial Narrow" w:eastAsia="Arial Narrow" w:hAnsi="Arial Narrow" w:cs="Arial Narrow"/>
                <w:bCs/>
                <w:color w:val="000000"/>
                <w:sz w:val="22"/>
                <w:szCs w:val="22"/>
              </w:rPr>
              <w:t xml:space="preserve"> </w:t>
            </w:r>
            <w:r w:rsidR="00E20278">
              <w:rPr>
                <w:rFonts w:ascii="Arial Narrow" w:eastAsia="Arial Narrow" w:hAnsi="Arial Narrow" w:cs="Arial Narrow"/>
                <w:bCs/>
                <w:color w:val="000000"/>
                <w:sz w:val="22"/>
                <w:szCs w:val="22"/>
              </w:rPr>
              <w:t>medical management may be impacted by deterioration in their patients’ health and wellbeing</w:t>
            </w:r>
            <w:r w:rsidR="007C2DB2">
              <w:rPr>
                <w:rFonts w:ascii="Arial Narrow" w:eastAsia="Arial Narrow" w:hAnsi="Arial Narrow" w:cs="Arial Narrow"/>
                <w:bCs/>
                <w:color w:val="000000"/>
                <w:sz w:val="22"/>
                <w:szCs w:val="22"/>
              </w:rPr>
              <w:t>, resulting in excess appointments</w:t>
            </w:r>
            <w:r w:rsidR="003857A1">
              <w:rPr>
                <w:rFonts w:ascii="Arial Narrow" w:eastAsia="Arial Narrow" w:hAnsi="Arial Narrow" w:cs="Arial Narrow"/>
                <w:bCs/>
                <w:color w:val="000000"/>
                <w:sz w:val="22"/>
                <w:szCs w:val="22"/>
              </w:rPr>
              <w:t xml:space="preserve"> and interventions</w:t>
            </w:r>
          </w:p>
          <w:p w14:paraId="1571CF0F" w14:textId="70553E64" w:rsidR="00576B2E" w:rsidRDefault="006C743C">
            <w:pPr>
              <w:rPr>
                <w:rFonts w:ascii="Arial Narrow" w:eastAsia="Arial Narrow" w:hAnsi="Arial Narrow" w:cs="Arial Narrow"/>
                <w:bCs/>
                <w:color w:val="000000"/>
                <w:sz w:val="22"/>
                <w:szCs w:val="22"/>
              </w:rPr>
            </w:pPr>
            <w:r>
              <w:rPr>
                <w:rFonts w:ascii="Arial Narrow" w:eastAsia="Arial Narrow" w:hAnsi="Arial Narrow" w:cs="Arial Narrow"/>
                <w:bCs/>
                <w:color w:val="000000"/>
                <w:sz w:val="22"/>
                <w:szCs w:val="22"/>
              </w:rPr>
              <w:t>Nurses -</w:t>
            </w:r>
            <w:r w:rsidR="005F2D8A">
              <w:rPr>
                <w:rFonts w:ascii="Arial Narrow" w:eastAsia="Arial Narrow" w:hAnsi="Arial Narrow" w:cs="Arial Narrow"/>
                <w:bCs/>
                <w:color w:val="000000"/>
                <w:sz w:val="22"/>
                <w:szCs w:val="22"/>
              </w:rPr>
              <w:t xml:space="preserve"> medical management may be impacted by deterioration in their patients’ health and wellbeing, resulting in excess appointments and interventions</w:t>
            </w:r>
            <w:r>
              <w:rPr>
                <w:rFonts w:ascii="Arial Narrow" w:eastAsia="Arial Narrow" w:hAnsi="Arial Narrow" w:cs="Arial Narrow"/>
                <w:bCs/>
                <w:color w:val="000000"/>
                <w:sz w:val="22"/>
                <w:szCs w:val="22"/>
              </w:rPr>
              <w:br/>
              <w:t xml:space="preserve">Healthcare system </w:t>
            </w:r>
            <w:r w:rsidR="005F2D8A">
              <w:rPr>
                <w:rFonts w:ascii="Arial Narrow" w:eastAsia="Arial Narrow" w:hAnsi="Arial Narrow" w:cs="Arial Narrow"/>
                <w:bCs/>
                <w:color w:val="000000"/>
                <w:sz w:val="22"/>
                <w:szCs w:val="22"/>
              </w:rPr>
              <w:t>–</w:t>
            </w:r>
            <w:r>
              <w:rPr>
                <w:rFonts w:ascii="Arial Narrow" w:eastAsia="Arial Narrow" w:hAnsi="Arial Narrow" w:cs="Arial Narrow"/>
                <w:bCs/>
                <w:color w:val="000000"/>
                <w:sz w:val="22"/>
                <w:szCs w:val="22"/>
              </w:rPr>
              <w:t xml:space="preserve"> </w:t>
            </w:r>
            <w:r w:rsidR="005F2D8A">
              <w:rPr>
                <w:rFonts w:ascii="Arial Narrow" w:eastAsia="Arial Narrow" w:hAnsi="Arial Narrow" w:cs="Arial Narrow"/>
                <w:bCs/>
                <w:color w:val="000000"/>
                <w:sz w:val="22"/>
                <w:szCs w:val="22"/>
              </w:rPr>
              <w:t xml:space="preserve">deterioration in patient’s health and wellbeing may result in poorer outcomes necessitating extra </w:t>
            </w:r>
            <w:r w:rsidR="00D03A80">
              <w:rPr>
                <w:rFonts w:ascii="Arial Narrow" w:eastAsia="Arial Narrow" w:hAnsi="Arial Narrow" w:cs="Arial Narrow"/>
                <w:bCs/>
                <w:color w:val="000000"/>
                <w:sz w:val="22"/>
                <w:szCs w:val="22"/>
              </w:rPr>
              <w:t xml:space="preserve">measures and </w:t>
            </w:r>
            <w:r w:rsidR="005F2D8A">
              <w:rPr>
                <w:rFonts w:ascii="Arial Narrow" w:eastAsia="Arial Narrow" w:hAnsi="Arial Narrow" w:cs="Arial Narrow"/>
                <w:bCs/>
                <w:color w:val="000000"/>
                <w:sz w:val="22"/>
                <w:szCs w:val="22"/>
              </w:rPr>
              <w:t>costs</w:t>
            </w:r>
          </w:p>
        </w:tc>
      </w:tr>
      <w:tr w:rsidR="00576B2E" w14:paraId="34D3E30F" w14:textId="77777777" w:rsidTr="00576B2E">
        <w:tc>
          <w:tcPr>
            <w:tcW w:w="4505" w:type="dxa"/>
          </w:tcPr>
          <w:p w14:paraId="77790715" w14:textId="3416741B" w:rsidR="00576B2E" w:rsidRPr="00084D6C" w:rsidRDefault="00576B2E">
            <w:pPr>
              <w:rPr>
                <w:rFonts w:ascii="Arial Narrow" w:eastAsia="Arial Narrow" w:hAnsi="Arial Narrow" w:cs="Arial Narrow"/>
                <w:b/>
                <w:color w:val="000000"/>
                <w:sz w:val="22"/>
                <w:szCs w:val="22"/>
              </w:rPr>
            </w:pPr>
            <w:r w:rsidRPr="00084D6C">
              <w:rPr>
                <w:rFonts w:ascii="Arial Narrow" w:eastAsia="Arial Narrow" w:hAnsi="Arial Narrow" w:cs="Arial Narrow"/>
                <w:b/>
                <w:color w:val="000000"/>
                <w:sz w:val="22"/>
                <w:szCs w:val="22"/>
              </w:rPr>
              <w:lastRenderedPageBreak/>
              <w:t>Outcome</w:t>
            </w:r>
          </w:p>
        </w:tc>
        <w:tc>
          <w:tcPr>
            <w:tcW w:w="4505" w:type="dxa"/>
          </w:tcPr>
          <w:p w14:paraId="7911A42A" w14:textId="52733FD0" w:rsidR="00576B2E" w:rsidRDefault="00D43D32">
            <w:pPr>
              <w:rPr>
                <w:rFonts w:ascii="Arial Narrow" w:eastAsia="Arial Narrow" w:hAnsi="Arial Narrow" w:cs="Arial Narrow"/>
                <w:bCs/>
                <w:color w:val="000000"/>
                <w:sz w:val="22"/>
                <w:szCs w:val="22"/>
              </w:rPr>
            </w:pPr>
            <w:r>
              <w:rPr>
                <w:rFonts w:ascii="Arial Narrow" w:eastAsia="Arial Narrow" w:hAnsi="Arial Narrow" w:cs="Arial Narrow"/>
                <w:bCs/>
                <w:color w:val="000000"/>
                <w:sz w:val="22"/>
                <w:szCs w:val="22"/>
              </w:rPr>
              <w:t xml:space="preserve">Patients would not have any unmet information needs regarding chemotherapy, giving them the confidence to </w:t>
            </w:r>
            <w:r w:rsidR="004A63C3">
              <w:rPr>
                <w:rFonts w:ascii="Arial Narrow" w:eastAsia="Arial Narrow" w:hAnsi="Arial Narrow" w:cs="Arial Narrow"/>
                <w:bCs/>
                <w:color w:val="000000"/>
                <w:sz w:val="22"/>
                <w:szCs w:val="22"/>
              </w:rPr>
              <w:t>undergo the treatment a</w:t>
            </w:r>
            <w:r w:rsidR="000A385F">
              <w:rPr>
                <w:rFonts w:ascii="Arial Narrow" w:eastAsia="Arial Narrow" w:hAnsi="Arial Narrow" w:cs="Arial Narrow"/>
                <w:bCs/>
                <w:color w:val="000000"/>
                <w:sz w:val="22"/>
                <w:szCs w:val="22"/>
              </w:rPr>
              <w:t xml:space="preserve">nd its associated side effects and make the necessary adjustments. </w:t>
            </w:r>
            <w:r w:rsidR="00F55A6B">
              <w:rPr>
                <w:rFonts w:ascii="Arial Narrow" w:eastAsia="Arial Narrow" w:hAnsi="Arial Narrow" w:cs="Arial Narrow"/>
                <w:bCs/>
                <w:color w:val="000000"/>
                <w:sz w:val="22"/>
                <w:szCs w:val="22"/>
              </w:rPr>
              <w:t>This may be measured through a confidence scale.</w:t>
            </w:r>
            <w:r w:rsidR="00F55A6B">
              <w:rPr>
                <w:rFonts w:ascii="Arial Narrow" w:eastAsia="Arial Narrow" w:hAnsi="Arial Narrow" w:cs="Arial Narrow"/>
                <w:bCs/>
                <w:color w:val="000000"/>
                <w:sz w:val="22"/>
                <w:szCs w:val="22"/>
              </w:rPr>
              <w:br/>
              <w:t xml:space="preserve">This would result in greater patient wellbeing and potentially greater compliance, benefitting the healthcare </w:t>
            </w:r>
            <w:r w:rsidR="00012CEE">
              <w:rPr>
                <w:rFonts w:ascii="Arial Narrow" w:eastAsia="Arial Narrow" w:hAnsi="Arial Narrow" w:cs="Arial Narrow"/>
                <w:bCs/>
                <w:color w:val="000000"/>
                <w:sz w:val="22"/>
                <w:szCs w:val="22"/>
              </w:rPr>
              <w:t>system as there will be greater health outcomes and reduced costs from not needing excess intervention.</w:t>
            </w:r>
          </w:p>
        </w:tc>
      </w:tr>
    </w:tbl>
    <w:p w14:paraId="2BAD9E77" w14:textId="0323E50A" w:rsidR="00576B2E" w:rsidRPr="00576B2E" w:rsidRDefault="00576B2E">
      <w:pPr>
        <w:rPr>
          <w:rFonts w:ascii="Arial Narrow" w:eastAsia="Arial Narrow" w:hAnsi="Arial Narrow" w:cs="Arial Narrow"/>
          <w:bCs/>
          <w:color w:val="000000"/>
          <w:sz w:val="22"/>
          <w:szCs w:val="22"/>
        </w:rPr>
      </w:pPr>
      <w:r w:rsidRPr="00576B2E">
        <w:rPr>
          <w:rFonts w:ascii="Arial Narrow" w:eastAsia="Arial Narrow" w:hAnsi="Arial Narrow" w:cs="Arial Narrow"/>
          <w:bCs/>
          <w:color w:val="000000"/>
          <w:sz w:val="22"/>
          <w:szCs w:val="22"/>
        </w:rPr>
        <w:tab/>
      </w:r>
    </w:p>
    <w:p w14:paraId="556D1D45" w14:textId="77777777" w:rsidR="00576B2E" w:rsidRPr="005944DF" w:rsidRDefault="00576B2E">
      <w:pPr>
        <w:rPr>
          <w:rFonts w:ascii="Arial Narrow" w:eastAsia="Arial Narrow" w:hAnsi="Arial Narrow" w:cs="Arial Narrow"/>
          <w:sz w:val="22"/>
          <w:szCs w:val="22"/>
          <w:highlight w:val="yellow"/>
        </w:rPr>
      </w:pPr>
    </w:p>
    <w:p w14:paraId="202CCB38" w14:textId="54FC4EC9" w:rsidR="00931E5F" w:rsidRPr="00FB6BDC" w:rsidRDefault="006C3650">
      <w:pPr>
        <w:numPr>
          <w:ilvl w:val="0"/>
          <w:numId w:val="1"/>
        </w:numPr>
        <w:rPr>
          <w:rFonts w:ascii="Arial Narrow" w:eastAsia="Arial Narrow" w:hAnsi="Arial Narrow" w:cs="Arial Narrow"/>
          <w:sz w:val="22"/>
          <w:szCs w:val="22"/>
        </w:rPr>
      </w:pPr>
      <w:r w:rsidRPr="00FB6BDC">
        <w:rPr>
          <w:rFonts w:ascii="Arial Narrow" w:eastAsia="Arial Narrow" w:hAnsi="Arial Narrow" w:cs="Arial Narrow"/>
          <w:sz w:val="22"/>
          <w:szCs w:val="22"/>
        </w:rPr>
        <w:t>Disease State Fundamentals</w:t>
      </w:r>
      <w:r w:rsidR="00F37E0B" w:rsidRPr="00FB6BDC">
        <w:rPr>
          <w:rFonts w:ascii="Arial Narrow" w:eastAsia="Arial Narrow" w:hAnsi="Arial Narrow" w:cs="Arial Narrow"/>
          <w:sz w:val="22"/>
          <w:szCs w:val="22"/>
        </w:rPr>
        <w:t xml:space="preserve"> </w:t>
      </w:r>
    </w:p>
    <w:tbl>
      <w:tblPr>
        <w:tblStyle w:val="TableGrid"/>
        <w:tblW w:w="0" w:type="auto"/>
        <w:tblLook w:val="04A0" w:firstRow="1" w:lastRow="0" w:firstColumn="1" w:lastColumn="0" w:noHBand="0" w:noVBand="1"/>
      </w:tblPr>
      <w:tblGrid>
        <w:gridCol w:w="4505"/>
        <w:gridCol w:w="4505"/>
      </w:tblGrid>
      <w:tr w:rsidR="007356C6" w14:paraId="547B2BA4" w14:textId="77777777" w:rsidTr="00640752">
        <w:tc>
          <w:tcPr>
            <w:tcW w:w="9010" w:type="dxa"/>
            <w:gridSpan w:val="2"/>
          </w:tcPr>
          <w:p w14:paraId="67983020" w14:textId="0A97B100" w:rsidR="007356C6" w:rsidRDefault="007356C6" w:rsidP="00391583">
            <w:pPr>
              <w:rPr>
                <w:rFonts w:ascii="Arial Narrow" w:eastAsia="Arial Narrow" w:hAnsi="Arial Narrow" w:cs="Arial Narrow"/>
                <w:sz w:val="22"/>
                <w:szCs w:val="22"/>
              </w:rPr>
            </w:pPr>
            <w:r w:rsidRPr="00313996">
              <w:rPr>
                <w:rFonts w:ascii="Arial Narrow" w:eastAsia="Arial Narrow" w:hAnsi="Arial Narrow" w:cs="Arial Narrow"/>
                <w:b/>
                <w:bCs/>
                <w:sz w:val="22"/>
                <w:szCs w:val="22"/>
              </w:rPr>
              <w:t xml:space="preserve">General Summary </w:t>
            </w:r>
          </w:p>
        </w:tc>
      </w:tr>
      <w:tr w:rsidR="00313996" w14:paraId="4ACE62AD" w14:textId="77777777" w:rsidTr="00391583">
        <w:tc>
          <w:tcPr>
            <w:tcW w:w="4505" w:type="dxa"/>
          </w:tcPr>
          <w:p w14:paraId="450F61F5" w14:textId="1D90C80C" w:rsidR="00313996" w:rsidRDefault="00313996" w:rsidP="00391583">
            <w:pPr>
              <w:rPr>
                <w:rFonts w:ascii="Arial Narrow" w:eastAsia="Arial Narrow" w:hAnsi="Arial Narrow" w:cs="Arial Narrow"/>
                <w:sz w:val="22"/>
                <w:szCs w:val="22"/>
              </w:rPr>
            </w:pPr>
            <w:r>
              <w:rPr>
                <w:rFonts w:ascii="Arial Narrow" w:eastAsia="Arial Narrow" w:hAnsi="Arial Narrow" w:cs="Arial Narrow"/>
                <w:sz w:val="22"/>
                <w:szCs w:val="22"/>
              </w:rPr>
              <w:t>Cancer</w:t>
            </w:r>
          </w:p>
        </w:tc>
        <w:tc>
          <w:tcPr>
            <w:tcW w:w="4505" w:type="dxa"/>
          </w:tcPr>
          <w:p w14:paraId="7A2DD196" w14:textId="7C97D2C9" w:rsidR="00313996" w:rsidRDefault="00DD1205" w:rsidP="00391583">
            <w:pPr>
              <w:rPr>
                <w:rFonts w:ascii="Arial Narrow" w:eastAsia="Arial Narrow" w:hAnsi="Arial Narrow" w:cs="Arial Narrow"/>
                <w:sz w:val="22"/>
                <w:szCs w:val="22"/>
              </w:rPr>
            </w:pPr>
            <w:r>
              <w:rPr>
                <w:rFonts w:ascii="Arial Narrow" w:eastAsia="Arial Narrow" w:hAnsi="Arial Narrow" w:cs="Arial Narrow"/>
                <w:sz w:val="22"/>
                <w:szCs w:val="22"/>
              </w:rPr>
              <w:t>Disease characterised by development of abnormal cells which divide uncontrollably which may infiltrate and destroy normal body tissue.</w:t>
            </w:r>
          </w:p>
        </w:tc>
      </w:tr>
      <w:tr w:rsidR="007356C6" w14:paraId="7D9CFAAD" w14:textId="77777777" w:rsidTr="00391583">
        <w:tc>
          <w:tcPr>
            <w:tcW w:w="4505" w:type="dxa"/>
          </w:tcPr>
          <w:p w14:paraId="2636B1A6" w14:textId="45CFD9F9" w:rsidR="007356C6" w:rsidRDefault="008D2E70" w:rsidP="00391583">
            <w:pPr>
              <w:rPr>
                <w:rFonts w:ascii="Arial Narrow" w:eastAsia="Arial Narrow" w:hAnsi="Arial Narrow" w:cs="Arial Narrow"/>
                <w:sz w:val="22"/>
                <w:szCs w:val="22"/>
              </w:rPr>
            </w:pPr>
            <w:r>
              <w:rPr>
                <w:rFonts w:ascii="Arial Narrow" w:eastAsia="Arial Narrow" w:hAnsi="Arial Narrow" w:cs="Arial Narrow"/>
                <w:sz w:val="22"/>
                <w:szCs w:val="22"/>
              </w:rPr>
              <w:t>Cancer Treatment</w:t>
            </w:r>
          </w:p>
        </w:tc>
        <w:tc>
          <w:tcPr>
            <w:tcW w:w="4505" w:type="dxa"/>
          </w:tcPr>
          <w:p w14:paraId="1B49E9D9" w14:textId="6DAEEAB2" w:rsidR="007356C6" w:rsidRDefault="008D2E70" w:rsidP="00391583">
            <w:pPr>
              <w:rPr>
                <w:rFonts w:ascii="Arial Narrow" w:eastAsia="Arial Narrow" w:hAnsi="Arial Narrow" w:cs="Arial Narrow"/>
                <w:sz w:val="22"/>
                <w:szCs w:val="22"/>
              </w:rPr>
            </w:pPr>
            <w:r>
              <w:rPr>
                <w:rFonts w:ascii="Arial Narrow" w:eastAsia="Arial Narrow" w:hAnsi="Arial Narrow" w:cs="Arial Narrow"/>
                <w:sz w:val="22"/>
                <w:szCs w:val="22"/>
              </w:rPr>
              <w:t>Depends on the cancer type and stage. May include any of:</w:t>
            </w:r>
            <w:r>
              <w:rPr>
                <w:rFonts w:ascii="Arial Narrow" w:eastAsia="Arial Narrow" w:hAnsi="Arial Narrow" w:cs="Arial Narrow"/>
                <w:sz w:val="22"/>
                <w:szCs w:val="22"/>
              </w:rPr>
              <w:br/>
              <w:t xml:space="preserve">chemotherapy, surgical intervention, </w:t>
            </w:r>
            <w:proofErr w:type="gramStart"/>
            <w:r>
              <w:rPr>
                <w:rFonts w:ascii="Arial Narrow" w:eastAsia="Arial Narrow" w:hAnsi="Arial Narrow" w:cs="Arial Narrow"/>
                <w:sz w:val="22"/>
                <w:szCs w:val="22"/>
              </w:rPr>
              <w:t>radiation</w:t>
            </w:r>
            <w:proofErr w:type="gramEnd"/>
            <w:r>
              <w:rPr>
                <w:rFonts w:ascii="Arial Narrow" w:eastAsia="Arial Narrow" w:hAnsi="Arial Narrow" w:cs="Arial Narrow"/>
                <w:sz w:val="22"/>
                <w:szCs w:val="22"/>
              </w:rPr>
              <w:t xml:space="preserve"> and immunotherapy. </w:t>
            </w:r>
            <w:r>
              <w:rPr>
                <w:rFonts w:ascii="Arial Narrow" w:eastAsia="Arial Narrow" w:hAnsi="Arial Narrow" w:cs="Arial Narrow"/>
                <w:sz w:val="22"/>
                <w:szCs w:val="22"/>
              </w:rPr>
              <w:br/>
              <w:t>In the case where curative treatment is not possible, palliative treatment may occur to improve quality of life by reducing symptoms</w:t>
            </w:r>
          </w:p>
        </w:tc>
      </w:tr>
      <w:tr w:rsidR="008D2E70" w14:paraId="4CB46503" w14:textId="77777777" w:rsidTr="00391583">
        <w:tc>
          <w:tcPr>
            <w:tcW w:w="4505" w:type="dxa"/>
          </w:tcPr>
          <w:p w14:paraId="0229E6D4" w14:textId="2398FAA9" w:rsidR="008D2E70" w:rsidRDefault="008D2E70" w:rsidP="008D2E70">
            <w:pPr>
              <w:rPr>
                <w:rFonts w:ascii="Arial Narrow" w:eastAsia="Arial Narrow" w:hAnsi="Arial Narrow" w:cs="Arial Narrow"/>
                <w:sz w:val="22"/>
                <w:szCs w:val="22"/>
              </w:rPr>
            </w:pPr>
            <w:r>
              <w:rPr>
                <w:rFonts w:ascii="Arial Narrow" w:eastAsia="Arial Narrow" w:hAnsi="Arial Narrow" w:cs="Arial Narrow"/>
                <w:sz w:val="22"/>
                <w:szCs w:val="22"/>
              </w:rPr>
              <w:t>Chemotherapy</w:t>
            </w:r>
          </w:p>
        </w:tc>
        <w:tc>
          <w:tcPr>
            <w:tcW w:w="4505" w:type="dxa"/>
          </w:tcPr>
          <w:p w14:paraId="3ED4D80C" w14:textId="77777777" w:rsidR="008D2E70" w:rsidRDefault="008D2E70" w:rsidP="008D2E70">
            <w:pPr>
              <w:rPr>
                <w:rFonts w:ascii="Arial Narrow" w:eastAsia="Arial Narrow" w:hAnsi="Arial Narrow" w:cs="Arial Narrow"/>
                <w:sz w:val="22"/>
                <w:szCs w:val="22"/>
              </w:rPr>
            </w:pPr>
            <w:r>
              <w:rPr>
                <w:rFonts w:ascii="Arial Narrow" w:eastAsia="Arial Narrow" w:hAnsi="Arial Narrow" w:cs="Arial Narrow"/>
                <w:sz w:val="22"/>
                <w:szCs w:val="22"/>
              </w:rPr>
              <w:t>A treatment for cancer using a combination of anti-cancer drugs, with either curative intent or intent to prolong life or reduce symptoms.</w:t>
            </w:r>
          </w:p>
          <w:p w14:paraId="1C88F1E3" w14:textId="0671161C" w:rsidR="008D2E70" w:rsidRDefault="008D2E70" w:rsidP="008D2E70">
            <w:pPr>
              <w:rPr>
                <w:rFonts w:ascii="Arial Narrow" w:eastAsia="Arial Narrow" w:hAnsi="Arial Narrow" w:cs="Arial Narrow"/>
                <w:sz w:val="22"/>
                <w:szCs w:val="22"/>
              </w:rPr>
            </w:pPr>
            <w:r>
              <w:rPr>
                <w:rFonts w:ascii="Arial Narrow" w:eastAsia="Arial Narrow" w:hAnsi="Arial Narrow" w:cs="Arial Narrow"/>
                <w:sz w:val="22"/>
                <w:szCs w:val="22"/>
              </w:rPr>
              <w:t xml:space="preserve">The choice of drug(s) and dosage is dependent on the type of cancer and the reason for treatment. It is usually delivered in cycles – periods of treatment followed by a break. </w:t>
            </w:r>
            <w:r>
              <w:rPr>
                <w:rFonts w:ascii="Arial Narrow" w:eastAsia="Arial Narrow" w:hAnsi="Arial Narrow" w:cs="Arial Narrow"/>
                <w:sz w:val="22"/>
                <w:szCs w:val="22"/>
              </w:rPr>
              <w:br/>
              <w:t xml:space="preserve">This may be delivered through routes such as intravenous (IV), orally, injections or topically using creams. </w:t>
            </w:r>
          </w:p>
        </w:tc>
      </w:tr>
      <w:tr w:rsidR="000E549B" w14:paraId="0BF600B7" w14:textId="77777777" w:rsidTr="00391583">
        <w:tc>
          <w:tcPr>
            <w:tcW w:w="4505" w:type="dxa"/>
          </w:tcPr>
          <w:p w14:paraId="67D441B1" w14:textId="501CE3DD" w:rsidR="000E549B" w:rsidRDefault="000E549B" w:rsidP="000E549B">
            <w:pPr>
              <w:rPr>
                <w:rFonts w:ascii="Arial Narrow" w:eastAsia="Arial Narrow" w:hAnsi="Arial Narrow" w:cs="Arial Narrow"/>
                <w:sz w:val="22"/>
                <w:szCs w:val="22"/>
              </w:rPr>
            </w:pPr>
            <w:r>
              <w:rPr>
                <w:rFonts w:ascii="Arial Narrow" w:eastAsia="Arial Narrow" w:hAnsi="Arial Narrow" w:cs="Arial Narrow"/>
                <w:sz w:val="22"/>
                <w:szCs w:val="22"/>
              </w:rPr>
              <w:t>Information needs</w:t>
            </w:r>
          </w:p>
        </w:tc>
        <w:tc>
          <w:tcPr>
            <w:tcW w:w="4505" w:type="dxa"/>
          </w:tcPr>
          <w:p w14:paraId="54E90F1F" w14:textId="7F5E751D" w:rsidR="000E549B" w:rsidRDefault="000E549B" w:rsidP="000E549B">
            <w:pPr>
              <w:rPr>
                <w:rFonts w:ascii="Arial Narrow" w:eastAsia="Arial Narrow" w:hAnsi="Arial Narrow" w:cs="Arial Narrow"/>
                <w:sz w:val="22"/>
                <w:szCs w:val="22"/>
              </w:rPr>
            </w:pPr>
            <w:r>
              <w:rPr>
                <w:rFonts w:ascii="Arial Narrow" w:eastAsia="Arial Narrow" w:hAnsi="Arial Narrow" w:cs="Arial Narrow"/>
                <w:sz w:val="22"/>
                <w:szCs w:val="22"/>
              </w:rPr>
              <w:t xml:space="preserve">Information that an individual requires from an information source </w:t>
            </w:r>
            <w:proofErr w:type="spellStart"/>
            <w:r>
              <w:rPr>
                <w:rFonts w:ascii="Arial Narrow" w:eastAsia="Arial Narrow" w:hAnsi="Arial Narrow" w:cs="Arial Narrow"/>
                <w:sz w:val="22"/>
                <w:szCs w:val="22"/>
              </w:rPr>
              <w:t>eg.</w:t>
            </w:r>
            <w:proofErr w:type="spellEnd"/>
            <w:r>
              <w:rPr>
                <w:rFonts w:ascii="Arial Narrow" w:eastAsia="Arial Narrow" w:hAnsi="Arial Narrow" w:cs="Arial Narrow"/>
                <w:sz w:val="22"/>
                <w:szCs w:val="22"/>
              </w:rPr>
              <w:t xml:space="preserve"> treatment regime</w:t>
            </w:r>
          </w:p>
        </w:tc>
      </w:tr>
      <w:tr w:rsidR="000E549B" w14:paraId="74E56642" w14:textId="77777777" w:rsidTr="00391583">
        <w:tc>
          <w:tcPr>
            <w:tcW w:w="4505" w:type="dxa"/>
          </w:tcPr>
          <w:p w14:paraId="7E7B134E" w14:textId="7EE4681B" w:rsidR="000E549B" w:rsidRDefault="000E549B" w:rsidP="000E549B">
            <w:pPr>
              <w:rPr>
                <w:rFonts w:ascii="Arial Narrow" w:eastAsia="Arial Narrow" w:hAnsi="Arial Narrow" w:cs="Arial Narrow"/>
                <w:sz w:val="22"/>
                <w:szCs w:val="22"/>
              </w:rPr>
            </w:pPr>
            <w:r>
              <w:rPr>
                <w:rFonts w:ascii="Arial Narrow" w:eastAsia="Arial Narrow" w:hAnsi="Arial Narrow" w:cs="Arial Narrow"/>
                <w:sz w:val="22"/>
                <w:szCs w:val="22"/>
              </w:rPr>
              <w:t>Low health literacy</w:t>
            </w:r>
          </w:p>
        </w:tc>
        <w:tc>
          <w:tcPr>
            <w:tcW w:w="4505" w:type="dxa"/>
          </w:tcPr>
          <w:p w14:paraId="52A090F2" w14:textId="1B7AD942" w:rsidR="000E549B" w:rsidRDefault="000E549B" w:rsidP="000E549B">
            <w:pPr>
              <w:rPr>
                <w:rFonts w:ascii="Arial Narrow" w:eastAsia="Arial Narrow" w:hAnsi="Arial Narrow" w:cs="Arial Narrow"/>
                <w:sz w:val="22"/>
                <w:szCs w:val="22"/>
              </w:rPr>
            </w:pPr>
            <w:r>
              <w:rPr>
                <w:rFonts w:ascii="Arial Narrow" w:eastAsia="Arial Narrow" w:hAnsi="Arial Narrow" w:cs="Arial Narrow"/>
                <w:sz w:val="22"/>
                <w:szCs w:val="22"/>
              </w:rPr>
              <w:t xml:space="preserve">An individual’s ability to understand healthcare-related communication </w:t>
            </w:r>
            <w:proofErr w:type="spellStart"/>
            <w:r>
              <w:rPr>
                <w:rFonts w:ascii="Arial Narrow" w:eastAsia="Arial Narrow" w:hAnsi="Arial Narrow" w:cs="Arial Narrow"/>
                <w:sz w:val="22"/>
                <w:szCs w:val="22"/>
              </w:rPr>
              <w:t>eg.</w:t>
            </w:r>
            <w:proofErr w:type="spellEnd"/>
            <w:r>
              <w:rPr>
                <w:rFonts w:ascii="Arial Narrow" w:eastAsia="Arial Narrow" w:hAnsi="Arial Narrow" w:cs="Arial Narrow"/>
                <w:sz w:val="22"/>
                <w:szCs w:val="22"/>
              </w:rPr>
              <w:t xml:space="preserve"> prescription instructions</w:t>
            </w:r>
          </w:p>
        </w:tc>
      </w:tr>
      <w:tr w:rsidR="000E549B" w14:paraId="78C50528" w14:textId="77777777" w:rsidTr="00391583">
        <w:tc>
          <w:tcPr>
            <w:tcW w:w="4505" w:type="dxa"/>
          </w:tcPr>
          <w:p w14:paraId="5A67AC39" w14:textId="3E887375" w:rsidR="000E549B" w:rsidRDefault="000E549B" w:rsidP="000E549B">
            <w:pPr>
              <w:rPr>
                <w:rFonts w:ascii="Arial Narrow" w:eastAsia="Arial Narrow" w:hAnsi="Arial Narrow" w:cs="Arial Narrow"/>
                <w:sz w:val="22"/>
                <w:szCs w:val="22"/>
              </w:rPr>
            </w:pPr>
            <w:r>
              <w:rPr>
                <w:rFonts w:ascii="Arial Narrow" w:eastAsia="Arial Narrow" w:hAnsi="Arial Narrow" w:cs="Arial Narrow"/>
                <w:sz w:val="22"/>
                <w:szCs w:val="22"/>
              </w:rPr>
              <w:lastRenderedPageBreak/>
              <w:t>Culturally diverse populations</w:t>
            </w:r>
          </w:p>
        </w:tc>
        <w:tc>
          <w:tcPr>
            <w:tcW w:w="4505" w:type="dxa"/>
          </w:tcPr>
          <w:p w14:paraId="5646E4D1" w14:textId="13C220A3" w:rsidR="000E549B" w:rsidRDefault="000E549B" w:rsidP="000E549B">
            <w:pPr>
              <w:rPr>
                <w:rFonts w:ascii="Arial Narrow" w:eastAsia="Arial Narrow" w:hAnsi="Arial Narrow" w:cs="Arial Narrow"/>
                <w:sz w:val="22"/>
                <w:szCs w:val="22"/>
              </w:rPr>
            </w:pPr>
            <w:r>
              <w:rPr>
                <w:rFonts w:ascii="Arial Narrow" w:eastAsia="Arial Narrow" w:hAnsi="Arial Narrow" w:cs="Arial Narrow"/>
                <w:sz w:val="22"/>
                <w:szCs w:val="22"/>
              </w:rPr>
              <w:t>Different cultures in a society</w:t>
            </w:r>
          </w:p>
        </w:tc>
      </w:tr>
      <w:tr w:rsidR="000E549B" w14:paraId="604671CD" w14:textId="77777777" w:rsidTr="00391583">
        <w:tc>
          <w:tcPr>
            <w:tcW w:w="4505" w:type="dxa"/>
          </w:tcPr>
          <w:p w14:paraId="09631A5F" w14:textId="2238D669" w:rsidR="000E549B" w:rsidRDefault="000E549B" w:rsidP="000E549B">
            <w:pPr>
              <w:rPr>
                <w:rFonts w:ascii="Arial Narrow" w:eastAsia="Arial Narrow" w:hAnsi="Arial Narrow" w:cs="Arial Narrow"/>
                <w:sz w:val="22"/>
                <w:szCs w:val="22"/>
              </w:rPr>
            </w:pPr>
            <w:r>
              <w:rPr>
                <w:rFonts w:ascii="Arial Narrow" w:eastAsia="Arial Narrow" w:hAnsi="Arial Narrow" w:cs="Arial Narrow"/>
                <w:sz w:val="22"/>
                <w:szCs w:val="22"/>
              </w:rPr>
              <w:t>Linguistically diverse populations</w:t>
            </w:r>
          </w:p>
        </w:tc>
        <w:tc>
          <w:tcPr>
            <w:tcW w:w="4505" w:type="dxa"/>
          </w:tcPr>
          <w:p w14:paraId="39F75361" w14:textId="7986430C" w:rsidR="000E549B" w:rsidRDefault="000E549B" w:rsidP="000E549B">
            <w:pPr>
              <w:rPr>
                <w:rFonts w:ascii="Arial Narrow" w:eastAsia="Arial Narrow" w:hAnsi="Arial Narrow" w:cs="Arial Narrow"/>
                <w:sz w:val="22"/>
                <w:szCs w:val="22"/>
              </w:rPr>
            </w:pPr>
            <w:r>
              <w:rPr>
                <w:rFonts w:ascii="Arial Narrow" w:eastAsia="Arial Narrow" w:hAnsi="Arial Narrow" w:cs="Arial Narrow"/>
                <w:sz w:val="22"/>
                <w:szCs w:val="22"/>
              </w:rPr>
              <w:t>Different language groups in a society</w:t>
            </w:r>
          </w:p>
        </w:tc>
      </w:tr>
      <w:tr w:rsidR="00862771" w14:paraId="14640F17" w14:textId="77777777" w:rsidTr="00391583">
        <w:tc>
          <w:tcPr>
            <w:tcW w:w="4505" w:type="dxa"/>
          </w:tcPr>
          <w:p w14:paraId="1E4BD267" w14:textId="2928A556" w:rsidR="00862771" w:rsidRDefault="00862771" w:rsidP="00862771">
            <w:pPr>
              <w:rPr>
                <w:rFonts w:ascii="Arial Narrow" w:eastAsia="Arial Narrow" w:hAnsi="Arial Narrow" w:cs="Arial Narrow"/>
                <w:sz w:val="22"/>
                <w:szCs w:val="22"/>
              </w:rPr>
            </w:pPr>
            <w:r>
              <w:rPr>
                <w:rFonts w:ascii="Arial Narrow" w:eastAsia="Arial Narrow" w:hAnsi="Arial Narrow" w:cs="Arial Narrow"/>
                <w:sz w:val="22"/>
                <w:szCs w:val="22"/>
              </w:rPr>
              <w:t xml:space="preserve">Accessibility </w:t>
            </w:r>
          </w:p>
        </w:tc>
        <w:tc>
          <w:tcPr>
            <w:tcW w:w="4505" w:type="dxa"/>
          </w:tcPr>
          <w:p w14:paraId="5DD37609" w14:textId="175B97D5" w:rsidR="00862771" w:rsidRDefault="00862771" w:rsidP="00862771">
            <w:pPr>
              <w:rPr>
                <w:rFonts w:ascii="Arial Narrow" w:eastAsia="Arial Narrow" w:hAnsi="Arial Narrow" w:cs="Arial Narrow"/>
                <w:sz w:val="22"/>
                <w:szCs w:val="22"/>
              </w:rPr>
            </w:pPr>
            <w:r>
              <w:rPr>
                <w:rFonts w:ascii="Arial Narrow" w:eastAsia="Arial Narrow" w:hAnsi="Arial Narrow" w:cs="Arial Narrow"/>
                <w:sz w:val="22"/>
                <w:szCs w:val="22"/>
              </w:rPr>
              <w:t>Quality of being easy to read, understand, speak with, use or approach</w:t>
            </w:r>
          </w:p>
        </w:tc>
      </w:tr>
      <w:tr w:rsidR="00862771" w14:paraId="1B660B4C" w14:textId="77777777" w:rsidTr="00391583">
        <w:tc>
          <w:tcPr>
            <w:tcW w:w="4505" w:type="dxa"/>
          </w:tcPr>
          <w:p w14:paraId="6AE65605" w14:textId="0C30EBF0" w:rsidR="00862771" w:rsidRDefault="00862771" w:rsidP="00862771">
            <w:pPr>
              <w:rPr>
                <w:rFonts w:ascii="Arial Narrow" w:eastAsia="Arial Narrow" w:hAnsi="Arial Narrow" w:cs="Arial Narrow"/>
                <w:sz w:val="22"/>
                <w:szCs w:val="22"/>
              </w:rPr>
            </w:pPr>
            <w:r>
              <w:rPr>
                <w:rFonts w:ascii="Arial Narrow" w:eastAsia="Arial Narrow" w:hAnsi="Arial Narrow" w:cs="Arial Narrow"/>
                <w:sz w:val="22"/>
                <w:szCs w:val="22"/>
              </w:rPr>
              <w:t>Patient adherence</w:t>
            </w:r>
          </w:p>
        </w:tc>
        <w:tc>
          <w:tcPr>
            <w:tcW w:w="4505" w:type="dxa"/>
          </w:tcPr>
          <w:p w14:paraId="217EE00D" w14:textId="4BD7FDAD" w:rsidR="00862771" w:rsidRDefault="00862771" w:rsidP="00862771">
            <w:pPr>
              <w:rPr>
                <w:rFonts w:ascii="Arial Narrow" w:eastAsia="Arial Narrow" w:hAnsi="Arial Narrow" w:cs="Arial Narrow"/>
                <w:sz w:val="22"/>
                <w:szCs w:val="22"/>
              </w:rPr>
            </w:pPr>
            <w:r>
              <w:rPr>
                <w:rFonts w:ascii="Arial Narrow" w:eastAsia="Arial Narrow" w:hAnsi="Arial Narrow" w:cs="Arial Narrow"/>
                <w:sz w:val="22"/>
                <w:szCs w:val="22"/>
              </w:rPr>
              <w:t xml:space="preserve">Obeying a specified regime </w:t>
            </w:r>
            <w:proofErr w:type="spellStart"/>
            <w:r>
              <w:rPr>
                <w:rFonts w:ascii="Arial Narrow" w:eastAsia="Arial Narrow" w:hAnsi="Arial Narrow" w:cs="Arial Narrow"/>
                <w:sz w:val="22"/>
                <w:szCs w:val="22"/>
              </w:rPr>
              <w:t>eg.</w:t>
            </w:r>
            <w:proofErr w:type="spellEnd"/>
            <w:r>
              <w:rPr>
                <w:rFonts w:ascii="Arial Narrow" w:eastAsia="Arial Narrow" w:hAnsi="Arial Narrow" w:cs="Arial Narrow"/>
                <w:sz w:val="22"/>
                <w:szCs w:val="22"/>
              </w:rPr>
              <w:t xml:space="preserve"> taking medications, receiving treatment</w:t>
            </w:r>
          </w:p>
        </w:tc>
      </w:tr>
      <w:tr w:rsidR="00E86DA8" w14:paraId="23F80B92" w14:textId="77777777" w:rsidTr="00391583">
        <w:tc>
          <w:tcPr>
            <w:tcW w:w="4505" w:type="dxa"/>
          </w:tcPr>
          <w:p w14:paraId="5CEE52A5" w14:textId="395E1E33" w:rsidR="00E86DA8" w:rsidRDefault="00E86DA8" w:rsidP="00862771">
            <w:pPr>
              <w:rPr>
                <w:rFonts w:ascii="Arial Narrow" w:eastAsia="Arial Narrow" w:hAnsi="Arial Narrow" w:cs="Arial Narrow"/>
                <w:sz w:val="22"/>
                <w:szCs w:val="22"/>
              </w:rPr>
            </w:pPr>
            <w:r>
              <w:rPr>
                <w:rFonts w:ascii="Arial Narrow" w:eastAsia="Arial Narrow" w:hAnsi="Arial Narrow" w:cs="Arial Narrow"/>
                <w:sz w:val="22"/>
                <w:szCs w:val="22"/>
              </w:rPr>
              <w:t>Health</w:t>
            </w:r>
          </w:p>
        </w:tc>
        <w:tc>
          <w:tcPr>
            <w:tcW w:w="4505" w:type="dxa"/>
          </w:tcPr>
          <w:p w14:paraId="3DE56247" w14:textId="45EF377C" w:rsidR="00E86DA8" w:rsidRDefault="00E86DA8" w:rsidP="00862771">
            <w:pPr>
              <w:rPr>
                <w:rFonts w:ascii="Arial Narrow" w:eastAsia="Arial Narrow" w:hAnsi="Arial Narrow" w:cs="Arial Narrow"/>
                <w:sz w:val="22"/>
                <w:szCs w:val="22"/>
              </w:rPr>
            </w:pPr>
            <w:r>
              <w:rPr>
                <w:rFonts w:ascii="Arial Narrow" w:eastAsia="Arial Narrow" w:hAnsi="Arial Narrow" w:cs="Arial Narrow"/>
                <w:sz w:val="22"/>
                <w:szCs w:val="22"/>
              </w:rPr>
              <w:t xml:space="preserve">State of complete physical, </w:t>
            </w:r>
            <w:proofErr w:type="gramStart"/>
            <w:r>
              <w:rPr>
                <w:rFonts w:ascii="Arial Narrow" w:eastAsia="Arial Narrow" w:hAnsi="Arial Narrow" w:cs="Arial Narrow"/>
                <w:sz w:val="22"/>
                <w:szCs w:val="22"/>
              </w:rPr>
              <w:t>mental</w:t>
            </w:r>
            <w:proofErr w:type="gramEnd"/>
            <w:r>
              <w:rPr>
                <w:rFonts w:ascii="Arial Narrow" w:eastAsia="Arial Narrow" w:hAnsi="Arial Narrow" w:cs="Arial Narrow"/>
                <w:sz w:val="22"/>
                <w:szCs w:val="22"/>
              </w:rPr>
              <w:t xml:space="preserve"> and social wellbeing and not merely the absence of disease</w:t>
            </w:r>
          </w:p>
        </w:tc>
      </w:tr>
      <w:tr w:rsidR="00862771" w14:paraId="6F9CD27A" w14:textId="77777777" w:rsidTr="00391583">
        <w:tc>
          <w:tcPr>
            <w:tcW w:w="4505" w:type="dxa"/>
          </w:tcPr>
          <w:p w14:paraId="09200DCC" w14:textId="432CA415" w:rsidR="00862771" w:rsidRPr="007356C6" w:rsidRDefault="00862771" w:rsidP="00862771">
            <w:pPr>
              <w:rPr>
                <w:rFonts w:ascii="Arial Narrow" w:eastAsia="Arial Narrow" w:hAnsi="Arial Narrow" w:cs="Arial Narrow"/>
                <w:b/>
                <w:bCs/>
                <w:sz w:val="22"/>
                <w:szCs w:val="22"/>
              </w:rPr>
            </w:pPr>
            <w:r>
              <w:rPr>
                <w:rFonts w:ascii="Arial Narrow" w:eastAsia="Arial Narrow" w:hAnsi="Arial Narrow" w:cs="Arial Narrow"/>
                <w:b/>
                <w:bCs/>
                <w:sz w:val="22"/>
                <w:szCs w:val="22"/>
              </w:rPr>
              <w:t>Epidemiology</w:t>
            </w:r>
          </w:p>
        </w:tc>
        <w:tc>
          <w:tcPr>
            <w:tcW w:w="4505" w:type="dxa"/>
          </w:tcPr>
          <w:p w14:paraId="2DBE10F2" w14:textId="77777777" w:rsidR="00862771" w:rsidRDefault="00862771" w:rsidP="00862771">
            <w:pPr>
              <w:rPr>
                <w:rFonts w:ascii="Arial Narrow" w:eastAsia="Arial Narrow" w:hAnsi="Arial Narrow" w:cs="Arial Narrow"/>
                <w:sz w:val="22"/>
                <w:szCs w:val="22"/>
              </w:rPr>
            </w:pPr>
          </w:p>
        </w:tc>
      </w:tr>
      <w:tr w:rsidR="00862771" w14:paraId="6FF1E98F" w14:textId="77777777" w:rsidTr="008D2E70">
        <w:trPr>
          <w:trHeight w:val="2765"/>
        </w:trPr>
        <w:tc>
          <w:tcPr>
            <w:tcW w:w="4505" w:type="dxa"/>
          </w:tcPr>
          <w:p w14:paraId="47B31608" w14:textId="4EF28CC3" w:rsidR="00862771" w:rsidRDefault="00862771" w:rsidP="00862771">
            <w:pPr>
              <w:rPr>
                <w:rFonts w:ascii="Arial Narrow" w:eastAsia="Arial Narrow" w:hAnsi="Arial Narrow" w:cs="Arial Narrow"/>
                <w:sz w:val="22"/>
                <w:szCs w:val="22"/>
              </w:rPr>
            </w:pPr>
            <w:r>
              <w:rPr>
                <w:rFonts w:ascii="Arial Narrow" w:eastAsia="Arial Narrow" w:hAnsi="Arial Narrow" w:cs="Arial Narrow"/>
                <w:sz w:val="22"/>
                <w:szCs w:val="22"/>
              </w:rPr>
              <w:t>Cancer</w:t>
            </w:r>
          </w:p>
        </w:tc>
        <w:tc>
          <w:tcPr>
            <w:tcW w:w="4505" w:type="dxa"/>
          </w:tcPr>
          <w:p w14:paraId="3C60FDB5" w14:textId="6EB1082E" w:rsidR="00862771" w:rsidRDefault="00862771" w:rsidP="00862771">
            <w:pPr>
              <w:rPr>
                <w:rFonts w:ascii="Arial Narrow" w:eastAsia="Arial Narrow" w:hAnsi="Arial Narrow" w:cs="Arial Narrow"/>
                <w:sz w:val="22"/>
                <w:szCs w:val="22"/>
              </w:rPr>
            </w:pPr>
            <w:r>
              <w:rPr>
                <w:rFonts w:ascii="Arial Narrow" w:eastAsia="Arial Narrow" w:hAnsi="Arial Narrow" w:cs="Arial Narrow"/>
                <w:sz w:val="22"/>
                <w:szCs w:val="22"/>
              </w:rPr>
              <w:t>The rates vary by each type of cancer. 162,163 new diagnoses of cancer are estimated to have occurred in Australia in 2022. It is estimated that 43% of Australians will be diagnosed with cancer by the age of 85. The top five cancers with the highest incidence rates are prostate, breast, melanoma, colorectal and lung cancer.</w:t>
            </w:r>
          </w:p>
        </w:tc>
      </w:tr>
      <w:tr w:rsidR="00862771" w14:paraId="3BD121B3" w14:textId="77777777" w:rsidTr="004360C9">
        <w:trPr>
          <w:trHeight w:val="189"/>
        </w:trPr>
        <w:tc>
          <w:tcPr>
            <w:tcW w:w="9010" w:type="dxa"/>
            <w:gridSpan w:val="2"/>
          </w:tcPr>
          <w:p w14:paraId="718FFC5B" w14:textId="12D8D6B2" w:rsidR="00862771" w:rsidRDefault="00862771" w:rsidP="00862771">
            <w:pPr>
              <w:rPr>
                <w:rFonts w:ascii="Arial Narrow" w:eastAsia="Arial Narrow" w:hAnsi="Arial Narrow" w:cs="Arial Narrow"/>
                <w:sz w:val="22"/>
                <w:szCs w:val="22"/>
              </w:rPr>
            </w:pPr>
            <w:r>
              <w:rPr>
                <w:rFonts w:ascii="Arial Narrow" w:eastAsia="Arial Narrow" w:hAnsi="Arial Narrow" w:cs="Arial Narrow"/>
                <w:b/>
                <w:bCs/>
                <w:sz w:val="22"/>
                <w:szCs w:val="22"/>
              </w:rPr>
              <w:t>Outcomes</w:t>
            </w:r>
          </w:p>
        </w:tc>
      </w:tr>
      <w:tr w:rsidR="00D24632" w14:paraId="717BD8A9" w14:textId="77777777" w:rsidTr="00391583">
        <w:tc>
          <w:tcPr>
            <w:tcW w:w="4505" w:type="dxa"/>
          </w:tcPr>
          <w:p w14:paraId="412E0415" w14:textId="0735BA01" w:rsidR="00D24632" w:rsidRDefault="00D24632" w:rsidP="00862771">
            <w:pPr>
              <w:rPr>
                <w:rFonts w:ascii="Arial Narrow" w:eastAsia="Arial Narrow" w:hAnsi="Arial Narrow" w:cs="Arial Narrow"/>
                <w:sz w:val="22"/>
                <w:szCs w:val="22"/>
              </w:rPr>
            </w:pPr>
            <w:r>
              <w:rPr>
                <w:rFonts w:ascii="Arial Narrow" w:eastAsia="Arial Narrow" w:hAnsi="Arial Narrow" w:cs="Arial Narrow"/>
                <w:sz w:val="22"/>
                <w:szCs w:val="22"/>
              </w:rPr>
              <w:t>Cancer Diagnosis</w:t>
            </w:r>
          </w:p>
        </w:tc>
        <w:tc>
          <w:tcPr>
            <w:tcW w:w="4505" w:type="dxa"/>
          </w:tcPr>
          <w:p w14:paraId="1D5F70EC" w14:textId="03566D27" w:rsidR="00D24632" w:rsidRDefault="00E56207" w:rsidP="00862771">
            <w:pPr>
              <w:rPr>
                <w:rFonts w:ascii="Arial Narrow" w:eastAsia="Arial Narrow" w:hAnsi="Arial Narrow" w:cs="Arial Narrow"/>
                <w:sz w:val="22"/>
                <w:szCs w:val="22"/>
              </w:rPr>
            </w:pPr>
            <w:r>
              <w:rPr>
                <w:rFonts w:ascii="Arial Narrow" w:eastAsia="Arial Narrow" w:hAnsi="Arial Narrow" w:cs="Arial Narrow"/>
                <w:sz w:val="22"/>
                <w:szCs w:val="22"/>
              </w:rPr>
              <w:t>Direct impact on organ function due to presence of cancer, weight loss, fatigue</w:t>
            </w:r>
            <w:r w:rsidR="00E505FC">
              <w:rPr>
                <w:rFonts w:ascii="Arial Narrow" w:eastAsia="Arial Narrow" w:hAnsi="Arial Narrow" w:cs="Arial Narrow"/>
                <w:sz w:val="22"/>
                <w:szCs w:val="22"/>
              </w:rPr>
              <w:t>,</w:t>
            </w:r>
            <w:r>
              <w:rPr>
                <w:rFonts w:ascii="Arial Narrow" w:eastAsia="Arial Narrow" w:hAnsi="Arial Narrow" w:cs="Arial Narrow"/>
                <w:sz w:val="22"/>
                <w:szCs w:val="22"/>
              </w:rPr>
              <w:t xml:space="preserve"> psychological distress </w:t>
            </w:r>
          </w:p>
        </w:tc>
      </w:tr>
      <w:tr w:rsidR="00862771" w14:paraId="7E8DF5E6" w14:textId="77777777" w:rsidTr="00391583">
        <w:tc>
          <w:tcPr>
            <w:tcW w:w="4505" w:type="dxa"/>
          </w:tcPr>
          <w:p w14:paraId="6572A791" w14:textId="25997EB1" w:rsidR="00862771" w:rsidRDefault="00D24632" w:rsidP="00862771">
            <w:pPr>
              <w:rPr>
                <w:rFonts w:ascii="Arial Narrow" w:eastAsia="Arial Narrow" w:hAnsi="Arial Narrow" w:cs="Arial Narrow"/>
                <w:sz w:val="22"/>
                <w:szCs w:val="22"/>
              </w:rPr>
            </w:pPr>
            <w:r>
              <w:rPr>
                <w:rFonts w:ascii="Arial Narrow" w:eastAsia="Arial Narrow" w:hAnsi="Arial Narrow" w:cs="Arial Narrow"/>
                <w:sz w:val="22"/>
                <w:szCs w:val="22"/>
              </w:rPr>
              <w:t>Cancer Treatment</w:t>
            </w:r>
          </w:p>
        </w:tc>
        <w:tc>
          <w:tcPr>
            <w:tcW w:w="4505" w:type="dxa"/>
          </w:tcPr>
          <w:p w14:paraId="7A934368" w14:textId="614B32C8" w:rsidR="00862771" w:rsidRDefault="00862771" w:rsidP="00862771">
            <w:pPr>
              <w:rPr>
                <w:rFonts w:ascii="Arial Narrow" w:eastAsia="Arial Narrow" w:hAnsi="Arial Narrow" w:cs="Arial Narrow"/>
                <w:sz w:val="22"/>
                <w:szCs w:val="22"/>
              </w:rPr>
            </w:pPr>
            <w:r>
              <w:rPr>
                <w:rFonts w:ascii="Arial Narrow" w:eastAsia="Arial Narrow" w:hAnsi="Arial Narrow" w:cs="Arial Narrow"/>
                <w:sz w:val="22"/>
                <w:szCs w:val="22"/>
              </w:rPr>
              <w:t xml:space="preserve">Chemotherapy can be curative and eliminate all cancer cells. It may also reduce the proliferation of the cancer cells to reduce its progression. </w:t>
            </w:r>
            <w:r>
              <w:rPr>
                <w:rFonts w:ascii="Arial Narrow" w:eastAsia="Arial Narrow" w:hAnsi="Arial Narrow" w:cs="Arial Narrow"/>
                <w:sz w:val="22"/>
                <w:szCs w:val="22"/>
              </w:rPr>
              <w:br/>
              <w:t>Side effects of chemotherapy can include hair loss, gastrointestinal symptoms (nausea, vomiting, diarrhoea, loss of appetite), fatigue, fever, mouth sores in the short term, which affect quality of life. Long term side effects include hearing loss due to nerve damage, infertility, and impacts on bodily systems (</w:t>
            </w:r>
            <w:proofErr w:type="spellStart"/>
            <w:r>
              <w:rPr>
                <w:rFonts w:ascii="Arial Narrow" w:eastAsia="Arial Narrow" w:hAnsi="Arial Narrow" w:cs="Arial Narrow"/>
                <w:sz w:val="22"/>
                <w:szCs w:val="22"/>
              </w:rPr>
              <w:t>eg.</w:t>
            </w:r>
            <w:proofErr w:type="spellEnd"/>
            <w:r>
              <w:rPr>
                <w:rFonts w:ascii="Arial Narrow" w:eastAsia="Arial Narrow" w:hAnsi="Arial Narrow" w:cs="Arial Narrow"/>
                <w:sz w:val="22"/>
                <w:szCs w:val="22"/>
              </w:rPr>
              <w:t xml:space="preserve"> cardiovascular, endocrine etc.)</w:t>
            </w:r>
          </w:p>
        </w:tc>
      </w:tr>
      <w:tr w:rsidR="00862771" w14:paraId="2A7B9A9A" w14:textId="77777777" w:rsidTr="00BC571B">
        <w:tc>
          <w:tcPr>
            <w:tcW w:w="9010" w:type="dxa"/>
            <w:gridSpan w:val="2"/>
          </w:tcPr>
          <w:p w14:paraId="618AF23B" w14:textId="0CF4A9AE" w:rsidR="00862771" w:rsidRDefault="00862771" w:rsidP="00862771">
            <w:pPr>
              <w:rPr>
                <w:rFonts w:ascii="Arial Narrow" w:eastAsia="Arial Narrow" w:hAnsi="Arial Narrow" w:cs="Arial Narrow"/>
                <w:sz w:val="22"/>
                <w:szCs w:val="22"/>
              </w:rPr>
            </w:pPr>
            <w:r>
              <w:rPr>
                <w:rFonts w:ascii="Arial Narrow" w:eastAsia="Arial Narrow" w:hAnsi="Arial Narrow" w:cs="Arial Narrow"/>
                <w:b/>
                <w:bCs/>
                <w:sz w:val="22"/>
                <w:szCs w:val="22"/>
              </w:rPr>
              <w:t>Economic Impact</w:t>
            </w:r>
          </w:p>
        </w:tc>
      </w:tr>
      <w:tr w:rsidR="00862771" w14:paraId="5B576CDD" w14:textId="77777777" w:rsidTr="00391583">
        <w:tc>
          <w:tcPr>
            <w:tcW w:w="4505" w:type="dxa"/>
          </w:tcPr>
          <w:p w14:paraId="4D7BC551" w14:textId="0AD92773" w:rsidR="00862771" w:rsidRDefault="00B90193" w:rsidP="00862771">
            <w:pPr>
              <w:rPr>
                <w:rFonts w:ascii="Arial Narrow" w:eastAsia="Arial Narrow" w:hAnsi="Arial Narrow" w:cs="Arial Narrow"/>
                <w:sz w:val="22"/>
                <w:szCs w:val="22"/>
              </w:rPr>
            </w:pPr>
            <w:r>
              <w:rPr>
                <w:rFonts w:ascii="Arial Narrow" w:eastAsia="Arial Narrow" w:hAnsi="Arial Narrow" w:cs="Arial Narrow"/>
                <w:sz w:val="22"/>
                <w:szCs w:val="22"/>
              </w:rPr>
              <w:t>Economy</w:t>
            </w:r>
          </w:p>
        </w:tc>
        <w:tc>
          <w:tcPr>
            <w:tcW w:w="4505" w:type="dxa"/>
          </w:tcPr>
          <w:p w14:paraId="0E63B79E" w14:textId="77777777" w:rsidR="007D736A" w:rsidRDefault="00F022AF" w:rsidP="000B504B">
            <w:pPr>
              <w:pStyle w:val="ListParagraph"/>
              <w:numPr>
                <w:ilvl w:val="0"/>
                <w:numId w:val="3"/>
              </w:numPr>
              <w:rPr>
                <w:rFonts w:ascii="Arial Narrow" w:eastAsia="Arial Narrow" w:hAnsi="Arial Narrow" w:cs="Arial Narrow"/>
                <w:sz w:val="22"/>
                <w:szCs w:val="22"/>
              </w:rPr>
            </w:pPr>
            <w:hyperlink r:id="rId11" w:history="1">
              <w:r w:rsidR="004C6EF0" w:rsidRPr="00792139">
                <w:rPr>
                  <w:rStyle w:val="Hyperlink"/>
                  <w:rFonts w:ascii="Arial Narrow" w:eastAsia="Arial Narrow" w:hAnsi="Arial Narrow" w:cs="Arial Narrow"/>
                  <w:sz w:val="22"/>
                  <w:szCs w:val="22"/>
                </w:rPr>
                <w:t>40%</w:t>
              </w:r>
            </w:hyperlink>
            <w:r w:rsidR="004C6EF0">
              <w:rPr>
                <w:rFonts w:ascii="Arial Narrow" w:eastAsia="Arial Narrow" w:hAnsi="Arial Narrow" w:cs="Arial Narrow"/>
                <w:sz w:val="22"/>
                <w:szCs w:val="22"/>
              </w:rPr>
              <w:t xml:space="preserve"> of people diagnosed with cancer are working age -&gt; r</w:t>
            </w:r>
            <w:r w:rsidR="000B504B">
              <w:rPr>
                <w:rFonts w:ascii="Arial Narrow" w:eastAsia="Arial Narrow" w:hAnsi="Arial Narrow" w:cs="Arial Narrow"/>
                <w:sz w:val="22"/>
                <w:szCs w:val="22"/>
              </w:rPr>
              <w:t>eduction in labour force productivity</w:t>
            </w:r>
            <w:r w:rsidR="004C6EF0">
              <w:rPr>
                <w:rFonts w:ascii="Arial Narrow" w:eastAsia="Arial Narrow" w:hAnsi="Arial Narrow" w:cs="Arial Narrow"/>
                <w:sz w:val="22"/>
                <w:szCs w:val="22"/>
              </w:rPr>
              <w:t xml:space="preserve"> </w:t>
            </w:r>
          </w:p>
          <w:p w14:paraId="39D60759" w14:textId="77777777" w:rsidR="0065647F" w:rsidRDefault="007D736A" w:rsidP="000B504B">
            <w:pPr>
              <w:pStyle w:val="ListParagraph"/>
              <w:numPr>
                <w:ilvl w:val="0"/>
                <w:numId w:val="3"/>
              </w:numPr>
              <w:rPr>
                <w:rFonts w:ascii="Arial Narrow" w:eastAsia="Arial Narrow" w:hAnsi="Arial Narrow" w:cs="Arial Narrow"/>
                <w:sz w:val="22"/>
                <w:szCs w:val="22"/>
              </w:rPr>
            </w:pPr>
            <w:r>
              <w:rPr>
                <w:rFonts w:ascii="Arial Narrow" w:eastAsia="Arial Narrow" w:hAnsi="Arial Narrow" w:cs="Arial Narrow"/>
                <w:sz w:val="22"/>
                <w:szCs w:val="22"/>
              </w:rPr>
              <w:t xml:space="preserve">Estimated </w:t>
            </w:r>
            <w:hyperlink r:id="rId12" w:history="1">
              <w:r w:rsidRPr="007D736A">
                <w:rPr>
                  <w:rStyle w:val="Hyperlink"/>
                  <w:rFonts w:ascii="Arial Narrow" w:eastAsia="Arial Narrow" w:hAnsi="Arial Narrow" w:cs="Arial Narrow"/>
                  <w:sz w:val="22"/>
                  <w:szCs w:val="22"/>
                </w:rPr>
                <w:t>50,100</w:t>
              </w:r>
            </w:hyperlink>
            <w:r>
              <w:rPr>
                <w:rFonts w:ascii="Arial Narrow" w:eastAsia="Arial Narrow" w:hAnsi="Arial Narrow" w:cs="Arial Narrow"/>
                <w:sz w:val="22"/>
                <w:szCs w:val="22"/>
              </w:rPr>
              <w:t xml:space="preserve"> Australian adults of working age with cancer were not in labour force in 2015, reducing Australian GDP by 1.7b</w:t>
            </w:r>
          </w:p>
          <w:p w14:paraId="38B52B27" w14:textId="77777777" w:rsidR="009D5BC9" w:rsidRDefault="0065647F" w:rsidP="000B504B">
            <w:pPr>
              <w:pStyle w:val="ListParagraph"/>
              <w:numPr>
                <w:ilvl w:val="0"/>
                <w:numId w:val="3"/>
              </w:numPr>
              <w:rPr>
                <w:rFonts w:ascii="Arial Narrow" w:eastAsia="Arial Narrow" w:hAnsi="Arial Narrow" w:cs="Arial Narrow"/>
                <w:sz w:val="22"/>
                <w:szCs w:val="22"/>
              </w:rPr>
            </w:pPr>
            <w:r>
              <w:rPr>
                <w:rFonts w:ascii="Arial Narrow" w:eastAsia="Arial Narrow" w:hAnsi="Arial Narrow" w:cs="Arial Narrow"/>
                <w:sz w:val="22"/>
                <w:szCs w:val="22"/>
              </w:rPr>
              <w:t xml:space="preserve">Cancer treatment </w:t>
            </w:r>
            <w:hyperlink r:id="rId13" w:history="1">
              <w:r w:rsidRPr="0065647F">
                <w:rPr>
                  <w:rStyle w:val="Hyperlink"/>
                  <w:rFonts w:ascii="Arial Narrow" w:eastAsia="Arial Narrow" w:hAnsi="Arial Narrow" w:cs="Arial Narrow"/>
                  <w:sz w:val="22"/>
                  <w:szCs w:val="22"/>
                </w:rPr>
                <w:t>ranks third</w:t>
              </w:r>
            </w:hyperlink>
            <w:r>
              <w:rPr>
                <w:rFonts w:ascii="Arial Narrow" w:eastAsia="Arial Narrow" w:hAnsi="Arial Narrow" w:cs="Arial Narrow"/>
                <w:sz w:val="22"/>
                <w:szCs w:val="22"/>
              </w:rPr>
              <w:t xml:space="preserve"> in terms of Australian’s estimated total health system expenditure on diseases</w:t>
            </w:r>
          </w:p>
          <w:p w14:paraId="204D94F0" w14:textId="4AAA5156" w:rsidR="00862771" w:rsidRPr="000B504B" w:rsidRDefault="009D5BC9" w:rsidP="000B504B">
            <w:pPr>
              <w:pStyle w:val="ListParagraph"/>
              <w:numPr>
                <w:ilvl w:val="0"/>
                <w:numId w:val="3"/>
              </w:numPr>
              <w:rPr>
                <w:rFonts w:ascii="Arial Narrow" w:eastAsia="Arial Narrow" w:hAnsi="Arial Narrow" w:cs="Arial Narrow"/>
                <w:sz w:val="22"/>
                <w:szCs w:val="22"/>
              </w:rPr>
            </w:pPr>
            <w:r>
              <w:rPr>
                <w:rFonts w:ascii="Arial Narrow" w:eastAsia="Arial Narrow" w:hAnsi="Arial Narrow" w:cs="Arial Narrow"/>
                <w:sz w:val="22"/>
                <w:szCs w:val="22"/>
              </w:rPr>
              <w:t xml:space="preserve">Poor health outcomes from not entirely complying with treatment can result in excess time and monetary costs to the individual, their </w:t>
            </w:r>
            <w:proofErr w:type="spellStart"/>
            <w:proofErr w:type="gramStart"/>
            <w:r>
              <w:rPr>
                <w:rFonts w:ascii="Arial Narrow" w:eastAsia="Arial Narrow" w:hAnsi="Arial Narrow" w:cs="Arial Narrow"/>
                <w:sz w:val="22"/>
                <w:szCs w:val="22"/>
              </w:rPr>
              <w:t>carers</w:t>
            </w:r>
            <w:proofErr w:type="spellEnd"/>
            <w:proofErr w:type="gramEnd"/>
            <w:r>
              <w:rPr>
                <w:rFonts w:ascii="Arial Narrow" w:eastAsia="Arial Narrow" w:hAnsi="Arial Narrow" w:cs="Arial Narrow"/>
                <w:sz w:val="22"/>
                <w:szCs w:val="22"/>
              </w:rPr>
              <w:t xml:space="preserve"> and the healthcare system</w:t>
            </w:r>
            <w:r w:rsidR="00862771" w:rsidRPr="000B504B">
              <w:rPr>
                <w:rFonts w:ascii="Arial Narrow" w:eastAsia="Arial Narrow" w:hAnsi="Arial Narrow" w:cs="Arial Narrow"/>
                <w:sz w:val="22"/>
                <w:szCs w:val="22"/>
              </w:rPr>
              <w:br/>
            </w:r>
          </w:p>
        </w:tc>
      </w:tr>
      <w:tr w:rsidR="00862771" w14:paraId="0E923ED8" w14:textId="77777777" w:rsidTr="00B90193">
        <w:trPr>
          <w:trHeight w:val="274"/>
        </w:trPr>
        <w:tc>
          <w:tcPr>
            <w:tcW w:w="4505" w:type="dxa"/>
          </w:tcPr>
          <w:p w14:paraId="543FC0EA" w14:textId="03446F6A" w:rsidR="00862771" w:rsidRDefault="00B90193" w:rsidP="00862771">
            <w:pPr>
              <w:rPr>
                <w:rFonts w:ascii="Arial Narrow" w:eastAsia="Arial Narrow" w:hAnsi="Arial Narrow" w:cs="Arial Narrow"/>
                <w:sz w:val="22"/>
                <w:szCs w:val="22"/>
              </w:rPr>
            </w:pPr>
            <w:r>
              <w:rPr>
                <w:rFonts w:ascii="Arial Narrow" w:eastAsia="Arial Narrow" w:hAnsi="Arial Narrow" w:cs="Arial Narrow"/>
                <w:sz w:val="22"/>
                <w:szCs w:val="22"/>
              </w:rPr>
              <w:t>Personal</w:t>
            </w:r>
          </w:p>
        </w:tc>
        <w:tc>
          <w:tcPr>
            <w:tcW w:w="4505" w:type="dxa"/>
          </w:tcPr>
          <w:p w14:paraId="021C4383" w14:textId="77777777" w:rsidR="00862771" w:rsidRDefault="00212677" w:rsidP="00B90193">
            <w:pPr>
              <w:pStyle w:val="ListParagraph"/>
              <w:numPr>
                <w:ilvl w:val="0"/>
                <w:numId w:val="3"/>
              </w:numPr>
              <w:rPr>
                <w:rFonts w:ascii="Arial Narrow" w:eastAsia="Arial Narrow" w:hAnsi="Arial Narrow" w:cs="Arial Narrow"/>
                <w:sz w:val="22"/>
                <w:szCs w:val="22"/>
              </w:rPr>
            </w:pPr>
            <w:r>
              <w:rPr>
                <w:rFonts w:ascii="Arial Narrow" w:eastAsia="Arial Narrow" w:hAnsi="Arial Narrow" w:cs="Arial Narrow"/>
                <w:sz w:val="22"/>
                <w:szCs w:val="22"/>
              </w:rPr>
              <w:t xml:space="preserve">Lost productivity accounts for </w:t>
            </w:r>
            <w:hyperlink r:id="rId14" w:history="1">
              <w:r w:rsidRPr="00212677">
                <w:rPr>
                  <w:rStyle w:val="Hyperlink"/>
                  <w:rFonts w:ascii="Arial Narrow" w:eastAsia="Arial Narrow" w:hAnsi="Arial Narrow" w:cs="Arial Narrow"/>
                  <w:sz w:val="22"/>
                  <w:szCs w:val="22"/>
                </w:rPr>
                <w:t>54%</w:t>
              </w:r>
            </w:hyperlink>
            <w:r>
              <w:rPr>
                <w:rFonts w:ascii="Arial Narrow" w:eastAsia="Arial Narrow" w:hAnsi="Arial Narrow" w:cs="Arial Narrow"/>
                <w:sz w:val="22"/>
                <w:szCs w:val="22"/>
              </w:rPr>
              <w:t xml:space="preserve"> of lifetime cost of cancer; direct costs are 29%</w:t>
            </w:r>
          </w:p>
          <w:p w14:paraId="2CD8A72D" w14:textId="1DF95F4A" w:rsidR="000B2E6F" w:rsidRPr="00B90193" w:rsidRDefault="000B2E6F" w:rsidP="00B90193">
            <w:pPr>
              <w:pStyle w:val="ListParagraph"/>
              <w:numPr>
                <w:ilvl w:val="0"/>
                <w:numId w:val="3"/>
              </w:numPr>
              <w:rPr>
                <w:rFonts w:ascii="Arial Narrow" w:eastAsia="Arial Narrow" w:hAnsi="Arial Narrow" w:cs="Arial Narrow"/>
                <w:sz w:val="22"/>
                <w:szCs w:val="22"/>
              </w:rPr>
            </w:pPr>
            <w:r>
              <w:rPr>
                <w:rFonts w:ascii="Arial Narrow" w:eastAsia="Arial Narrow" w:hAnsi="Arial Narrow" w:cs="Arial Narrow"/>
                <w:sz w:val="22"/>
                <w:szCs w:val="22"/>
              </w:rPr>
              <w:lastRenderedPageBreak/>
              <w:t>Anxiety resulting from unmet information needs can impact mental wellbeing and quality of life</w:t>
            </w:r>
          </w:p>
        </w:tc>
      </w:tr>
    </w:tbl>
    <w:p w14:paraId="0D0C40A4" w14:textId="77777777" w:rsidR="00391583" w:rsidRDefault="00391583" w:rsidP="00391583">
      <w:pPr>
        <w:rPr>
          <w:rFonts w:ascii="Arial Narrow" w:eastAsia="Arial Narrow" w:hAnsi="Arial Narrow" w:cs="Arial Narrow"/>
          <w:sz w:val="22"/>
          <w:szCs w:val="22"/>
        </w:rPr>
      </w:pPr>
    </w:p>
    <w:p w14:paraId="202CCB39" w14:textId="77777777" w:rsidR="00931E5F" w:rsidRDefault="00931E5F">
      <w:pPr>
        <w:rPr>
          <w:rFonts w:ascii="Arial Narrow" w:eastAsia="Arial Narrow" w:hAnsi="Arial Narrow" w:cs="Arial Narrow"/>
          <w:sz w:val="22"/>
          <w:szCs w:val="22"/>
        </w:rPr>
      </w:pPr>
    </w:p>
    <w:p w14:paraId="202CCB3A" w14:textId="77777777" w:rsidR="00931E5F" w:rsidRDefault="00931E5F">
      <w:pPr>
        <w:rPr>
          <w:rFonts w:ascii="Arial Narrow" w:eastAsia="Arial Narrow" w:hAnsi="Arial Narrow" w:cs="Arial Narrow"/>
          <w:sz w:val="22"/>
          <w:szCs w:val="22"/>
        </w:rPr>
      </w:pPr>
    </w:p>
    <w:p w14:paraId="202CCB3B" w14:textId="77777777" w:rsidR="00931E5F" w:rsidRDefault="00931E5F">
      <w:pPr>
        <w:rPr>
          <w:rFonts w:ascii="Arial Narrow" w:eastAsia="Arial Narrow" w:hAnsi="Arial Narrow" w:cs="Arial Narrow"/>
          <w:sz w:val="22"/>
          <w:szCs w:val="22"/>
        </w:rPr>
      </w:pPr>
    </w:p>
    <w:p w14:paraId="202CCB3C" w14:textId="77777777" w:rsidR="00931E5F" w:rsidRDefault="00931E5F">
      <w:pPr>
        <w:rPr>
          <w:rFonts w:ascii="Arial Narrow" w:eastAsia="Arial Narrow" w:hAnsi="Arial Narrow" w:cs="Arial Narrow"/>
          <w:sz w:val="22"/>
          <w:szCs w:val="22"/>
        </w:rPr>
      </w:pPr>
    </w:p>
    <w:p w14:paraId="202CCB3E" w14:textId="77777777" w:rsidR="00931E5F" w:rsidRDefault="00931E5F">
      <w:pPr>
        <w:rPr>
          <w:rFonts w:ascii="Arial Narrow" w:eastAsia="Arial Narrow" w:hAnsi="Arial Narrow" w:cs="Arial Narrow"/>
          <w:b/>
        </w:rPr>
      </w:pPr>
    </w:p>
    <w:p w14:paraId="202CCB3F" w14:textId="77777777" w:rsidR="00931E5F" w:rsidRDefault="00931E5F">
      <w:pPr>
        <w:rPr>
          <w:rFonts w:ascii="Arial Narrow" w:eastAsia="Arial Narrow" w:hAnsi="Arial Narrow" w:cs="Arial Narrow"/>
          <w:b/>
        </w:rPr>
      </w:pPr>
    </w:p>
    <w:p w14:paraId="202CCB40" w14:textId="77777777" w:rsidR="00931E5F" w:rsidRDefault="00931E5F">
      <w:pPr>
        <w:rPr>
          <w:rFonts w:ascii="Arial Narrow" w:eastAsia="Arial Narrow" w:hAnsi="Arial Narrow" w:cs="Arial Narrow"/>
          <w:b/>
        </w:rPr>
      </w:pPr>
    </w:p>
    <w:p w14:paraId="202CCB41" w14:textId="77777777" w:rsidR="00931E5F" w:rsidRDefault="00931E5F">
      <w:pPr>
        <w:rPr>
          <w:rFonts w:ascii="Arial Narrow" w:eastAsia="Arial Narrow" w:hAnsi="Arial Narrow" w:cs="Arial Narrow"/>
          <w:b/>
        </w:rPr>
      </w:pPr>
    </w:p>
    <w:p w14:paraId="202CCB42" w14:textId="77777777" w:rsidR="00931E5F" w:rsidRDefault="00931E5F">
      <w:pPr>
        <w:rPr>
          <w:rFonts w:ascii="Arial Narrow" w:eastAsia="Arial Narrow" w:hAnsi="Arial Narrow" w:cs="Arial Narrow"/>
          <w:b/>
        </w:rPr>
      </w:pPr>
    </w:p>
    <w:p w14:paraId="202CCB43" w14:textId="77777777" w:rsidR="00931E5F" w:rsidRDefault="00931E5F">
      <w:pPr>
        <w:rPr>
          <w:rFonts w:ascii="Arial Narrow" w:eastAsia="Arial Narrow" w:hAnsi="Arial Narrow" w:cs="Arial Narrow"/>
          <w:b/>
        </w:rPr>
      </w:pPr>
    </w:p>
    <w:p w14:paraId="202CCB44" w14:textId="77777777" w:rsidR="00931E5F" w:rsidRDefault="00931E5F">
      <w:pPr>
        <w:rPr>
          <w:rFonts w:ascii="Arial Narrow" w:eastAsia="Arial Narrow" w:hAnsi="Arial Narrow" w:cs="Arial Narrow"/>
          <w:b/>
        </w:rPr>
      </w:pPr>
    </w:p>
    <w:p w14:paraId="202CCB45" w14:textId="77777777" w:rsidR="00931E5F" w:rsidRDefault="00931E5F">
      <w:pPr>
        <w:rPr>
          <w:rFonts w:ascii="Arial Narrow" w:eastAsia="Arial Narrow" w:hAnsi="Arial Narrow" w:cs="Arial Narrow"/>
          <w:b/>
        </w:rPr>
      </w:pPr>
    </w:p>
    <w:p w14:paraId="202CCB46" w14:textId="77777777" w:rsidR="00931E5F" w:rsidRDefault="00931E5F">
      <w:pPr>
        <w:rPr>
          <w:rFonts w:ascii="Arial Narrow" w:eastAsia="Arial Narrow" w:hAnsi="Arial Narrow" w:cs="Arial Narrow"/>
          <w:b/>
        </w:rPr>
      </w:pPr>
    </w:p>
    <w:p w14:paraId="202CCB47" w14:textId="77777777" w:rsidR="00931E5F" w:rsidRDefault="00931E5F">
      <w:pPr>
        <w:rPr>
          <w:rFonts w:ascii="Arial Narrow" w:eastAsia="Arial Narrow" w:hAnsi="Arial Narrow" w:cs="Arial Narrow"/>
          <w:b/>
        </w:rPr>
      </w:pPr>
    </w:p>
    <w:p w14:paraId="202CCB48" w14:textId="77777777" w:rsidR="00931E5F" w:rsidRDefault="00931E5F">
      <w:pPr>
        <w:rPr>
          <w:rFonts w:ascii="Arial Narrow" w:eastAsia="Arial Narrow" w:hAnsi="Arial Narrow" w:cs="Arial Narrow"/>
          <w:b/>
        </w:rPr>
      </w:pPr>
    </w:p>
    <w:p w14:paraId="202CCB49" w14:textId="77777777" w:rsidR="00931E5F" w:rsidRDefault="00931E5F">
      <w:pPr>
        <w:rPr>
          <w:rFonts w:ascii="Arial Narrow" w:eastAsia="Arial Narrow" w:hAnsi="Arial Narrow" w:cs="Arial Narrow"/>
          <w:b/>
        </w:rPr>
      </w:pPr>
    </w:p>
    <w:p w14:paraId="202CCB4A" w14:textId="77777777" w:rsidR="00931E5F" w:rsidRDefault="00931E5F">
      <w:pPr>
        <w:rPr>
          <w:rFonts w:ascii="Arial Narrow" w:eastAsia="Arial Narrow" w:hAnsi="Arial Narrow" w:cs="Arial Narrow"/>
          <w:b/>
        </w:rPr>
      </w:pPr>
    </w:p>
    <w:p w14:paraId="202CCB4B" w14:textId="77777777" w:rsidR="00931E5F" w:rsidRDefault="00931E5F">
      <w:pPr>
        <w:rPr>
          <w:rFonts w:ascii="Arial Narrow" w:eastAsia="Arial Narrow" w:hAnsi="Arial Narrow" w:cs="Arial Narrow"/>
          <w:b/>
        </w:rPr>
      </w:pPr>
    </w:p>
    <w:p w14:paraId="202CCB4C" w14:textId="77777777" w:rsidR="00931E5F" w:rsidRDefault="00931E5F">
      <w:pPr>
        <w:rPr>
          <w:rFonts w:ascii="Arial Narrow" w:eastAsia="Arial Narrow" w:hAnsi="Arial Narrow" w:cs="Arial Narrow"/>
          <w:b/>
        </w:rPr>
      </w:pPr>
    </w:p>
    <w:p w14:paraId="202CCB4D" w14:textId="77777777" w:rsidR="00931E5F" w:rsidRDefault="00931E5F">
      <w:pPr>
        <w:rPr>
          <w:rFonts w:ascii="Arial Narrow" w:eastAsia="Arial Narrow" w:hAnsi="Arial Narrow" w:cs="Arial Narrow"/>
          <w:b/>
        </w:rPr>
      </w:pPr>
    </w:p>
    <w:p w14:paraId="202CCB4E" w14:textId="77777777" w:rsidR="00931E5F" w:rsidRDefault="00931E5F">
      <w:pPr>
        <w:rPr>
          <w:rFonts w:ascii="Arial Narrow" w:eastAsia="Arial Narrow" w:hAnsi="Arial Narrow" w:cs="Arial Narrow"/>
          <w:b/>
        </w:rPr>
      </w:pPr>
    </w:p>
    <w:p w14:paraId="202CCB4F" w14:textId="77777777" w:rsidR="00931E5F" w:rsidRDefault="00931E5F">
      <w:pPr>
        <w:rPr>
          <w:rFonts w:ascii="Arial Narrow" w:eastAsia="Arial Narrow" w:hAnsi="Arial Narrow" w:cs="Arial Narrow"/>
          <w:b/>
        </w:rPr>
      </w:pPr>
    </w:p>
    <w:p w14:paraId="202CCB50" w14:textId="77777777" w:rsidR="00931E5F" w:rsidRDefault="00931E5F">
      <w:pPr>
        <w:rPr>
          <w:rFonts w:ascii="Arial Narrow" w:eastAsia="Arial Narrow" w:hAnsi="Arial Narrow" w:cs="Arial Narrow"/>
          <w:b/>
        </w:rPr>
      </w:pPr>
    </w:p>
    <w:p w14:paraId="202CCB51" w14:textId="77777777" w:rsidR="00931E5F" w:rsidRDefault="00931E5F">
      <w:pPr>
        <w:rPr>
          <w:rFonts w:ascii="Arial Narrow" w:eastAsia="Arial Narrow" w:hAnsi="Arial Narrow" w:cs="Arial Narrow"/>
          <w:b/>
        </w:rPr>
      </w:pPr>
    </w:p>
    <w:p w14:paraId="202CCB52" w14:textId="77777777" w:rsidR="00931E5F" w:rsidRDefault="00931E5F">
      <w:pPr>
        <w:rPr>
          <w:rFonts w:ascii="Arial Narrow" w:eastAsia="Arial Narrow" w:hAnsi="Arial Narrow" w:cs="Arial Narrow"/>
          <w:b/>
        </w:rPr>
      </w:pPr>
    </w:p>
    <w:p w14:paraId="202CCB53" w14:textId="77777777" w:rsidR="00931E5F" w:rsidRDefault="00931E5F">
      <w:pPr>
        <w:rPr>
          <w:rFonts w:ascii="Arial Narrow" w:eastAsia="Arial Narrow" w:hAnsi="Arial Narrow" w:cs="Arial Narrow"/>
          <w:b/>
        </w:rPr>
      </w:pPr>
    </w:p>
    <w:p w14:paraId="202CCB54" w14:textId="77777777" w:rsidR="00931E5F" w:rsidRDefault="00931E5F">
      <w:pPr>
        <w:rPr>
          <w:rFonts w:ascii="Arial Narrow" w:eastAsia="Arial Narrow" w:hAnsi="Arial Narrow" w:cs="Arial Narrow"/>
          <w:b/>
        </w:rPr>
      </w:pPr>
    </w:p>
    <w:p w14:paraId="202CCB55" w14:textId="77777777" w:rsidR="00931E5F" w:rsidRDefault="00931E5F">
      <w:pPr>
        <w:rPr>
          <w:rFonts w:ascii="Arial Narrow" w:eastAsia="Arial Narrow" w:hAnsi="Arial Narrow" w:cs="Arial Narrow"/>
          <w:b/>
        </w:rPr>
      </w:pPr>
    </w:p>
    <w:p w14:paraId="202CCB56" w14:textId="77777777" w:rsidR="00931E5F" w:rsidRDefault="00931E5F">
      <w:pPr>
        <w:rPr>
          <w:rFonts w:ascii="Arial Narrow" w:eastAsia="Arial Narrow" w:hAnsi="Arial Narrow" w:cs="Arial Narrow"/>
          <w:b/>
        </w:rPr>
      </w:pPr>
    </w:p>
    <w:p w14:paraId="202CCB57" w14:textId="77777777" w:rsidR="00931E5F" w:rsidRDefault="00931E5F">
      <w:pPr>
        <w:rPr>
          <w:rFonts w:ascii="Arial Narrow" w:eastAsia="Arial Narrow" w:hAnsi="Arial Narrow" w:cs="Arial Narrow"/>
          <w:b/>
        </w:rPr>
      </w:pPr>
    </w:p>
    <w:sectPr w:rsidR="00931E5F">
      <w:pgSz w:w="11900" w:h="16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5EEAA" w14:textId="77777777" w:rsidR="00862771" w:rsidRDefault="00862771" w:rsidP="00862771">
      <w:r>
        <w:separator/>
      </w:r>
    </w:p>
  </w:endnote>
  <w:endnote w:type="continuationSeparator" w:id="0">
    <w:p w14:paraId="2D79BD2D" w14:textId="77777777" w:rsidR="00862771" w:rsidRDefault="00862771" w:rsidP="00862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8BE84" w14:textId="77777777" w:rsidR="00862771" w:rsidRDefault="00862771" w:rsidP="00862771">
      <w:r>
        <w:separator/>
      </w:r>
    </w:p>
  </w:footnote>
  <w:footnote w:type="continuationSeparator" w:id="0">
    <w:p w14:paraId="64D7AF81" w14:textId="77777777" w:rsidR="00862771" w:rsidRDefault="00862771" w:rsidP="008627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65AAC"/>
    <w:multiLevelType w:val="hybridMultilevel"/>
    <w:tmpl w:val="EBDAA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D86A4B"/>
    <w:multiLevelType w:val="hybridMultilevel"/>
    <w:tmpl w:val="3112E1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7A1C88"/>
    <w:multiLevelType w:val="multilevel"/>
    <w:tmpl w:val="8FC860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27099326">
    <w:abstractNumId w:val="2"/>
  </w:num>
  <w:num w:numId="2" w16cid:durableId="620379612">
    <w:abstractNumId w:val="1"/>
  </w:num>
  <w:num w:numId="3" w16cid:durableId="1337032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E5F"/>
    <w:rsid w:val="00005066"/>
    <w:rsid w:val="00012CEE"/>
    <w:rsid w:val="00023D7C"/>
    <w:rsid w:val="00042BD6"/>
    <w:rsid w:val="00061429"/>
    <w:rsid w:val="000631B1"/>
    <w:rsid w:val="00084D6C"/>
    <w:rsid w:val="00086D31"/>
    <w:rsid w:val="00091CB6"/>
    <w:rsid w:val="00097C58"/>
    <w:rsid w:val="000A385F"/>
    <w:rsid w:val="000B2C2C"/>
    <w:rsid w:val="000B2E6F"/>
    <w:rsid w:val="000B504B"/>
    <w:rsid w:val="000E549B"/>
    <w:rsid w:val="0013270C"/>
    <w:rsid w:val="001333D1"/>
    <w:rsid w:val="00212677"/>
    <w:rsid w:val="00221B5E"/>
    <w:rsid w:val="002332DB"/>
    <w:rsid w:val="00245416"/>
    <w:rsid w:val="0025235A"/>
    <w:rsid w:val="00252974"/>
    <w:rsid w:val="00264E68"/>
    <w:rsid w:val="002A3F5D"/>
    <w:rsid w:val="002A42FF"/>
    <w:rsid w:val="002A7372"/>
    <w:rsid w:val="002D0BE5"/>
    <w:rsid w:val="002E345D"/>
    <w:rsid w:val="002E3B14"/>
    <w:rsid w:val="002F4D48"/>
    <w:rsid w:val="00313996"/>
    <w:rsid w:val="00323AF8"/>
    <w:rsid w:val="00324A00"/>
    <w:rsid w:val="003720FE"/>
    <w:rsid w:val="003839A6"/>
    <w:rsid w:val="003857A1"/>
    <w:rsid w:val="00391583"/>
    <w:rsid w:val="00394DD5"/>
    <w:rsid w:val="003A4FBB"/>
    <w:rsid w:val="003B1450"/>
    <w:rsid w:val="003F63DE"/>
    <w:rsid w:val="00413B92"/>
    <w:rsid w:val="0041498A"/>
    <w:rsid w:val="00416E91"/>
    <w:rsid w:val="00427BFB"/>
    <w:rsid w:val="00434492"/>
    <w:rsid w:val="004360C9"/>
    <w:rsid w:val="00446AFE"/>
    <w:rsid w:val="0045373B"/>
    <w:rsid w:val="004613EE"/>
    <w:rsid w:val="004803E6"/>
    <w:rsid w:val="004A558E"/>
    <w:rsid w:val="004A63C3"/>
    <w:rsid w:val="004C2B05"/>
    <w:rsid w:val="004C6EF0"/>
    <w:rsid w:val="004D211C"/>
    <w:rsid w:val="004E06F4"/>
    <w:rsid w:val="004E1ADD"/>
    <w:rsid w:val="004E75BA"/>
    <w:rsid w:val="00535B13"/>
    <w:rsid w:val="005427E5"/>
    <w:rsid w:val="00576B2E"/>
    <w:rsid w:val="0059028D"/>
    <w:rsid w:val="005944DF"/>
    <w:rsid w:val="005C250E"/>
    <w:rsid w:val="005F2D8A"/>
    <w:rsid w:val="00636691"/>
    <w:rsid w:val="0065030B"/>
    <w:rsid w:val="0065647F"/>
    <w:rsid w:val="00680164"/>
    <w:rsid w:val="006C1E7D"/>
    <w:rsid w:val="006C1F94"/>
    <w:rsid w:val="006C3650"/>
    <w:rsid w:val="006C743C"/>
    <w:rsid w:val="006E37E0"/>
    <w:rsid w:val="006E6AD6"/>
    <w:rsid w:val="006F6AB0"/>
    <w:rsid w:val="007356C6"/>
    <w:rsid w:val="00754FF2"/>
    <w:rsid w:val="00792139"/>
    <w:rsid w:val="007B57B3"/>
    <w:rsid w:val="007C2DB2"/>
    <w:rsid w:val="007D736A"/>
    <w:rsid w:val="00841AA1"/>
    <w:rsid w:val="00846E5A"/>
    <w:rsid w:val="00862771"/>
    <w:rsid w:val="00897E6A"/>
    <w:rsid w:val="008D2E70"/>
    <w:rsid w:val="0090627D"/>
    <w:rsid w:val="00930228"/>
    <w:rsid w:val="00931E5F"/>
    <w:rsid w:val="00961B41"/>
    <w:rsid w:val="009639D4"/>
    <w:rsid w:val="00971E54"/>
    <w:rsid w:val="00980B67"/>
    <w:rsid w:val="009875DD"/>
    <w:rsid w:val="009D5BC9"/>
    <w:rsid w:val="00A02099"/>
    <w:rsid w:val="00A14D2F"/>
    <w:rsid w:val="00A31CC8"/>
    <w:rsid w:val="00A55BCC"/>
    <w:rsid w:val="00A566A2"/>
    <w:rsid w:val="00A67127"/>
    <w:rsid w:val="00A77613"/>
    <w:rsid w:val="00AA2686"/>
    <w:rsid w:val="00AD2805"/>
    <w:rsid w:val="00AD33D4"/>
    <w:rsid w:val="00AD79F5"/>
    <w:rsid w:val="00AE4380"/>
    <w:rsid w:val="00B67287"/>
    <w:rsid w:val="00B72A72"/>
    <w:rsid w:val="00B90193"/>
    <w:rsid w:val="00BC0B72"/>
    <w:rsid w:val="00BC10D9"/>
    <w:rsid w:val="00BD0110"/>
    <w:rsid w:val="00BD676E"/>
    <w:rsid w:val="00BF7B33"/>
    <w:rsid w:val="00C113DE"/>
    <w:rsid w:val="00C25E78"/>
    <w:rsid w:val="00C376C5"/>
    <w:rsid w:val="00C41348"/>
    <w:rsid w:val="00C7775E"/>
    <w:rsid w:val="00C779E9"/>
    <w:rsid w:val="00CA59F9"/>
    <w:rsid w:val="00CE26A7"/>
    <w:rsid w:val="00CE7769"/>
    <w:rsid w:val="00CF67D2"/>
    <w:rsid w:val="00CF7E3C"/>
    <w:rsid w:val="00D03A80"/>
    <w:rsid w:val="00D14863"/>
    <w:rsid w:val="00D24632"/>
    <w:rsid w:val="00D34783"/>
    <w:rsid w:val="00D413CA"/>
    <w:rsid w:val="00D42683"/>
    <w:rsid w:val="00D43D32"/>
    <w:rsid w:val="00D856DD"/>
    <w:rsid w:val="00DD1205"/>
    <w:rsid w:val="00DD2954"/>
    <w:rsid w:val="00DD2FFE"/>
    <w:rsid w:val="00DD348B"/>
    <w:rsid w:val="00DE688C"/>
    <w:rsid w:val="00DF4E66"/>
    <w:rsid w:val="00E153D3"/>
    <w:rsid w:val="00E20278"/>
    <w:rsid w:val="00E505FC"/>
    <w:rsid w:val="00E56207"/>
    <w:rsid w:val="00E727B8"/>
    <w:rsid w:val="00E7382F"/>
    <w:rsid w:val="00E846EC"/>
    <w:rsid w:val="00E86DA8"/>
    <w:rsid w:val="00E95897"/>
    <w:rsid w:val="00EE1A2D"/>
    <w:rsid w:val="00F022AF"/>
    <w:rsid w:val="00F04F57"/>
    <w:rsid w:val="00F0555C"/>
    <w:rsid w:val="00F167C6"/>
    <w:rsid w:val="00F37E0B"/>
    <w:rsid w:val="00F4253E"/>
    <w:rsid w:val="00F51F75"/>
    <w:rsid w:val="00F55A6B"/>
    <w:rsid w:val="00F716EC"/>
    <w:rsid w:val="00F9684F"/>
    <w:rsid w:val="00FA6BA4"/>
    <w:rsid w:val="00FB6BDC"/>
    <w:rsid w:val="00FC67FB"/>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02CCB2C"/>
  <w15:docId w15:val="{517E5535-DA72-7640-A4EC-9BAC28050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8312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70C8E"/>
    <w:pPr>
      <w:spacing w:before="100" w:beforeAutospacing="1" w:after="100" w:afterAutospacing="1"/>
    </w:pPr>
    <w:rPr>
      <w:rFonts w:ascii="Times New Roman" w:eastAsia="Times New Roman" w:hAnsi="Times New Roman" w:cs="Times New Roman"/>
      <w:lang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30228"/>
    <w:pPr>
      <w:ind w:left="720"/>
      <w:contextualSpacing/>
    </w:pPr>
  </w:style>
  <w:style w:type="paragraph" w:styleId="Header">
    <w:name w:val="header"/>
    <w:basedOn w:val="Normal"/>
    <w:link w:val="HeaderChar"/>
    <w:uiPriority w:val="99"/>
    <w:unhideWhenUsed/>
    <w:rsid w:val="00862771"/>
    <w:pPr>
      <w:tabs>
        <w:tab w:val="center" w:pos="4513"/>
        <w:tab w:val="right" w:pos="9026"/>
      </w:tabs>
    </w:pPr>
  </w:style>
  <w:style w:type="character" w:customStyle="1" w:styleId="HeaderChar">
    <w:name w:val="Header Char"/>
    <w:basedOn w:val="DefaultParagraphFont"/>
    <w:link w:val="Header"/>
    <w:uiPriority w:val="99"/>
    <w:rsid w:val="00862771"/>
  </w:style>
  <w:style w:type="paragraph" w:styleId="Footer">
    <w:name w:val="footer"/>
    <w:basedOn w:val="Normal"/>
    <w:link w:val="FooterChar"/>
    <w:uiPriority w:val="99"/>
    <w:unhideWhenUsed/>
    <w:rsid w:val="00862771"/>
    <w:pPr>
      <w:tabs>
        <w:tab w:val="center" w:pos="4513"/>
        <w:tab w:val="right" w:pos="9026"/>
      </w:tabs>
    </w:pPr>
  </w:style>
  <w:style w:type="character" w:customStyle="1" w:styleId="FooterChar">
    <w:name w:val="Footer Char"/>
    <w:basedOn w:val="DefaultParagraphFont"/>
    <w:link w:val="Footer"/>
    <w:uiPriority w:val="99"/>
    <w:rsid w:val="00862771"/>
  </w:style>
  <w:style w:type="character" w:styleId="Hyperlink">
    <w:name w:val="Hyperlink"/>
    <w:basedOn w:val="DefaultParagraphFont"/>
    <w:uiPriority w:val="99"/>
    <w:unhideWhenUsed/>
    <w:rsid w:val="00792139"/>
    <w:rPr>
      <w:color w:val="0563C1" w:themeColor="hyperlink"/>
      <w:u w:val="single"/>
    </w:rPr>
  </w:style>
  <w:style w:type="character" w:styleId="UnresolvedMention">
    <w:name w:val="Unresolved Mention"/>
    <w:basedOn w:val="DefaultParagraphFont"/>
    <w:uiPriority w:val="99"/>
    <w:semiHidden/>
    <w:unhideWhenUsed/>
    <w:rsid w:val="007921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ihw.gov.au/reports/cancer/health-system-expenditure-cancer-other-neoplasms/summa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mcpublichealth.biomedcentral.com/articles/10.1186/s12889-018-5297-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mcpublichealth.biomedcentral.com/articles/10.1186/s12889-018-5297-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bmcpublichealth.biomedcentral.com/articles/10.1186/s12889-018-529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ujdpblI/LJUHzUbzwRLEgxUnUQ==">AMUW2mXpB/KOeQkc8t+62zohAQ9jK1zaHHjNe6jfDL/5VKW4thMmAaJoDfsjAiqBR4kjns6OL49dQJyqmGAmfTYe6z1ToQfXcu4abjNIGoDTvnpiQj7P7G4=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1054</Words>
  <Characters>6014</Characters>
  <Application>Microsoft Office Word</Application>
  <DocSecurity>0</DocSecurity>
  <Lines>50</Lines>
  <Paragraphs>14</Paragraphs>
  <ScaleCrop>false</ScaleCrop>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Dao</dc:creator>
  <cp:lastModifiedBy>Sue Liu</cp:lastModifiedBy>
  <cp:revision>2</cp:revision>
  <dcterms:created xsi:type="dcterms:W3CDTF">2022-12-01T03:54:00Z</dcterms:created>
  <dcterms:modified xsi:type="dcterms:W3CDTF">2022-12-01T03:54:00Z</dcterms:modified>
</cp:coreProperties>
</file>