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XmlProperties+xml" PartName="/customXML/itemProps1.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80" w:before="280" w:lineRule="auto"/>
        <w:rPr>
          <w:rFonts w:ascii="Arial" w:cs="Arial" w:eastAsia="Arial" w:hAnsi="Arial"/>
          <w:i w:val="0"/>
          <w:smallCaps w:val="1"/>
          <w:strike w:val="0"/>
          <w:color w:val="006cab"/>
          <w:sz w:val="30"/>
          <w:szCs w:val="30"/>
          <w:u w:val="none"/>
          <w:shd w:fill="auto" w:val="clear"/>
          <w:vertAlign w:val="baseline"/>
        </w:rPr>
      </w:pPr>
      <w:r w:rsidDel="00000000" w:rsidR="00000000" w:rsidRPr="00000000">
        <w:rPr>
          <w:rFonts w:ascii="Arial Narrow" w:cs="Arial Narrow" w:eastAsia="Arial Narrow" w:hAnsi="Arial Narrow"/>
          <w:b w:val="1"/>
          <w:sz w:val="32"/>
          <w:szCs w:val="32"/>
          <w:rtl w:val="0"/>
        </w:rPr>
        <w:t xml:space="preserve">MONASH HEALTHCARE INNOVATION SUMMER SCHOLARSHIPS (HISS) </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w:cs="Arial" w:eastAsia="Arial" w:hAnsi="Arial"/>
          <w:smallCaps w:val="1"/>
          <w:color w:val="006cab"/>
          <w:sz w:val="30"/>
          <w:szCs w:val="30"/>
          <w:rtl w:val="0"/>
        </w:rPr>
        <w:t xml:space="preserve">Template Application for Funding Opportunities</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Template application that helps projects to evaluate their needs and pitch their projects to gain funding support from external but interested bodies. Teams are invited to nominate both financial and non-financial support that could be provided. Nominate key areas where financial assistance would help achieve project milestones.</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tl w:val="0"/>
        </w:rPr>
      </w:r>
    </w:p>
    <w:tbl>
      <w:tblPr>
        <w:tblStyle w:val="Table1"/>
        <w:tblW w:w="9016.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610"/>
        <w:gridCol w:w="8406"/>
        <w:tblGridChange w:id="0">
          <w:tblGrid>
            <w:gridCol w:w="610"/>
            <w:gridCol w:w="8406"/>
          </w:tblGrid>
        </w:tblGridChange>
      </w:tblGrid>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20"/>
                <w:szCs w:val="20"/>
                <w:u w:val="none"/>
                <w:shd w:fill="auto" w:val="clear"/>
                <w:vertAlign w:val="baseline"/>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20"/>
                <w:szCs w:val="20"/>
                <w:u w:val="none"/>
                <w:shd w:fill="auto" w:val="clear"/>
                <w:vertAlign w:val="baseline"/>
                <w:rtl w:val="0"/>
              </w:rPr>
              <w:t xml:space="preserve">Administrative details</w:t>
            </w:r>
            <w:r w:rsidDel="00000000" w:rsidR="00000000" w:rsidRPr="00000000">
              <w:rPr>
                <w:rtl w:val="0"/>
              </w:rPr>
            </w:r>
          </w:p>
        </w:tc>
      </w:tr>
    </w:tbl>
    <w:p w:rsidR="00000000" w:rsidDel="00000000" w:rsidP="00000000" w:rsidRDefault="00000000" w:rsidRPr="00000000" w14:paraId="00000007">
      <w:pPr>
        <w:rPr/>
      </w:pPr>
      <w:r w:rsidDel="00000000" w:rsidR="00000000" w:rsidRPr="00000000">
        <w:rPr>
          <w:rtl w:val="0"/>
        </w:rPr>
      </w:r>
    </w:p>
    <w:tbl>
      <w:tblPr>
        <w:tblStyle w:val="Table2"/>
        <w:tblW w:w="8911.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590"/>
        <w:gridCol w:w="2345"/>
        <w:gridCol w:w="5976"/>
        <w:tblGridChange w:id="0">
          <w:tblGrid>
            <w:gridCol w:w="590"/>
            <w:gridCol w:w="2345"/>
            <w:gridCol w:w="5976"/>
          </w:tblGrid>
        </w:tblGridChange>
      </w:tblGrid>
      <w:tr>
        <w:trPr>
          <w:cantSplit w:val="0"/>
          <w:trHeight w:val="498"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1.1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Title of project</w:t>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1"/>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1"/>
                <w:smallCaps w:val="0"/>
                <w:strike w:val="0"/>
                <w:color w:val="000000"/>
                <w:sz w:val="20"/>
                <w:szCs w:val="20"/>
                <w:u w:val="none"/>
                <w:shd w:fill="auto" w:val="clear"/>
                <w:vertAlign w:val="baseline"/>
                <w:rtl w:val="0"/>
              </w:rPr>
              <w:t xml:space="preserve">Please provide a title </w:t>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1"/>
                <w:smallCaps w:val="0"/>
                <w:strike w:val="0"/>
                <w:color w:val="000000"/>
                <w:sz w:val="20"/>
                <w:szCs w:val="20"/>
                <w:u w:val="none"/>
                <w:shd w:fill="auto" w:val="clear"/>
                <w:vertAlign w:val="baseline"/>
                <w:rtl w:val="0"/>
              </w:rPr>
              <w:t xml:space="preserve">(no more than 10 words)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Project </w:t>
            </w:r>
            <w:r w:rsidDel="00000000" w:rsidR="00000000" w:rsidRPr="00000000">
              <w:rPr>
                <w:rFonts w:ascii="Arial Narrow" w:cs="Arial Narrow" w:eastAsia="Arial Narrow" w:hAnsi="Arial Narrow"/>
                <w:b w:val="1"/>
                <w:rtl w:val="0"/>
              </w:rPr>
              <w:t xml:space="preserve">Nemo</w:t>
            </w: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1.3</w:t>
            </w:r>
          </w:p>
        </w:tc>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sz w:val="20"/>
                <w:szCs w:val="20"/>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Current Project Team</w:t>
            </w:r>
            <w:r w:rsidDel="00000000" w:rsidR="00000000" w:rsidRPr="00000000">
              <w:rPr>
                <w:rtl w:val="0"/>
              </w:rPr>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Please list all team members that will contribute to the project over the next year, including (1-2 sentences) the specific contributions that each will make and a 100-word bio for each of the cofounders.</w:t>
            </w:r>
            <w:r w:rsidDel="00000000" w:rsidR="00000000" w:rsidRPr="00000000">
              <w:rPr>
                <w:rtl w:val="0"/>
              </w:rPr>
            </w:r>
          </w:p>
        </w:tc>
      </w:tr>
      <w:tr>
        <w:trPr>
          <w:cantSplit w:val="0"/>
          <w:trHeight w:val="556" w:hRule="atLeast"/>
          <w:tblHeader w:val="0"/>
        </w:trPr>
        <w:tc>
          <w:tcPr>
            <w:gridSpan w:val="3"/>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11">
            <w:pPr>
              <w:spacing w:after="12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u w:val="single"/>
                <w:rtl w:val="0"/>
              </w:rPr>
              <w:t xml:space="preserve">David Levitz</w:t>
            </w:r>
            <w:r w:rsidDel="00000000" w:rsidR="00000000" w:rsidRPr="00000000">
              <w:rPr>
                <w:rFonts w:ascii="Arial Narrow" w:cs="Arial Narrow" w:eastAsia="Arial Narrow" w:hAnsi="Arial Narrow"/>
                <w:sz w:val="20"/>
                <w:szCs w:val="20"/>
                <w:rtl w:val="0"/>
              </w:rPr>
              <w:t xml:space="preserve"> - Away on placements 🙁</w:t>
            </w:r>
          </w:p>
          <w:p w:rsidR="00000000" w:rsidDel="00000000" w:rsidP="00000000" w:rsidRDefault="00000000" w:rsidRPr="00000000" w14:paraId="00000012">
            <w:pPr>
              <w:spacing w:after="12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u w:val="single"/>
                <w:rtl w:val="0"/>
              </w:rPr>
              <w:t xml:space="preserve">Upani Mapala Gamage</w:t>
            </w:r>
            <w:r w:rsidDel="00000000" w:rsidR="00000000" w:rsidRPr="00000000">
              <w:rPr>
                <w:rFonts w:ascii="Arial Narrow" w:cs="Arial Narrow" w:eastAsia="Arial Narrow" w:hAnsi="Arial Narrow"/>
                <w:sz w:val="20"/>
                <w:szCs w:val="20"/>
                <w:rtl w:val="0"/>
              </w:rPr>
              <w:t xml:space="preserve"> -  On SWOTVAC for Maths 🙁</w:t>
            </w:r>
          </w:p>
          <w:p w:rsidR="00000000" w:rsidDel="00000000" w:rsidP="00000000" w:rsidRDefault="00000000" w:rsidRPr="00000000" w14:paraId="00000013">
            <w:pPr>
              <w:spacing w:after="12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u w:val="single"/>
                <w:rtl w:val="0"/>
              </w:rPr>
              <w:t xml:space="preserve">Vishnu Prasad Sivakumar</w:t>
            </w:r>
            <w:r w:rsidDel="00000000" w:rsidR="00000000" w:rsidRPr="00000000">
              <w:rPr>
                <w:rFonts w:ascii="Arial Narrow" w:cs="Arial Narrow" w:eastAsia="Arial Narrow" w:hAnsi="Arial Narrow"/>
                <w:sz w:val="20"/>
                <w:szCs w:val="20"/>
                <w:rtl w:val="0"/>
              </w:rPr>
              <w:t xml:space="preserve"> - A third year robotics and mechatronics student aiming to specialize in artificial intelligence. With an acute interest in design and construction, I aim to positively contribute to the medical technology industries, either as an employee or an entrepreneur (which would be very nice indeed!!). </w:t>
            </w:r>
            <w:r w:rsidDel="00000000" w:rsidR="00000000" w:rsidRPr="00000000">
              <w:rPr>
                <w:rtl w:val="0"/>
              </w:rPr>
            </w:r>
          </w:p>
        </w:tc>
      </w:tr>
    </w:tbl>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tbl>
      <w:tblPr>
        <w:tblStyle w:val="Table3"/>
        <w:tblW w:w="9016.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610"/>
        <w:gridCol w:w="8406"/>
        <w:tblGridChange w:id="0">
          <w:tblGrid>
            <w:gridCol w:w="610"/>
            <w:gridCol w:w="8406"/>
          </w:tblGrid>
        </w:tblGridChange>
      </w:tblGrid>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20"/>
                <w:szCs w:val="20"/>
                <w:u w:val="none"/>
                <w:shd w:fill="auto" w:val="clear"/>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20"/>
                <w:szCs w:val="20"/>
                <w:u w:val="none"/>
                <w:shd w:fill="auto" w:val="clear"/>
                <w:vertAlign w:val="baseline"/>
                <w:rtl w:val="0"/>
              </w:rPr>
              <w:t xml:space="preserve">Project description</w:t>
            </w:r>
            <w:r w:rsidDel="00000000" w:rsidR="00000000" w:rsidRPr="00000000">
              <w:rPr>
                <w:rtl w:val="0"/>
              </w:rPr>
            </w:r>
          </w:p>
        </w:tc>
      </w:tr>
    </w:tbl>
    <w:p w:rsidR="00000000" w:rsidDel="00000000" w:rsidP="00000000" w:rsidRDefault="00000000" w:rsidRPr="00000000" w14:paraId="0000001A">
      <w:pPr>
        <w:rPr/>
      </w:pPr>
      <w:r w:rsidDel="00000000" w:rsidR="00000000" w:rsidRPr="00000000">
        <w:rPr>
          <w:rtl w:val="0"/>
        </w:rPr>
      </w:r>
    </w:p>
    <w:tbl>
      <w:tblPr>
        <w:tblStyle w:val="Table4"/>
        <w:tblW w:w="8911.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590"/>
        <w:gridCol w:w="8321"/>
        <w:tblGridChange w:id="0">
          <w:tblGrid>
            <w:gridCol w:w="590"/>
            <w:gridCol w:w="8321"/>
          </w:tblGrid>
        </w:tblGridChange>
      </w:tblGrid>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2.1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Project aims and significance (</w:t>
            </w:r>
            <w:sdt>
              <w:sdtPr>
                <w:tag w:val="goog_rdk_0"/>
              </w:sdtPr>
              <w:sdtContent>
                <w:commentRangeStart w:id="0"/>
              </w:sdtContent>
            </w:sdt>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Executive Summary</w:t>
            </w:r>
            <w:commentRangeEnd w:id="0"/>
            <w:r w:rsidDel="00000000" w:rsidR="00000000" w:rsidRPr="00000000">
              <w:commentReference w:id="0"/>
            </w: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 (1-2 pages)</w:t>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Please outline the background and aims of your overall project, noting any changes to scope or targets that were implemented during the HISS program. Outline the particular niche area your project will address (be as specific as possible), the problem, specific target user(s) for the final product, the opportunity (i.e. market estimates), financials, traction to date, planned pathway to release of a (minimum) viable product, and any pre-existing competitors (highlighting your competitive advantages). </w:t>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sz w:val="20"/>
                <w:szCs w:val="20"/>
              </w:rPr>
            </w:pPr>
            <w:r w:rsidDel="00000000" w:rsidR="00000000" w:rsidRPr="00000000">
              <w:rPr>
                <w:rtl w:val="0"/>
              </w:rPr>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20">
            <w:pPr>
              <w:shd w:fill="ffffff" w:val="clear"/>
              <w:spacing w:after="240" w:befor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Nerve conduction studies are an extension of the clinical examination used to assist in the diagnosis and staging of medical disease. In patients with difficult anatomy, usually due to swelling or body fat, the localisation of nerves may be challenging.</w:t>
            </w:r>
          </w:p>
          <w:p w:rsidR="00000000" w:rsidDel="00000000" w:rsidP="00000000" w:rsidRDefault="00000000" w:rsidRPr="00000000" w14:paraId="00000021">
            <w:pPr>
              <w:shd w:fill="ffffff" w:val="clear"/>
              <w:spacing w:after="240" w:befor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In Australia over 470,000 Individual nerves were tested last year leading to over 24.5 million dollars in reimbursement. Patients with difficult anatomy constitute about 10% of patients seen in the clinic adding 10 – 20 minutes per nerve (according to clinical interviews). Approximately 75% of nerve conduction tests involve testing 4 or more nerves. This means approximately 2.5 million dollars is lost a year due to time wasted on trying to find nerves due to difficult anatomy.</w:t>
            </w:r>
          </w:p>
          <w:p w:rsidR="00000000" w:rsidDel="00000000" w:rsidP="00000000" w:rsidRDefault="00000000" w:rsidRPr="00000000" w14:paraId="00000022">
            <w:pPr>
              <w:shd w:fill="ffffff" w:val="clear"/>
              <w:spacing w:after="240" w:befor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This means a clinician is required to spend considerable additional time finding a nerve to stimulate which limits the amount of patients they can see and adds complexity to their workflow.</w:t>
            </w:r>
          </w:p>
          <w:p w:rsidR="00000000" w:rsidDel="00000000" w:rsidP="00000000" w:rsidRDefault="00000000" w:rsidRPr="00000000" w14:paraId="00000023">
            <w:pPr>
              <w:shd w:fill="ffffff" w:val="clear"/>
              <w:spacing w:after="240" w:befor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An inability to localise a nerve affects the accuracy and reliability of a study. It may decrease the confidence of a diagnosis and delay beneficial therapy which may harm patient outcomes. The patient may also be subjected to further costly and burdensome investigations and repeated exams.</w:t>
            </w:r>
          </w:p>
          <w:p w:rsidR="00000000" w:rsidDel="00000000" w:rsidP="00000000" w:rsidRDefault="00000000" w:rsidRPr="00000000" w14:paraId="00000024">
            <w:pPr>
              <w:shd w:fill="ffffff" w:val="clear"/>
              <w:spacing w:after="240" w:befor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The procedure is uncomfortable, with difficult anatomy requiring a greater intensity of shocks exposing the patent to increased pain. Furthermore, more sites are stimulated to ensure accuracy in this patent population leading to a greater duration of pain.</w:t>
            </w:r>
          </w:p>
          <w:p w:rsidR="00000000" w:rsidDel="00000000" w:rsidP="00000000" w:rsidRDefault="00000000" w:rsidRPr="00000000" w14:paraId="00000025">
            <w:pPr>
              <w:shd w:fill="ffffff" w:val="clear"/>
              <w:spacing w:after="240" w:befor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Our mission is to increase the accuracy of nerve conduction studies in our target population to </w:t>
            </w:r>
            <w:r w:rsidDel="00000000" w:rsidR="00000000" w:rsidRPr="00000000">
              <w:rPr>
                <w:rFonts w:ascii="Arial Narrow" w:cs="Arial Narrow" w:eastAsia="Arial Narrow" w:hAnsi="Arial Narrow"/>
                <w:sz w:val="20"/>
                <w:szCs w:val="20"/>
                <w:rtl w:val="0"/>
              </w:rPr>
              <w:t xml:space="preserve">optimise</w:t>
            </w:r>
            <w:r w:rsidDel="00000000" w:rsidR="00000000" w:rsidRPr="00000000">
              <w:rPr>
                <w:rFonts w:ascii="Arial Narrow" w:cs="Arial Narrow" w:eastAsia="Arial Narrow" w:hAnsi="Arial Narrow"/>
                <w:sz w:val="20"/>
                <w:szCs w:val="20"/>
                <w:rtl w:val="0"/>
              </w:rPr>
              <w:t xml:space="preserve"> clinician workflow and decrease the harm experienced by patients.</w:t>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2.2</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sdt>
              <w:sdtPr>
                <w:tag w:val="goog_rdk_1"/>
              </w:sdtPr>
              <w:sdtContent>
                <w:commentRangeStart w:id="1"/>
              </w:sdtContent>
            </w:sdt>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Describe the market need or pain point you are targeting.</w:t>
            </w:r>
            <w:commentRangeEnd w:id="1"/>
            <w:r w:rsidDel="00000000" w:rsidR="00000000" w:rsidRPr="00000000">
              <w:commentReference w:id="1"/>
            </w: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2A">
            <w:pPr>
              <w:widowControl w:val="0"/>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Ambiguous nerve conduction </w:t>
            </w:r>
            <w:r w:rsidDel="00000000" w:rsidR="00000000" w:rsidRPr="00000000">
              <w:rPr>
                <w:rFonts w:ascii="Arial Narrow" w:cs="Arial Narrow" w:eastAsia="Arial Narrow" w:hAnsi="Arial Narrow"/>
                <w:sz w:val="20"/>
                <w:szCs w:val="20"/>
                <w:rtl w:val="0"/>
              </w:rPr>
              <w:t xml:space="preserve">test results and an unpleasant experience for the patient due to uncertainties in the location of nerves in patients with </w:t>
            </w:r>
            <w:r w:rsidDel="00000000" w:rsidR="00000000" w:rsidRPr="00000000">
              <w:rPr>
                <w:rFonts w:ascii="Arial Narrow" w:cs="Arial Narrow" w:eastAsia="Arial Narrow" w:hAnsi="Arial Narrow"/>
                <w:b w:val="1"/>
                <w:sz w:val="20"/>
                <w:szCs w:val="20"/>
                <w:rtl w:val="0"/>
              </w:rPr>
              <w:t xml:space="preserve">anatomical variations</w:t>
            </w:r>
            <w:r w:rsidDel="00000000" w:rsidR="00000000" w:rsidRPr="00000000">
              <w:rPr>
                <w:rFonts w:ascii="Arial Narrow" w:cs="Arial Narrow" w:eastAsia="Arial Narrow" w:hAnsi="Arial Narrow"/>
                <w:sz w:val="20"/>
                <w:szCs w:val="20"/>
                <w:rtl w:val="0"/>
              </w:rPr>
              <w:t xml:space="preserve">.</w:t>
            </w: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2.3</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Explain the structure of the market (in particular the value/supply chain and relationships between suppliers, distributors, influencers and end customers) and your intended place in it. (po</w:t>
            </w:r>
            <w:r w:rsidDel="00000000" w:rsidR="00000000" w:rsidRPr="00000000">
              <w:rPr>
                <w:rFonts w:ascii="Arial Narrow" w:cs="Arial Narrow" w:eastAsia="Arial Narrow" w:hAnsi="Arial Narrow"/>
                <w:b w:val="1"/>
                <w:sz w:val="20"/>
                <w:szCs w:val="20"/>
                <w:rtl w:val="0"/>
              </w:rPr>
              <w:t xml:space="preserve">rter’s five forces)</w:t>
            </w:r>
            <w:r w:rsidDel="00000000" w:rsidR="00000000" w:rsidRPr="00000000">
              <w:rPr>
                <w:rtl w:val="0"/>
              </w:rPr>
            </w:r>
          </w:p>
        </w:tc>
      </w:tr>
      <w:tr>
        <w:trPr>
          <w:cantSplit w:val="0"/>
          <w:trHeight w:val="727"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2.4</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Project progress (200 words)</w:t>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Outline </w:t>
            </w: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your</w:t>
            </w: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 summary of the progress that was made in your summer project. </w:t>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Outline the current status of the project.</w:t>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sz w:val="20"/>
                <w:szCs w:val="20"/>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So far we have done very basic designs on a CAD (Computer-Aided Design) software as a way to analyse our designs further and build on our thoughts. Through this we generated a table of potential areas of concern and ways to mitigate them. Furthermore, based on our problem and type of solution, we also classified our device in the Australian, U.S and European markets (according to the TGA, FDA and CE mark guidelines respectively). In addition to this</w:t>
            </w:r>
            <w:r w:rsidDel="00000000" w:rsidR="00000000" w:rsidRPr="00000000">
              <w:rPr>
                <w:rFonts w:ascii="Arial Narrow" w:cs="Arial Narrow" w:eastAsia="Arial Narrow" w:hAnsi="Arial Narrow"/>
                <w:sz w:val="20"/>
                <w:szCs w:val="20"/>
                <w:rtl w:val="0"/>
              </w:rPr>
              <w:t xml:space="preserve">, we’ve conducted literature reviews of neurology and radiology publications that may be immediately relevant to our project. Furthermore, we have also planned our business model and structure going forward in the case of our product being successful and hence leading to a startup. As a means of validating our ideas and plans, we have conducted several interviews with our team of advisors as well as some unofficial conversations with patients who are a key stakeholder in this scenario.</w:t>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Currently, we are working on refining our designs and making it more detailed using SolidWorks CAD. In addition to this, we are also designing experiments to:</w:t>
            </w:r>
          </w:p>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   1) Test if electrolysis will occur while using the ultrasound gel</w:t>
            </w:r>
          </w:p>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sz w:val="20"/>
                <w:szCs w:val="20"/>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   2) Determine light and sound absorption frequencies of myelin as we could potentially (if not dangerous to               humans) emit light or sound of that specific frequency to spot nerve fibres.</w:t>
            </w: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2.5</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Project planning (400 words - or GANTT chart)</w:t>
            </w:r>
          </w:p>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List the key milestones that need to be met before this project will have measurable impact. Outline the immediate next steps needed to progress the project, short term goals and the projected pathway to real-world impact (e.g. direct sales, distribution channels, franchising etc.)</w:t>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sz w:val="20"/>
                <w:szCs w:val="20"/>
              </w:rPr>
              <w:drawing>
                <wp:inline distB="114300" distT="114300" distL="114300" distR="114300">
                  <wp:extent cx="5562600" cy="1295400"/>
                  <wp:effectExtent b="0" l="0" r="0" t="0"/>
                  <wp:docPr id="1073741842" name="image7.png"/>
                  <a:graphic>
                    <a:graphicData uri="http://schemas.openxmlformats.org/drawingml/2006/picture">
                      <pic:pic>
                        <pic:nvPicPr>
                          <pic:cNvPr id="0" name="image7.png"/>
                          <pic:cNvPicPr preferRelativeResize="0"/>
                        </pic:nvPicPr>
                        <pic:blipFill>
                          <a:blip r:embed="rId10"/>
                          <a:srcRect b="0" l="0" r="0" t="0"/>
                          <a:stretch>
                            <a:fillRect/>
                          </a:stretch>
                        </pic:blipFill>
                        <pic:spPr>
                          <a:xfrm>
                            <a:off x="0" y="0"/>
                            <a:ext cx="5562600" cy="1295400"/>
                          </a:xfrm>
                          <a:prstGeom prst="rect"/>
                          <a:ln/>
                        </pic:spPr>
                      </pic:pic>
                    </a:graphicData>
                  </a:graphic>
                </wp:inline>
              </w:drawing>
            </w: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2.6</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Describe your business model – how will you make money?</w:t>
            </w:r>
          </w:p>
        </w:tc>
      </w:tr>
      <w:tr>
        <w:trPr>
          <w:cantSplit w:val="0"/>
          <w:trHeight w:val="1467"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sz w:val="20"/>
                <w:szCs w:val="20"/>
                <w:rtl w:val="0"/>
              </w:rPr>
              <w:t xml:space="preserve">Our business structure is a capital equipment model with an ongoing revenue stream through a service fee and potentially low cost disposable electrodes. It would also be classified as a B2B model since our company will be interacting and selling directly to hospital bodies.</w:t>
            </w:r>
            <w:r w:rsidDel="00000000" w:rsidR="00000000" w:rsidRPr="00000000">
              <w:rPr>
                <w:rtl w:val="0"/>
              </w:rPr>
            </w:r>
          </w:p>
        </w:tc>
      </w:tr>
      <w:tr>
        <w:trPr>
          <w:cantSplit w:val="0"/>
          <w:trHeight w:val="307"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42">
            <w:pPr>
              <w:pBdr>
                <w:top w:color="000000" w:space="0" w:sz="0" w:val="none"/>
                <w:left w:color="000000" w:space="0" w:sz="0" w:val="none"/>
                <w:bottom w:color="000000" w:space="0" w:sz="0" w:val="none"/>
                <w:right w:color="000000" w:space="0" w:sz="0" w:val="none"/>
                <w:between w:color="000000" w:space="0" w:sz="0" w:val="none"/>
              </w:pBdr>
              <w:rPr>
                <w:rFonts w:ascii="Arial Narrow" w:cs="Arial Narrow" w:eastAsia="Arial Narrow" w:hAnsi="Arial Narrow"/>
                <w:b w:val="1"/>
              </w:rPr>
            </w:pPr>
            <w:r w:rsidDel="00000000" w:rsidR="00000000" w:rsidRPr="00000000">
              <w:rPr>
                <w:rFonts w:ascii="Arial Narrow" w:cs="Arial Narrow" w:eastAsia="Arial Narrow" w:hAnsi="Arial Narrow"/>
                <w:b w:val="1"/>
                <w:sz w:val="20"/>
                <w:szCs w:val="20"/>
                <w:rtl w:val="0"/>
              </w:rPr>
              <w:t xml:space="preserve">2.7</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Outline any projected intellectual property (IP) and how this will be managed (200 words)</w:t>
            </w:r>
          </w:p>
          <w:p w:rsidR="00000000" w:rsidDel="00000000" w:rsidP="00000000" w:rsidRDefault="00000000" w:rsidRPr="00000000" w14:paraId="00000044">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14" w:right="0" w:hanging="292"/>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If IP is projected.</w:t>
            </w:r>
          </w:p>
          <w:p w:rsidR="00000000" w:rsidDel="00000000" w:rsidP="00000000" w:rsidRDefault="00000000" w:rsidRPr="00000000" w14:paraId="00000045">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14" w:right="0" w:hanging="292"/>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IP will be managed in accordance with the Monash University (Vice Chancellor) Regulations; see Part 5 of </w:t>
            </w:r>
            <w:hyperlink r:id="rId11">
              <w:r w:rsidDel="00000000" w:rsidR="00000000" w:rsidRPr="00000000">
                <w:rPr>
                  <w:rFonts w:ascii="Arial Narrow" w:cs="Arial Narrow" w:eastAsia="Arial Narrow" w:hAnsi="Arial Narrow"/>
                  <w:b w:val="0"/>
                  <w:i w:val="0"/>
                  <w:smallCaps w:val="0"/>
                  <w:strike w:val="0"/>
                  <w:color w:val="000000"/>
                  <w:sz w:val="20"/>
                  <w:szCs w:val="20"/>
                  <w:u w:val="single"/>
                  <w:shd w:fill="auto" w:val="clear"/>
                  <w:vertAlign w:val="baseline"/>
                  <w:rtl w:val="0"/>
                </w:rPr>
                <w:t xml:space="preserve">this linked document</w:t>
              </w:r>
            </w:hyperlink>
            <w:r w:rsidDel="00000000" w:rsidR="00000000" w:rsidRPr="00000000">
              <w:rPr>
                <w:rtl w:val="0"/>
              </w:rPr>
            </w:r>
          </w:p>
          <w:p w:rsidR="00000000" w:rsidDel="00000000" w:rsidP="00000000" w:rsidRDefault="00000000" w:rsidRPr="00000000" w14:paraId="00000046">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14" w:right="0" w:hanging="292"/>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Clinical champions should confirm their IP agreements with their employer(s)</w:t>
            </w:r>
          </w:p>
          <w:p w:rsidR="00000000" w:rsidDel="00000000" w:rsidP="00000000" w:rsidRDefault="00000000" w:rsidRPr="00000000" w14:paraId="0000004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14" w:right="0" w:hanging="292"/>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If IP is not projected, describe your understanding of the IP landscape in which your project lies and explain why your team believes that no IP will be generated and your general pathway to achieving real-world impact and sustainability.</w:t>
            </w:r>
          </w:p>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An IP agreement must be in place as a condition for any direct Phase II funding unless agreed by all parties.</w:t>
            </w:r>
          </w:p>
        </w:tc>
      </w:tr>
      <w:tr>
        <w:trPr>
          <w:cantSplit w:val="0"/>
          <w:trHeight w:val="2138"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49">
            <w:pPr>
              <w:pBdr>
                <w:top w:color="000000" w:space="0" w:sz="0" w:val="none"/>
                <w:left w:color="000000" w:space="0" w:sz="0" w:val="none"/>
                <w:bottom w:color="000000" w:space="0" w:sz="0" w:val="none"/>
                <w:right w:color="000000" w:space="0" w:sz="0" w:val="none"/>
                <w:between w:color="000000" w:space="0" w:sz="0" w:val="none"/>
              </w:pBdr>
              <w:rPr/>
            </w:pPr>
            <w:r w:rsidDel="00000000" w:rsidR="00000000" w:rsidRPr="00000000">
              <w:rPr>
                <w:rtl w:val="0"/>
              </w:rPr>
            </w:r>
          </w:p>
        </w:tc>
      </w:tr>
    </w:tbl>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tbl>
      <w:tblPr>
        <w:tblStyle w:val="Table5"/>
        <w:tblW w:w="9016.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610"/>
        <w:gridCol w:w="8406"/>
        <w:tblGridChange w:id="0">
          <w:tblGrid>
            <w:gridCol w:w="610"/>
            <w:gridCol w:w="8406"/>
          </w:tblGrid>
        </w:tblGridChange>
      </w:tblGrid>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20"/>
                <w:szCs w:val="20"/>
                <w:u w:val="none"/>
                <w:shd w:fill="auto" w:val="clear"/>
                <w:vertAlign w:val="baseline"/>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20"/>
                <w:szCs w:val="20"/>
                <w:u w:val="none"/>
                <w:shd w:fill="auto" w:val="clear"/>
                <w:vertAlign w:val="baseline"/>
                <w:rtl w:val="0"/>
              </w:rPr>
              <w:t xml:space="preserve">Customer validation</w:t>
            </w:r>
            <w:r w:rsidDel="00000000" w:rsidR="00000000" w:rsidRPr="00000000">
              <w:rPr>
                <w:rtl w:val="0"/>
              </w:rPr>
            </w:r>
          </w:p>
        </w:tc>
      </w:tr>
    </w:tbl>
    <w:p w:rsidR="00000000" w:rsidDel="00000000" w:rsidP="00000000" w:rsidRDefault="00000000" w:rsidRPr="00000000" w14:paraId="0000004F">
      <w:pPr>
        <w:rPr/>
      </w:pPr>
      <w:r w:rsidDel="00000000" w:rsidR="00000000" w:rsidRPr="00000000">
        <w:rPr>
          <w:rtl w:val="0"/>
        </w:rPr>
      </w:r>
    </w:p>
    <w:tbl>
      <w:tblPr>
        <w:tblStyle w:val="Table6"/>
        <w:tblW w:w="8911.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590"/>
        <w:gridCol w:w="8321"/>
        <w:tblGridChange w:id="0">
          <w:tblGrid>
            <w:gridCol w:w="590"/>
            <w:gridCol w:w="8321"/>
          </w:tblGrid>
        </w:tblGridChange>
      </w:tblGrid>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3.1</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Describe your ideal first customer. Define your Unique Value Proposition to that customer. </w:t>
            </w:r>
            <w:r w:rsidDel="00000000" w:rsidR="00000000" w:rsidRPr="00000000">
              <w:rPr>
                <w:rtl w:val="0"/>
              </w:rPr>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52">
            <w:pPr>
              <w:pBdr>
                <w:top w:color="000000" w:space="0" w:sz="0" w:val="none"/>
                <w:left w:color="000000" w:space="0" w:sz="0" w:val="none"/>
                <w:bottom w:color="000000" w:space="0" w:sz="0" w:val="none"/>
                <w:right w:color="000000" w:space="0" w:sz="0" w:val="none"/>
                <w:between w:color="000000" w:space="0" w:sz="0" w:val="none"/>
              </w:pBdr>
              <w:rPr>
                <w:sz w:val="20"/>
                <w:szCs w:val="20"/>
                <w:u w:val="single"/>
              </w:rPr>
            </w:pPr>
            <w:r w:rsidDel="00000000" w:rsidR="00000000" w:rsidRPr="00000000">
              <w:rPr>
                <w:sz w:val="20"/>
                <w:szCs w:val="20"/>
                <w:u w:val="single"/>
                <w:rtl w:val="0"/>
              </w:rPr>
              <w:t xml:space="preserve">Latrobe Regional Hospital - Neurology department</w:t>
            </w:r>
          </w:p>
          <w:p w:rsidR="00000000" w:rsidDel="00000000" w:rsidP="00000000" w:rsidRDefault="00000000" w:rsidRPr="00000000" w14:paraId="00000053">
            <w:pPr>
              <w:numPr>
                <w:ilvl w:val="0"/>
                <w:numId w:val="10"/>
              </w:numPr>
              <w:pBdr>
                <w:top w:color="000000" w:space="0" w:sz="0" w:val="none"/>
                <w:left w:color="000000" w:space="0" w:sz="0" w:val="none"/>
                <w:bottom w:color="000000" w:space="0" w:sz="0" w:val="none"/>
                <w:right w:color="000000" w:space="0" w:sz="0" w:val="none"/>
                <w:between w:color="000000" w:space="0" w:sz="0" w:val="none"/>
              </w:pBdr>
              <w:ind w:left="720" w:hanging="360"/>
              <w:rPr>
                <w:sz w:val="20"/>
                <w:szCs w:val="20"/>
                <w:u w:val="none"/>
              </w:rPr>
            </w:pPr>
            <w:r w:rsidDel="00000000" w:rsidR="00000000" w:rsidRPr="00000000">
              <w:rPr>
                <w:sz w:val="20"/>
                <w:szCs w:val="20"/>
                <w:rtl w:val="0"/>
              </w:rPr>
              <w:t xml:space="preserve">Reduced consultation times allowing for more appointments</w:t>
            </w:r>
          </w:p>
          <w:p w:rsidR="00000000" w:rsidDel="00000000" w:rsidP="00000000" w:rsidRDefault="00000000" w:rsidRPr="00000000" w14:paraId="00000054">
            <w:pPr>
              <w:numPr>
                <w:ilvl w:val="0"/>
                <w:numId w:val="10"/>
              </w:numPr>
              <w:pBdr>
                <w:top w:color="000000" w:space="0" w:sz="0" w:val="none"/>
                <w:left w:color="000000" w:space="0" w:sz="0" w:val="none"/>
                <w:bottom w:color="000000" w:space="0" w:sz="0" w:val="none"/>
                <w:right w:color="000000" w:space="0" w:sz="0" w:val="none"/>
                <w:between w:color="000000" w:space="0" w:sz="0" w:val="none"/>
              </w:pBdr>
              <w:ind w:left="720" w:hanging="360"/>
              <w:rPr>
                <w:sz w:val="20"/>
                <w:szCs w:val="20"/>
                <w:u w:val="none"/>
              </w:rPr>
            </w:pPr>
            <w:r w:rsidDel="00000000" w:rsidR="00000000" w:rsidRPr="00000000">
              <w:rPr>
                <w:sz w:val="20"/>
                <w:szCs w:val="20"/>
                <w:rtl w:val="0"/>
              </w:rPr>
              <w:t xml:space="preserve">Significant increase in accuracy of results</w:t>
            </w:r>
          </w:p>
          <w:p w:rsidR="00000000" w:rsidDel="00000000" w:rsidP="00000000" w:rsidRDefault="00000000" w:rsidRPr="00000000" w14:paraId="00000055">
            <w:pPr>
              <w:numPr>
                <w:ilvl w:val="0"/>
                <w:numId w:val="10"/>
              </w:numPr>
              <w:pBdr>
                <w:top w:color="000000" w:space="0" w:sz="0" w:val="none"/>
                <w:left w:color="000000" w:space="0" w:sz="0" w:val="none"/>
                <w:bottom w:color="000000" w:space="0" w:sz="0" w:val="none"/>
                <w:right w:color="000000" w:space="0" w:sz="0" w:val="none"/>
                <w:between w:color="000000" w:space="0" w:sz="0" w:val="none"/>
              </w:pBdr>
              <w:ind w:left="720" w:hanging="360"/>
              <w:rPr>
                <w:sz w:val="20"/>
                <w:szCs w:val="20"/>
                <w:u w:val="none"/>
              </w:rPr>
            </w:pPr>
            <w:r w:rsidDel="00000000" w:rsidR="00000000" w:rsidRPr="00000000">
              <w:rPr>
                <w:sz w:val="20"/>
                <w:szCs w:val="20"/>
                <w:rtl w:val="0"/>
              </w:rPr>
              <w:t xml:space="preserve">More comfortable for the patient</w:t>
            </w:r>
            <w:r w:rsidDel="00000000" w:rsidR="00000000" w:rsidRPr="00000000">
              <w:rPr>
                <w:rtl w:val="0"/>
              </w:rPr>
            </w:r>
          </w:p>
          <w:p w:rsidR="00000000" w:rsidDel="00000000" w:rsidP="00000000" w:rsidRDefault="00000000" w:rsidRPr="00000000" w14:paraId="00000056">
            <w:pPr>
              <w:pBdr>
                <w:top w:color="000000" w:space="0" w:sz="0" w:val="none"/>
                <w:left w:color="000000" w:space="0" w:sz="0" w:val="none"/>
                <w:bottom w:color="000000" w:space="0" w:sz="0" w:val="none"/>
                <w:right w:color="000000" w:space="0" w:sz="0" w:val="none"/>
                <w:between w:color="000000" w:space="0" w:sz="0" w:val="none"/>
              </w:pBdr>
              <w:rPr>
                <w:b w:val="1"/>
                <w:sz w:val="20"/>
                <w:szCs w:val="20"/>
              </w:rPr>
            </w:pP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3.2</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Describe the current workflow and how your technology integrates or disrupts that flow. </w:t>
            </w:r>
            <w:r w:rsidDel="00000000" w:rsidR="00000000" w:rsidRPr="00000000">
              <w:rPr>
                <w:rtl w:val="0"/>
              </w:rPr>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5A">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left"/>
              <w:rPr>
                <w:rFonts w:ascii="Arial Narrow" w:cs="Arial Narrow" w:eastAsia="Arial Narrow" w:hAnsi="Arial Narrow"/>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sz w:val="20"/>
                <w:szCs w:val="20"/>
                <w:rtl w:val="0"/>
              </w:rPr>
              <w:t xml:space="preserve">Patient has a consultation with G.P and depending on signs and symptoms they are then referred to a neurologist</w:t>
            </w:r>
          </w:p>
          <w:p w:rsidR="00000000" w:rsidDel="00000000" w:rsidP="00000000" w:rsidRDefault="00000000" w:rsidRPr="00000000" w14:paraId="0000005B">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left"/>
              <w:rPr>
                <w:rFonts w:ascii="Arial Narrow" w:cs="Arial Narrow" w:eastAsia="Arial Narrow" w:hAnsi="Arial Narrow"/>
                <w:sz w:val="20"/>
                <w:szCs w:val="20"/>
                <w:u w:val="none"/>
              </w:rPr>
            </w:pPr>
            <w:r w:rsidDel="00000000" w:rsidR="00000000" w:rsidRPr="00000000">
              <w:rPr>
                <w:rFonts w:ascii="Arial Narrow" w:cs="Arial Narrow" w:eastAsia="Arial Narrow" w:hAnsi="Arial Narrow"/>
                <w:sz w:val="20"/>
                <w:szCs w:val="20"/>
                <w:rtl w:val="0"/>
              </w:rPr>
              <w:t xml:space="preserve">Neurologist notes an appropriate nerve position on the patient’s skin based on anatomical landmarks and place a recording patch electrode at a distance on the same nerve bundle</w:t>
            </w:r>
          </w:p>
          <w:p w:rsidR="00000000" w:rsidDel="00000000" w:rsidP="00000000" w:rsidRDefault="00000000" w:rsidRPr="00000000" w14:paraId="0000005C">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left"/>
              <w:rPr>
                <w:rFonts w:ascii="Arial Narrow" w:cs="Arial Narrow" w:eastAsia="Arial Narrow" w:hAnsi="Arial Narrow"/>
                <w:sz w:val="20"/>
                <w:szCs w:val="20"/>
                <w:u w:val="none"/>
              </w:rPr>
            </w:pPr>
            <w:r w:rsidDel="00000000" w:rsidR="00000000" w:rsidRPr="00000000">
              <w:rPr>
                <w:rFonts w:ascii="Arial Narrow" w:cs="Arial Narrow" w:eastAsia="Arial Narrow" w:hAnsi="Arial Narrow"/>
                <w:sz w:val="20"/>
                <w:szCs w:val="20"/>
                <w:rtl w:val="0"/>
              </w:rPr>
              <w:t xml:space="preserve">He/she then send an electrical stimulus at that position and the response and time taken for response is noted.</w:t>
            </w:r>
          </w:p>
          <w:p w:rsidR="00000000" w:rsidDel="00000000" w:rsidP="00000000" w:rsidRDefault="00000000" w:rsidRPr="00000000" w14:paraId="0000005D">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left"/>
              <w:rPr>
                <w:rFonts w:ascii="Arial Narrow" w:cs="Arial Narrow" w:eastAsia="Arial Narrow" w:hAnsi="Arial Narrow"/>
                <w:sz w:val="20"/>
                <w:szCs w:val="20"/>
                <w:u w:val="none"/>
              </w:rPr>
            </w:pPr>
            <w:r w:rsidDel="00000000" w:rsidR="00000000" w:rsidRPr="00000000">
              <w:rPr>
                <w:rFonts w:ascii="Arial Narrow" w:cs="Arial Narrow" w:eastAsia="Arial Narrow" w:hAnsi="Arial Narrow"/>
                <w:sz w:val="20"/>
                <w:szCs w:val="20"/>
                <w:rtl w:val="0"/>
              </w:rPr>
              <w:t xml:space="preserve">The clinician then move the stimulating probe ‘slightly’ forward/backward/left/right and stimulate again</w:t>
            </w:r>
          </w:p>
          <w:p w:rsidR="00000000" w:rsidDel="00000000" w:rsidP="00000000" w:rsidRDefault="00000000" w:rsidRPr="00000000" w14:paraId="0000005E">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left"/>
              <w:rPr>
                <w:rFonts w:ascii="Arial Narrow" w:cs="Arial Narrow" w:eastAsia="Arial Narrow" w:hAnsi="Arial Narrow"/>
                <w:sz w:val="20"/>
                <w:szCs w:val="20"/>
                <w:u w:val="none"/>
              </w:rPr>
            </w:pPr>
            <w:r w:rsidDel="00000000" w:rsidR="00000000" w:rsidRPr="00000000">
              <w:rPr>
                <w:rFonts w:ascii="Arial Narrow" w:cs="Arial Narrow" w:eastAsia="Arial Narrow" w:hAnsi="Arial Narrow"/>
                <w:sz w:val="20"/>
                <w:szCs w:val="20"/>
                <w:rtl w:val="0"/>
              </w:rPr>
              <w:t xml:space="preserve">The clinician repeats the last step until they find a position that provided them with the best results</w:t>
            </w:r>
          </w:p>
          <w:p w:rsidR="00000000" w:rsidDel="00000000" w:rsidP="00000000" w:rsidRDefault="00000000" w:rsidRPr="00000000" w14:paraId="0000005F">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left"/>
              <w:rPr>
                <w:rFonts w:ascii="Arial Narrow" w:cs="Arial Narrow" w:eastAsia="Arial Narrow" w:hAnsi="Arial Narrow"/>
                <w:sz w:val="20"/>
                <w:szCs w:val="20"/>
                <w:u w:val="none"/>
              </w:rPr>
            </w:pPr>
            <w:r w:rsidDel="00000000" w:rsidR="00000000" w:rsidRPr="00000000">
              <w:rPr>
                <w:rFonts w:ascii="Arial Narrow" w:cs="Arial Narrow" w:eastAsia="Arial Narrow" w:hAnsi="Arial Narrow"/>
                <w:sz w:val="20"/>
                <w:szCs w:val="20"/>
                <w:rtl w:val="0"/>
              </w:rPr>
              <w:t xml:space="preserve">They then stimulate at increasing current settings until 125% of that which provided them with the highest action potential</w:t>
            </w:r>
          </w:p>
          <w:p w:rsidR="00000000" w:rsidDel="00000000" w:rsidP="00000000" w:rsidRDefault="00000000" w:rsidRPr="00000000" w14:paraId="00000060">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Narrow" w:cs="Arial Narrow" w:eastAsia="Arial Narrow" w:hAnsi="Arial Narrow"/>
                <w:sz w:val="20"/>
                <w:szCs w:val="20"/>
                <w:u w:val="none"/>
              </w:rPr>
            </w:pPr>
            <w:r w:rsidDel="00000000" w:rsidR="00000000" w:rsidRPr="00000000">
              <w:rPr>
                <w:rFonts w:ascii="Arial Narrow" w:cs="Arial Narrow" w:eastAsia="Arial Narrow" w:hAnsi="Arial Narrow"/>
                <w:sz w:val="20"/>
                <w:szCs w:val="20"/>
                <w:rtl w:val="0"/>
              </w:rPr>
              <w:t xml:space="preserve">The final results are then recorded and forwarded to the patient’s G.P</w:t>
            </w: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62">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3.3</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63">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Describe the methodology used to validate the problem and your solution, including number of interviews and key insights from each of the following groups: </w:t>
            </w:r>
          </w:p>
          <w:p w:rsidR="00000000" w:rsidDel="00000000" w:rsidP="00000000" w:rsidRDefault="00000000" w:rsidRPr="00000000" w14:paraId="00000064">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End user or direct beneficiary, and </w:t>
            </w:r>
          </w:p>
          <w:p w:rsidR="00000000" w:rsidDel="00000000" w:rsidP="00000000" w:rsidRDefault="00000000" w:rsidRPr="00000000" w14:paraId="00000065">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Physicians or medical professionals closest to the problem</w:t>
            </w:r>
            <w:r w:rsidDel="00000000" w:rsidR="00000000" w:rsidRPr="00000000">
              <w:rPr>
                <w:rtl w:val="0"/>
              </w:rPr>
            </w:r>
          </w:p>
          <w:p w:rsidR="00000000" w:rsidDel="00000000" w:rsidP="00000000" w:rsidRDefault="00000000" w:rsidRPr="00000000" w14:paraId="00000066">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Show us what you have done, this can be </w:t>
            </w:r>
            <w:r w:rsidDel="00000000" w:rsidR="00000000" w:rsidRPr="00000000">
              <w:rPr>
                <w:rFonts w:ascii="Arial Narrow" w:cs="Arial Narrow" w:eastAsia="Arial Narrow" w:hAnsi="Arial Narrow"/>
                <w:sz w:val="20"/>
                <w:szCs w:val="20"/>
                <w:rtl w:val="0"/>
              </w:rPr>
              <w:t xml:space="preserve">in</w:t>
            </w: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 the form of market validation report, sample interviews, key insights. </w:t>
            </w:r>
            <w:r w:rsidDel="00000000" w:rsidR="00000000" w:rsidRPr="00000000">
              <w:rPr>
                <w:rtl w:val="0"/>
              </w:rPr>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67">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r>
    </w:p>
    <w:tbl>
      <w:tblPr>
        <w:tblStyle w:val="Table7"/>
        <w:tblW w:w="9016.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610"/>
        <w:gridCol w:w="8406"/>
        <w:tblGridChange w:id="0">
          <w:tblGrid>
            <w:gridCol w:w="610"/>
            <w:gridCol w:w="8406"/>
          </w:tblGrid>
        </w:tblGridChange>
      </w:tblGrid>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6B">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20"/>
                <w:szCs w:val="20"/>
                <w:u w:val="none"/>
                <w:shd w:fill="auto" w:val="clear"/>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6C">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20"/>
                <w:szCs w:val="20"/>
                <w:u w:val="none"/>
                <w:shd w:fill="auto" w:val="clear"/>
                <w:vertAlign w:val="baseline"/>
                <w:rtl w:val="0"/>
              </w:rPr>
              <w:t xml:space="preserve">Request for non-financial support</w:t>
            </w:r>
            <w:r w:rsidDel="00000000" w:rsidR="00000000" w:rsidRPr="00000000">
              <w:rPr>
                <w:rtl w:val="0"/>
              </w:rPr>
            </w:r>
          </w:p>
        </w:tc>
      </w:tr>
    </w:tbl>
    <w:p w:rsidR="00000000" w:rsidDel="00000000" w:rsidP="00000000" w:rsidRDefault="00000000" w:rsidRPr="00000000" w14:paraId="0000006D">
      <w:pPr>
        <w:rPr/>
      </w:pPr>
      <w:r w:rsidDel="00000000" w:rsidR="00000000" w:rsidRPr="00000000">
        <w:rPr>
          <w:rtl w:val="0"/>
        </w:rPr>
      </w:r>
    </w:p>
    <w:tbl>
      <w:tblPr>
        <w:tblStyle w:val="Table8"/>
        <w:tblW w:w="8911.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590"/>
        <w:gridCol w:w="8321"/>
        <w:tblGridChange w:id="0">
          <w:tblGrid>
            <w:gridCol w:w="590"/>
            <w:gridCol w:w="8321"/>
          </w:tblGrid>
        </w:tblGridChange>
      </w:tblGrid>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6E">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4.1</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6F">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Please outline any in-kind support that would assist in progressing this project.</w:t>
            </w:r>
          </w:p>
          <w:p w:rsidR="00000000" w:rsidDel="00000000" w:rsidP="00000000" w:rsidRDefault="00000000" w:rsidRPr="00000000" w14:paraId="00000070">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This might include:</w:t>
            </w:r>
          </w:p>
          <w:p w:rsidR="00000000" w:rsidDel="00000000" w:rsidP="00000000" w:rsidRDefault="00000000" w:rsidRPr="00000000" w14:paraId="00000071">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Capital currently available for project activities</w:t>
            </w:r>
          </w:p>
          <w:p w:rsidR="00000000" w:rsidDel="00000000" w:rsidP="00000000" w:rsidRDefault="00000000" w:rsidRPr="00000000" w14:paraId="00000072">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Connections to people currently outside the project with specialized skills or experience</w:t>
            </w:r>
          </w:p>
          <w:p w:rsidR="00000000" w:rsidDel="00000000" w:rsidP="00000000" w:rsidRDefault="00000000" w:rsidRPr="00000000" w14:paraId="00000073">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Access to facilities</w:t>
            </w:r>
          </w:p>
          <w:p w:rsidR="00000000" w:rsidDel="00000000" w:rsidP="00000000" w:rsidRDefault="00000000" w:rsidRPr="00000000" w14:paraId="00000074">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Access to workshops, accelerators and/or similar events on topics related to this project</w:t>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75">
            <w:pPr>
              <w:numPr>
                <w:ilvl w:val="0"/>
                <w:numId w:val="3"/>
              </w:numPr>
              <w:pBdr>
                <w:top w:color="000000" w:space="0" w:sz="0" w:val="none"/>
                <w:left w:color="000000" w:space="0" w:sz="0" w:val="none"/>
                <w:bottom w:color="000000" w:space="0" w:sz="0" w:val="none"/>
                <w:right w:color="000000" w:space="0" w:sz="0" w:val="none"/>
                <w:between w:color="000000" w:space="0" w:sz="0" w:val="none"/>
              </w:pBdr>
              <w:ind w:left="720" w:hanging="360"/>
              <w:rPr>
                <w:sz w:val="20"/>
                <w:szCs w:val="20"/>
                <w:u w:val="none"/>
              </w:rPr>
            </w:pPr>
            <w:r w:rsidDel="00000000" w:rsidR="00000000" w:rsidRPr="00000000">
              <w:rPr>
                <w:sz w:val="20"/>
                <w:szCs w:val="20"/>
                <w:rtl w:val="0"/>
              </w:rPr>
              <w:t xml:space="preserve">Access to chemistry labs</w:t>
            </w:r>
          </w:p>
          <w:p w:rsidR="00000000" w:rsidDel="00000000" w:rsidP="00000000" w:rsidRDefault="00000000" w:rsidRPr="00000000" w14:paraId="00000076">
            <w:pPr>
              <w:numPr>
                <w:ilvl w:val="0"/>
                <w:numId w:val="3"/>
              </w:numPr>
              <w:pBdr>
                <w:top w:color="000000" w:space="0" w:sz="0" w:val="none"/>
                <w:left w:color="000000" w:space="0" w:sz="0" w:val="none"/>
                <w:bottom w:color="000000" w:space="0" w:sz="0" w:val="none"/>
                <w:right w:color="000000" w:space="0" w:sz="0" w:val="none"/>
                <w:between w:color="000000" w:space="0" w:sz="0" w:val="none"/>
              </w:pBdr>
              <w:ind w:left="720" w:hanging="360"/>
              <w:rPr>
                <w:sz w:val="20"/>
                <w:szCs w:val="20"/>
                <w:u w:val="none"/>
              </w:rPr>
            </w:pPr>
            <w:r w:rsidDel="00000000" w:rsidR="00000000" w:rsidRPr="00000000">
              <w:rPr>
                <w:sz w:val="20"/>
                <w:szCs w:val="20"/>
                <w:rtl w:val="0"/>
              </w:rPr>
              <w:t xml:space="preserve">Contacts of people who specialize in neurology/radiology</w:t>
            </w: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78">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4.2</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79">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Student project teams</w:t>
            </w:r>
          </w:p>
          <w:p w:rsidR="00000000" w:rsidDel="00000000" w:rsidP="00000000" w:rsidRDefault="00000000" w:rsidRPr="00000000" w14:paraId="0000007A">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Please indicate if you would like to co-supervise a team within the MYMI Projects ecosystem to work on this project. This would involve:</w:t>
            </w:r>
          </w:p>
          <w:p w:rsidR="00000000" w:rsidDel="00000000" w:rsidP="00000000" w:rsidRDefault="00000000" w:rsidRPr="00000000" w14:paraId="0000007B">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A small team (2-5) of students working in their spare time</w:t>
            </w:r>
          </w:p>
          <w:p w:rsidR="00000000" w:rsidDel="00000000" w:rsidP="00000000" w:rsidRDefault="00000000" w:rsidRPr="00000000" w14:paraId="0000007C">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Students may be recruited with specific skills if needed</w:t>
            </w:r>
          </w:p>
          <w:p w:rsidR="00000000" w:rsidDel="00000000" w:rsidP="00000000" w:rsidRDefault="00000000" w:rsidRPr="00000000" w14:paraId="0000007D">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Regular consultation (~ monthly) is still required with the student leaders of the team to monitor progress and plan future work, similar to </w:t>
            </w:r>
            <w:r w:rsidDel="00000000" w:rsidR="00000000" w:rsidRPr="00000000">
              <w:rPr>
                <w:rFonts w:ascii="Arial Narrow" w:cs="Arial Narrow" w:eastAsia="Arial Narrow" w:hAnsi="Arial Narrow"/>
                <w:sz w:val="20"/>
                <w:szCs w:val="20"/>
                <w:rtl w:val="0"/>
              </w:rPr>
              <w:t xml:space="preserve">HISS Program</w:t>
            </w:r>
            <w:r w:rsidDel="00000000" w:rsidR="00000000" w:rsidRPr="00000000">
              <w:rPr>
                <w:rtl w:val="0"/>
              </w:rPr>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7E">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sz w:val="20"/>
                <w:szCs w:val="20"/>
                <w:rtl w:val="0"/>
              </w:rPr>
              <w:t xml:space="preserve">Depends on the final outcomes at the end of HISS and team members’ opinions. Although, as of now, I am keen to continue the project.</w:t>
            </w:r>
            <w:r w:rsidDel="00000000" w:rsidR="00000000" w:rsidRPr="00000000">
              <w:rPr>
                <w:rtl w:val="0"/>
              </w:rPr>
            </w:r>
          </w:p>
        </w:tc>
      </w:tr>
    </w:tbl>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rFonts w:ascii="Arial Narrow" w:cs="Arial Narrow" w:eastAsia="Arial Narrow" w:hAnsi="Arial Narrow"/>
          <w:b w:val="0"/>
          <w:i w:val="0"/>
          <w:smallCaps w:val="1"/>
          <w:strike w:val="0"/>
          <w:color w:val="006cab"/>
          <w:sz w:val="28"/>
          <w:szCs w:val="28"/>
          <w:u w:val="none"/>
          <w:shd w:fill="auto" w:val="clear"/>
          <w:vertAlign w:val="baseline"/>
        </w:rPr>
      </w:pPr>
      <w:r w:rsidDel="00000000" w:rsidR="00000000" w:rsidRPr="00000000">
        <w:rPr>
          <w:rtl w:val="0"/>
        </w:rPr>
      </w:r>
    </w:p>
    <w:tbl>
      <w:tblPr>
        <w:tblStyle w:val="Table9"/>
        <w:tblW w:w="9016.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610"/>
        <w:gridCol w:w="8406"/>
        <w:tblGridChange w:id="0">
          <w:tblGrid>
            <w:gridCol w:w="610"/>
            <w:gridCol w:w="8406"/>
          </w:tblGrid>
        </w:tblGridChange>
      </w:tblGrid>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81">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20"/>
                <w:szCs w:val="20"/>
                <w:u w:val="none"/>
                <w:shd w:fill="auto" w:val="clear"/>
                <w:vertAlign w:val="baseline"/>
                <w:rtl w:val="0"/>
              </w:rPr>
              <w:t xml:space="preserve">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82">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20"/>
                <w:szCs w:val="20"/>
                <w:u w:val="none"/>
                <w:shd w:fill="auto" w:val="clear"/>
                <w:vertAlign w:val="baseline"/>
                <w:rtl w:val="0"/>
              </w:rPr>
              <w:t xml:space="preserve">Financial support</w:t>
            </w:r>
            <w:r w:rsidDel="00000000" w:rsidR="00000000" w:rsidRPr="00000000">
              <w:rPr>
                <w:rtl w:val="0"/>
              </w:rPr>
            </w:r>
          </w:p>
        </w:tc>
      </w:tr>
    </w:tbl>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1"/>
          <w:strike w:val="0"/>
          <w:color w:val="006cab"/>
          <w:sz w:val="28"/>
          <w:szCs w:val="28"/>
          <w:u w:val="none"/>
          <w:shd w:fill="auto" w:val="clear"/>
          <w:vertAlign w:val="baseline"/>
        </w:rPr>
      </w:pPr>
      <w:r w:rsidDel="00000000" w:rsidR="00000000" w:rsidRPr="00000000">
        <w:rPr>
          <w:rtl w:val="0"/>
        </w:rPr>
      </w:r>
    </w:p>
    <w:tbl>
      <w:tblPr>
        <w:tblStyle w:val="Table10"/>
        <w:tblW w:w="9016.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590"/>
        <w:gridCol w:w="20"/>
        <w:gridCol w:w="8301"/>
        <w:gridCol w:w="105"/>
        <w:tblGridChange w:id="0">
          <w:tblGrid>
            <w:gridCol w:w="590"/>
            <w:gridCol w:w="20"/>
            <w:gridCol w:w="8301"/>
            <w:gridCol w:w="105"/>
          </w:tblGrid>
        </w:tblGridChange>
      </w:tblGrid>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84">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5.1</w:t>
            </w:r>
          </w:p>
        </w:tc>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85">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Budget</w:t>
            </w:r>
          </w:p>
          <w:p w:rsidR="00000000" w:rsidDel="00000000" w:rsidP="00000000" w:rsidRDefault="00000000" w:rsidRPr="00000000" w14:paraId="00000086">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Please outline any financial support that is required for continuation of the project, and the approximate timing when that support would be needed.</w:t>
            </w:r>
          </w:p>
          <w:p w:rsidR="00000000" w:rsidDel="00000000" w:rsidP="00000000" w:rsidRDefault="00000000" w:rsidRPr="00000000" w14:paraId="00000087">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Describe any other funding streams that will be/might become available for the project. </w:t>
            </w:r>
          </w:p>
        </w:tc>
      </w:tr>
      <w:tr>
        <w:trPr>
          <w:cantSplit w:val="0"/>
          <w:trHeight w:val="556" w:hRule="atLeast"/>
          <w:tblHeader w:val="0"/>
        </w:trPr>
        <w:tc>
          <w:tcPr>
            <w:gridSpan w:val="3"/>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89">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Significant financial support will be critical during and after gen 2 development for material sourcing, TGA approval and IP. Exact figures are yet to be calculated but may range from $10000 - $ 20000 considering prices of ultrasound and NCS equipment.</w:t>
            </w:r>
          </w:p>
          <w:p w:rsidR="00000000" w:rsidDel="00000000" w:rsidP="00000000" w:rsidRDefault="00000000" w:rsidRPr="00000000" w14:paraId="0000008A">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Funding Streams:</w:t>
            </w:r>
          </w:p>
          <w:p w:rsidR="00000000" w:rsidDel="00000000" w:rsidP="00000000" w:rsidRDefault="00000000" w:rsidRPr="00000000" w14:paraId="0000008B">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left"/>
              <w:rPr>
                <w:rFonts w:ascii="Arial Narrow" w:cs="Arial Narrow" w:eastAsia="Arial Narrow" w:hAnsi="Arial Narrow"/>
                <w:sz w:val="20"/>
                <w:szCs w:val="20"/>
                <w:u w:val="none"/>
              </w:rPr>
            </w:pPr>
            <w:r w:rsidDel="00000000" w:rsidR="00000000" w:rsidRPr="00000000">
              <w:rPr>
                <w:rFonts w:ascii="Arial Narrow" w:cs="Arial Narrow" w:eastAsia="Arial Narrow" w:hAnsi="Arial Narrow"/>
                <w:sz w:val="20"/>
                <w:szCs w:val="20"/>
                <w:rtl w:val="0"/>
              </w:rPr>
              <w:t xml:space="preserve">The Accelerator - </w:t>
            </w: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Monash Startu</w:t>
            </w:r>
            <w:r w:rsidDel="00000000" w:rsidR="00000000" w:rsidRPr="00000000">
              <w:rPr>
                <w:rFonts w:ascii="Arial Narrow" w:cs="Arial Narrow" w:eastAsia="Arial Narrow" w:hAnsi="Arial Narrow"/>
                <w:sz w:val="20"/>
                <w:szCs w:val="20"/>
                <w:rtl w:val="0"/>
              </w:rPr>
              <w:t xml:space="preserve">ps Funding</w:t>
            </w:r>
          </w:p>
          <w:p w:rsidR="00000000" w:rsidDel="00000000" w:rsidP="00000000" w:rsidRDefault="00000000" w:rsidRPr="00000000" w14:paraId="0000008C">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left"/>
              <w:rPr>
                <w:rFonts w:ascii="Arial Narrow" w:cs="Arial Narrow" w:eastAsia="Arial Narrow" w:hAnsi="Arial Narrow"/>
                <w:sz w:val="20"/>
                <w:szCs w:val="20"/>
                <w:u w:val="none"/>
              </w:rPr>
            </w:pPr>
            <w:r w:rsidDel="00000000" w:rsidR="00000000" w:rsidRPr="00000000">
              <w:rPr>
                <w:rFonts w:ascii="Arial Narrow" w:cs="Arial Narrow" w:eastAsia="Arial Narrow" w:hAnsi="Arial Narrow"/>
                <w:sz w:val="20"/>
                <w:szCs w:val="20"/>
                <w:rtl w:val="0"/>
              </w:rPr>
              <w:t xml:space="preserve">MedTech Actuator</w:t>
            </w:r>
          </w:p>
          <w:p w:rsidR="00000000" w:rsidDel="00000000" w:rsidP="00000000" w:rsidRDefault="00000000" w:rsidRPr="00000000" w14:paraId="0000008D">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Narrow" w:cs="Arial Narrow" w:eastAsia="Arial Narrow" w:hAnsi="Arial Narrow"/>
                <w:sz w:val="20"/>
                <w:szCs w:val="20"/>
                <w:u w:val="none"/>
              </w:rPr>
            </w:pPr>
            <w:r w:rsidDel="00000000" w:rsidR="00000000" w:rsidRPr="00000000">
              <w:rPr>
                <w:rFonts w:ascii="Arial Narrow" w:cs="Arial Narrow" w:eastAsia="Arial Narrow" w:hAnsi="Arial Narrow"/>
                <w:sz w:val="20"/>
                <w:szCs w:val="20"/>
                <w:rtl w:val="0"/>
              </w:rPr>
              <w:t xml:space="preserve">VCs</w:t>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90">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5.2</w:t>
            </w:r>
          </w:p>
        </w:tc>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91">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Funding Outcomes (200 words)</w:t>
            </w:r>
          </w:p>
          <w:p w:rsidR="00000000" w:rsidDel="00000000" w:rsidP="00000000" w:rsidRDefault="00000000" w:rsidRPr="00000000" w14:paraId="00000092">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What concrete outcomes would become achievable if your project received the further funding described above?</w:t>
            </w:r>
          </w:p>
        </w:tc>
      </w:tr>
      <w:tr>
        <w:trPr>
          <w:cantSplit w:val="0"/>
          <w:trHeight w:val="556" w:hRule="atLeast"/>
          <w:tblHeader w:val="0"/>
        </w:trPr>
        <w:tc>
          <w:tcPr>
            <w:gridSpan w:val="3"/>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94">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left"/>
              <w:rPr>
                <w:rFonts w:ascii="Arial Narrow" w:cs="Arial Narrow" w:eastAsia="Arial Narrow" w:hAnsi="Arial Narrow"/>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sz w:val="20"/>
                <w:szCs w:val="20"/>
                <w:rtl w:val="0"/>
              </w:rPr>
              <w:t xml:space="preserve">Multiple prototypes can be made</w:t>
            </w:r>
          </w:p>
          <w:p w:rsidR="00000000" w:rsidDel="00000000" w:rsidP="00000000" w:rsidRDefault="00000000" w:rsidRPr="00000000" w14:paraId="00000095">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left"/>
              <w:rPr>
                <w:rFonts w:ascii="Arial Narrow" w:cs="Arial Narrow" w:eastAsia="Arial Narrow" w:hAnsi="Arial Narrow"/>
                <w:sz w:val="20"/>
                <w:szCs w:val="20"/>
                <w:u w:val="none"/>
              </w:rPr>
            </w:pPr>
            <w:r w:rsidDel="00000000" w:rsidR="00000000" w:rsidRPr="00000000">
              <w:rPr>
                <w:rFonts w:ascii="Arial Narrow" w:cs="Arial Narrow" w:eastAsia="Arial Narrow" w:hAnsi="Arial Narrow"/>
                <w:sz w:val="20"/>
                <w:szCs w:val="20"/>
                <w:rtl w:val="0"/>
              </w:rPr>
              <w:t xml:space="preserve">Quality and control improvements</w:t>
            </w:r>
          </w:p>
          <w:p w:rsidR="00000000" w:rsidDel="00000000" w:rsidP="00000000" w:rsidRDefault="00000000" w:rsidRPr="00000000" w14:paraId="00000096">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left"/>
              <w:rPr>
                <w:rFonts w:ascii="Arial Narrow" w:cs="Arial Narrow" w:eastAsia="Arial Narrow" w:hAnsi="Arial Narrow"/>
                <w:sz w:val="20"/>
                <w:szCs w:val="20"/>
                <w:u w:val="none"/>
              </w:rPr>
            </w:pPr>
            <w:r w:rsidDel="00000000" w:rsidR="00000000" w:rsidRPr="00000000">
              <w:rPr>
                <w:rFonts w:ascii="Arial Narrow" w:cs="Arial Narrow" w:eastAsia="Arial Narrow" w:hAnsi="Arial Narrow"/>
                <w:sz w:val="20"/>
                <w:szCs w:val="20"/>
                <w:rtl w:val="0"/>
              </w:rPr>
              <w:t xml:space="preserve">Software improvements</w:t>
            </w:r>
          </w:p>
          <w:p w:rsidR="00000000" w:rsidDel="00000000" w:rsidP="00000000" w:rsidRDefault="00000000" w:rsidRPr="00000000" w14:paraId="00000097">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left"/>
              <w:rPr>
                <w:rFonts w:ascii="Arial Narrow" w:cs="Arial Narrow" w:eastAsia="Arial Narrow" w:hAnsi="Arial Narrow"/>
                <w:sz w:val="20"/>
                <w:szCs w:val="20"/>
                <w:u w:val="none"/>
              </w:rPr>
            </w:pPr>
            <w:r w:rsidDel="00000000" w:rsidR="00000000" w:rsidRPr="00000000">
              <w:rPr>
                <w:rFonts w:ascii="Arial Narrow" w:cs="Arial Narrow" w:eastAsia="Arial Narrow" w:hAnsi="Arial Narrow"/>
                <w:sz w:val="20"/>
                <w:szCs w:val="20"/>
                <w:rtl w:val="0"/>
              </w:rPr>
              <w:t xml:space="preserve">Patent rights</w:t>
            </w:r>
          </w:p>
          <w:p w:rsidR="00000000" w:rsidDel="00000000" w:rsidP="00000000" w:rsidRDefault="00000000" w:rsidRPr="00000000" w14:paraId="00000098">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Narrow" w:cs="Arial Narrow" w:eastAsia="Arial Narrow" w:hAnsi="Arial Narrow"/>
                <w:sz w:val="20"/>
                <w:szCs w:val="20"/>
                <w:u w:val="none"/>
              </w:rPr>
            </w:pPr>
            <w:r w:rsidDel="00000000" w:rsidR="00000000" w:rsidRPr="00000000">
              <w:rPr>
                <w:rFonts w:ascii="Arial Narrow" w:cs="Arial Narrow" w:eastAsia="Arial Narrow" w:hAnsi="Arial Narrow"/>
                <w:sz w:val="20"/>
                <w:szCs w:val="20"/>
                <w:rtl w:val="0"/>
              </w:rPr>
              <w:t xml:space="preserve">Can start advertising after the device gets approved by TGA</w:t>
            </w: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9B">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5.3</w:t>
            </w:r>
          </w:p>
        </w:tc>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9C">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Sustainability (200 words)</w:t>
            </w:r>
          </w:p>
          <w:p w:rsidR="00000000" w:rsidDel="00000000" w:rsidP="00000000" w:rsidRDefault="00000000" w:rsidRPr="00000000" w14:paraId="0000009D">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Please outline plans to support your project in the long term or indefinitely. Is it possible for the project to become self-sustaining? If so, please explain how. If not, please detail the ongoing external support (financial and personnel) that would be required to keep the project running.</w:t>
            </w:r>
          </w:p>
        </w:tc>
      </w:tr>
      <w:tr>
        <w:trPr>
          <w:cantSplit w:val="0"/>
          <w:trHeight w:val="556" w:hRule="atLeast"/>
          <w:tblHeader w:val="0"/>
        </w:trPr>
        <w:tc>
          <w:tcPr>
            <w:gridSpan w:val="3"/>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9F">
            <w:pPr>
              <w:pBdr>
                <w:top w:color="000000" w:space="0" w:sz="0" w:val="none"/>
                <w:left w:color="000000" w:space="0" w:sz="0" w:val="none"/>
                <w:bottom w:color="000000" w:space="0" w:sz="0" w:val="none"/>
                <w:right w:color="000000" w:space="0" w:sz="0" w:val="none"/>
                <w:between w:color="000000" w:space="0" w:sz="0" w:val="none"/>
              </w:pBdr>
              <w:rPr>
                <w:sz w:val="20"/>
                <w:szCs w:val="20"/>
              </w:rPr>
            </w:pPr>
            <w:r w:rsidDel="00000000" w:rsidR="00000000" w:rsidRPr="00000000">
              <w:rPr>
                <w:rtl w:val="0"/>
              </w:rPr>
            </w:r>
          </w:p>
        </w:tc>
      </w:tr>
      <w:tr>
        <w:trPr>
          <w:cantSplit w:val="0"/>
          <w:trHeight w:val="230" w:hRule="atLeast"/>
          <w:tblHeader w:val="0"/>
        </w:trPr>
        <w:tc>
          <w:tcPr>
            <w:gridSpan w:val="2"/>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A2">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20"/>
                <w:szCs w:val="20"/>
                <w:u w:val="none"/>
                <w:shd w:fill="auto" w:val="clear"/>
                <w:vertAlign w:val="baseline"/>
                <w:rtl w:val="0"/>
              </w:rPr>
              <w:t xml:space="preserve">6</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A4">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20"/>
                <w:szCs w:val="20"/>
                <w:u w:val="none"/>
                <w:shd w:fill="auto" w:val="clear"/>
                <w:vertAlign w:val="baseline"/>
                <w:rtl w:val="0"/>
              </w:rPr>
              <w:t xml:space="preserve">Understanding the team</w:t>
            </w:r>
            <w:r w:rsidDel="00000000" w:rsidR="00000000" w:rsidRPr="00000000">
              <w:rPr>
                <w:rtl w:val="0"/>
              </w:rPr>
            </w:r>
          </w:p>
        </w:tc>
      </w:tr>
    </w:tbl>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1"/>
          <w:strike w:val="0"/>
          <w:color w:val="006cab"/>
          <w:sz w:val="28"/>
          <w:szCs w:val="28"/>
          <w:u w:val="none"/>
          <w:shd w:fill="auto" w:val="clear"/>
          <w:vertAlign w:val="baseline"/>
        </w:rPr>
      </w:pPr>
      <w:r w:rsidDel="00000000" w:rsidR="00000000" w:rsidRPr="00000000">
        <w:rPr>
          <w:rtl w:val="0"/>
        </w:rPr>
      </w:r>
    </w:p>
    <w:tbl>
      <w:tblPr>
        <w:tblStyle w:val="Table11"/>
        <w:tblW w:w="8911.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590"/>
        <w:gridCol w:w="8321"/>
        <w:tblGridChange w:id="0">
          <w:tblGrid>
            <w:gridCol w:w="590"/>
            <w:gridCol w:w="8321"/>
          </w:tblGrid>
        </w:tblGridChange>
      </w:tblGrid>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A7">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6.1</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A8">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Help us understand why you’re the right person to succeed in this opportunity.</w:t>
            </w:r>
          </w:p>
          <w:p w:rsidR="00000000" w:rsidDel="00000000" w:rsidP="00000000" w:rsidRDefault="00000000" w:rsidRPr="00000000" w14:paraId="000000A9">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Why you and not someone else?</w:t>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AA">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 Being </w:t>
            </w:r>
            <w:r w:rsidDel="00000000" w:rsidR="00000000" w:rsidRPr="00000000">
              <w:rPr>
                <w:rFonts w:ascii="Arial Narrow" w:cs="Arial Narrow" w:eastAsia="Arial Narrow" w:hAnsi="Arial Narrow"/>
                <w:sz w:val="20"/>
                <w:szCs w:val="20"/>
                <w:rtl w:val="0"/>
              </w:rPr>
              <w:t xml:space="preserve">students, our levels of commitment, effort and energy are unmatched. We are growth oriented and plan well ahead of time on what our next goals are. Composed of a medicine student, biomedical engineering student and a mechatronics student we believe we have excellent skills diversity (while maintaining cohesion) allowing us to cover all major aspects of the project including human anatomy, neurology and engineering (designing, prototyping &amp; testing).</w:t>
            </w: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AC">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6.2</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AD">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Do you currently have an advisory team. If so, please list their names. If not, write N/A. </w:t>
            </w:r>
            <w:r w:rsidDel="00000000" w:rsidR="00000000" w:rsidRPr="00000000">
              <w:rPr>
                <w:rtl w:val="0"/>
              </w:rPr>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AE">
            <w:pPr>
              <w:keepNext w:val="0"/>
              <w:keepLines w:val="0"/>
              <w:widowControl w:val="1"/>
              <w:numPr>
                <w:ilvl w:val="0"/>
                <w:numId w:val="16"/>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left"/>
              <w:rPr>
                <w:rFonts w:ascii="Arial Narrow" w:cs="Arial Narrow" w:eastAsia="Arial Narrow" w:hAnsi="Arial Narrow"/>
                <w:i w:val="0"/>
                <w:smallCaps w:val="0"/>
                <w:strike w:val="0"/>
                <w:color w:val="000000"/>
                <w:sz w:val="20"/>
                <w:szCs w:val="20"/>
                <w:shd w:fill="auto" w:val="clear"/>
                <w:vertAlign w:val="baseline"/>
              </w:rPr>
            </w:pPr>
            <w:r w:rsidDel="00000000" w:rsidR="00000000" w:rsidRPr="00000000">
              <w:rPr>
                <w:rFonts w:ascii="Arial Narrow" w:cs="Arial Narrow" w:eastAsia="Arial Narrow" w:hAnsi="Arial Narrow"/>
                <w:sz w:val="20"/>
                <w:szCs w:val="20"/>
                <w:rtl w:val="0"/>
              </w:rPr>
              <w:t xml:space="preserve">Professor Yan Wong - Head of Biomedical Engineering</w:t>
            </w:r>
          </w:p>
          <w:p w:rsidR="00000000" w:rsidDel="00000000" w:rsidP="00000000" w:rsidRDefault="00000000" w:rsidRPr="00000000" w14:paraId="000000AF">
            <w:pPr>
              <w:keepNext w:val="0"/>
              <w:keepLines w:val="0"/>
              <w:widowControl w:val="1"/>
              <w:numPr>
                <w:ilvl w:val="0"/>
                <w:numId w:val="16"/>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left"/>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Dr Piyush Ostwal - Consultant Neurologist at Latrobe Regional Hospital</w:t>
            </w:r>
          </w:p>
          <w:p w:rsidR="00000000" w:rsidDel="00000000" w:rsidP="00000000" w:rsidRDefault="00000000" w:rsidRPr="00000000" w14:paraId="000000B0">
            <w:pPr>
              <w:keepNext w:val="0"/>
              <w:keepLines w:val="0"/>
              <w:widowControl w:val="1"/>
              <w:numPr>
                <w:ilvl w:val="0"/>
                <w:numId w:val="16"/>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left"/>
              <w:rPr>
                <w:rFonts w:ascii="Arial Narrow" w:cs="Arial Narrow" w:eastAsia="Arial Narrow" w:hAnsi="Arial Narrow"/>
                <w:sz w:val="20"/>
                <w:szCs w:val="20"/>
                <w:u w:val="none"/>
              </w:rPr>
            </w:pPr>
            <w:r w:rsidDel="00000000" w:rsidR="00000000" w:rsidRPr="00000000">
              <w:rPr>
                <w:rFonts w:ascii="Arial Narrow" w:cs="Arial Narrow" w:eastAsia="Arial Narrow" w:hAnsi="Arial Narrow"/>
                <w:sz w:val="20"/>
                <w:szCs w:val="20"/>
                <w:rtl w:val="0"/>
              </w:rPr>
              <w:t xml:space="preserve">Rajan Venkatraman - Biomedical Science Phd student at Monash</w:t>
            </w:r>
          </w:p>
          <w:p w:rsidR="00000000" w:rsidDel="00000000" w:rsidP="00000000" w:rsidRDefault="00000000" w:rsidRPr="00000000" w14:paraId="000000B1">
            <w:pPr>
              <w:keepNext w:val="0"/>
              <w:keepLines w:val="0"/>
              <w:widowControl w:val="1"/>
              <w:numPr>
                <w:ilvl w:val="0"/>
                <w:numId w:val="16"/>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left"/>
              <w:rPr>
                <w:rFonts w:ascii="Arial Narrow" w:cs="Arial Narrow" w:eastAsia="Arial Narrow" w:hAnsi="Arial Narrow"/>
                <w:sz w:val="20"/>
                <w:szCs w:val="20"/>
                <w:u w:val="none"/>
              </w:rPr>
            </w:pPr>
            <w:r w:rsidDel="00000000" w:rsidR="00000000" w:rsidRPr="00000000">
              <w:rPr>
                <w:rFonts w:ascii="Arial Narrow" w:cs="Arial Narrow" w:eastAsia="Arial Narrow" w:hAnsi="Arial Narrow"/>
                <w:sz w:val="20"/>
                <w:szCs w:val="20"/>
                <w:rtl w:val="0"/>
              </w:rPr>
              <w:t xml:space="preserve">Koah</w:t>
            </w:r>
          </w:p>
          <w:p w:rsidR="00000000" w:rsidDel="00000000" w:rsidP="00000000" w:rsidRDefault="00000000" w:rsidRPr="00000000" w14:paraId="000000B2">
            <w:pPr>
              <w:keepNext w:val="0"/>
              <w:keepLines w:val="0"/>
              <w:widowControl w:val="1"/>
              <w:numPr>
                <w:ilvl w:val="0"/>
                <w:numId w:val="16"/>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left"/>
              <w:rPr>
                <w:rFonts w:ascii="Arial Narrow" w:cs="Arial Narrow" w:eastAsia="Arial Narrow" w:hAnsi="Arial Narrow"/>
                <w:sz w:val="20"/>
                <w:szCs w:val="20"/>
                <w:u w:val="none"/>
              </w:rPr>
            </w:pPr>
            <w:r w:rsidDel="00000000" w:rsidR="00000000" w:rsidRPr="00000000">
              <w:rPr>
                <w:rFonts w:ascii="Arial Narrow" w:cs="Arial Narrow" w:eastAsia="Arial Narrow" w:hAnsi="Arial Narrow"/>
                <w:sz w:val="20"/>
                <w:szCs w:val="20"/>
                <w:rtl w:val="0"/>
              </w:rPr>
              <w:t xml:space="preserve">Andrew Xu</w:t>
            </w:r>
          </w:p>
          <w:p w:rsidR="00000000" w:rsidDel="00000000" w:rsidP="00000000" w:rsidRDefault="00000000" w:rsidRPr="00000000" w14:paraId="000000B3">
            <w:pPr>
              <w:keepNext w:val="0"/>
              <w:keepLines w:val="0"/>
              <w:widowControl w:val="1"/>
              <w:numPr>
                <w:ilvl w:val="0"/>
                <w:numId w:val="16"/>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left"/>
              <w:rPr>
                <w:rFonts w:ascii="Arial Narrow" w:cs="Arial Narrow" w:eastAsia="Arial Narrow" w:hAnsi="Arial Narrow"/>
                <w:sz w:val="20"/>
                <w:szCs w:val="20"/>
                <w:u w:val="none"/>
              </w:rPr>
            </w:pPr>
            <w:r w:rsidDel="00000000" w:rsidR="00000000" w:rsidRPr="00000000">
              <w:rPr>
                <w:rFonts w:ascii="Arial Narrow" w:cs="Arial Narrow" w:eastAsia="Arial Narrow" w:hAnsi="Arial Narrow"/>
                <w:sz w:val="20"/>
                <w:szCs w:val="20"/>
                <w:rtl w:val="0"/>
              </w:rPr>
              <w:t xml:space="preserve">Yvonne Strover</w:t>
            </w:r>
          </w:p>
          <w:p w:rsidR="00000000" w:rsidDel="00000000" w:rsidP="00000000" w:rsidRDefault="00000000" w:rsidRPr="00000000" w14:paraId="000000B4">
            <w:pPr>
              <w:keepNext w:val="0"/>
              <w:keepLines w:val="0"/>
              <w:widowControl w:val="1"/>
              <w:numPr>
                <w:ilvl w:val="0"/>
                <w:numId w:val="1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Narrow" w:cs="Arial Narrow" w:eastAsia="Arial Narrow" w:hAnsi="Arial Narrow"/>
                <w:sz w:val="20"/>
                <w:szCs w:val="20"/>
                <w:u w:val="none"/>
              </w:rPr>
            </w:pPr>
            <w:r w:rsidDel="00000000" w:rsidR="00000000" w:rsidRPr="00000000">
              <w:rPr>
                <w:rFonts w:ascii="Arial Narrow" w:cs="Arial Narrow" w:eastAsia="Arial Narrow" w:hAnsi="Arial Narrow"/>
                <w:sz w:val="20"/>
                <w:szCs w:val="20"/>
                <w:rtl w:val="0"/>
              </w:rPr>
              <w:t xml:space="preserve">Tanushree Sharma</w:t>
            </w:r>
          </w:p>
          <w:p w:rsidR="00000000" w:rsidDel="00000000" w:rsidP="00000000" w:rsidRDefault="00000000" w:rsidRPr="00000000" w14:paraId="000000B5">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right="0"/>
              <w:jc w:val="left"/>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Note: Didn’t know everyone’s qualifications ahaha</w:t>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B7">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6.3</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B8">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Do </w:t>
            </w:r>
            <w:r w:rsidDel="00000000" w:rsidR="00000000" w:rsidRPr="00000000">
              <w:rPr>
                <w:rFonts w:ascii="Arial Narrow" w:cs="Arial Narrow" w:eastAsia="Arial Narrow" w:hAnsi="Arial Narrow"/>
                <w:b w:val="1"/>
                <w:sz w:val="20"/>
                <w:szCs w:val="20"/>
                <w:rtl w:val="0"/>
              </w:rPr>
              <w:t xml:space="preserve">you</w:t>
            </w: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 foresee the need for more team members to help keep the project running. </w:t>
            </w:r>
          </w:p>
          <w:p w:rsidR="00000000" w:rsidDel="00000000" w:rsidP="00000000" w:rsidRDefault="00000000" w:rsidRPr="00000000" w14:paraId="000000B9">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sz w:val="20"/>
                <w:szCs w:val="20"/>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What is the overview of the role/s you would </w:t>
            </w:r>
            <w:r w:rsidDel="00000000" w:rsidR="00000000" w:rsidRPr="00000000">
              <w:rPr>
                <w:rFonts w:ascii="Arial Narrow" w:cs="Arial Narrow" w:eastAsia="Arial Narrow" w:hAnsi="Arial Narrow"/>
                <w:sz w:val="20"/>
                <w:szCs w:val="20"/>
                <w:rtl w:val="0"/>
              </w:rPr>
              <w:t xml:space="preserve">need?</w:t>
            </w:r>
          </w:p>
          <w:p w:rsidR="00000000" w:rsidDel="00000000" w:rsidP="00000000" w:rsidRDefault="00000000" w:rsidRPr="00000000" w14:paraId="000000BA">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What are desired attributes of the new team members e.g. we are looking for ‘x’</w:t>
            </w:r>
          </w:p>
          <w:p w:rsidR="00000000" w:rsidDel="00000000" w:rsidP="00000000" w:rsidRDefault="00000000" w:rsidRPr="00000000" w14:paraId="000000BB">
            <w:pPr>
              <w:pBdr>
                <w:top w:color="000000" w:space="0" w:sz="0" w:val="none"/>
                <w:left w:color="000000" w:space="0" w:sz="0" w:val="none"/>
                <w:bottom w:color="000000" w:space="0" w:sz="0" w:val="none"/>
                <w:right w:color="000000" w:space="0" w:sz="0" w:val="none"/>
                <w:between w:color="000000" w:space="0" w:sz="0" w:val="none"/>
              </w:pBd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What are the responsibilities of the new team members?</w:t>
            </w:r>
          </w:p>
          <w:p w:rsidR="00000000" w:rsidDel="00000000" w:rsidP="00000000" w:rsidRDefault="00000000" w:rsidRPr="00000000" w14:paraId="000000BC">
            <w:pPr>
              <w:pBdr>
                <w:top w:color="000000" w:space="0" w:sz="0" w:val="none"/>
                <w:left w:color="000000" w:space="0" w:sz="0" w:val="none"/>
                <w:bottom w:color="000000" w:space="0" w:sz="0" w:val="none"/>
                <w:right w:color="000000" w:space="0" w:sz="0" w:val="none"/>
                <w:between w:color="000000" w:space="0" w:sz="0" w:val="none"/>
              </w:pBdr>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0BD">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What are the required qualifications of the new team members?</w:t>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BE">
            <w:pPr>
              <w:pBdr>
                <w:top w:color="000000" w:space="0" w:sz="0" w:val="none"/>
                <w:left w:color="000000" w:space="0" w:sz="0" w:val="none"/>
                <w:bottom w:color="000000" w:space="0" w:sz="0" w:val="none"/>
                <w:right w:color="000000" w:space="0" w:sz="0" w:val="none"/>
                <w:between w:color="000000" w:space="0" w:sz="0" w:val="none"/>
              </w:pBdr>
              <w:rPr>
                <w:b w:val="1"/>
                <w:sz w:val="20"/>
                <w:szCs w:val="20"/>
              </w:rPr>
            </w:pPr>
            <w:r w:rsidDel="00000000" w:rsidR="00000000" w:rsidRPr="00000000">
              <w:rPr>
                <w:b w:val="1"/>
                <w:sz w:val="20"/>
                <w:szCs w:val="20"/>
                <w:rtl w:val="0"/>
              </w:rPr>
              <w:t xml:space="preserve">Person 1:</w:t>
            </w:r>
          </w:p>
          <w:p w:rsidR="00000000" w:rsidDel="00000000" w:rsidP="00000000" w:rsidRDefault="00000000" w:rsidRPr="00000000" w14:paraId="000000BF">
            <w:pPr>
              <w:pBdr>
                <w:top w:color="000000" w:space="0" w:sz="0" w:val="none"/>
                <w:left w:color="000000" w:space="0" w:sz="0" w:val="none"/>
                <w:bottom w:color="000000" w:space="0" w:sz="0" w:val="none"/>
                <w:right w:color="000000" w:space="0" w:sz="0" w:val="none"/>
                <w:between w:color="000000" w:space="0" w:sz="0" w:val="none"/>
              </w:pBdr>
              <w:rPr>
                <w:sz w:val="20"/>
                <w:szCs w:val="20"/>
              </w:rPr>
            </w:pPr>
            <w:r w:rsidDel="00000000" w:rsidR="00000000" w:rsidRPr="00000000">
              <w:rPr>
                <w:sz w:val="20"/>
                <w:szCs w:val="20"/>
                <w:rtl w:val="0"/>
              </w:rPr>
              <w:t xml:space="preserve">Roles &amp; responsibilities:</w:t>
            </w:r>
          </w:p>
          <w:p w:rsidR="00000000" w:rsidDel="00000000" w:rsidP="00000000" w:rsidRDefault="00000000" w:rsidRPr="00000000" w14:paraId="000000C0">
            <w:pPr>
              <w:numPr>
                <w:ilvl w:val="0"/>
                <w:numId w:val="15"/>
              </w:numPr>
              <w:pBdr>
                <w:top w:color="000000" w:space="0" w:sz="0" w:val="none"/>
                <w:left w:color="000000" w:space="0" w:sz="0" w:val="none"/>
                <w:bottom w:color="000000" w:space="0" w:sz="0" w:val="none"/>
                <w:right w:color="000000" w:space="0" w:sz="0" w:val="none"/>
                <w:between w:color="000000" w:space="0" w:sz="0" w:val="none"/>
              </w:pBdr>
              <w:ind w:left="720" w:hanging="360"/>
              <w:rPr>
                <w:sz w:val="20"/>
                <w:szCs w:val="20"/>
                <w:u w:val="none"/>
              </w:rPr>
            </w:pPr>
            <w:r w:rsidDel="00000000" w:rsidR="00000000" w:rsidRPr="00000000">
              <w:rPr>
                <w:sz w:val="20"/>
                <w:szCs w:val="20"/>
                <w:rtl w:val="0"/>
              </w:rPr>
              <w:t xml:space="preserve">Assist with fabrication of the ultrasound and NCS machine</w:t>
            </w:r>
          </w:p>
          <w:p w:rsidR="00000000" w:rsidDel="00000000" w:rsidP="00000000" w:rsidRDefault="00000000" w:rsidRPr="00000000" w14:paraId="000000C1">
            <w:pPr>
              <w:numPr>
                <w:ilvl w:val="0"/>
                <w:numId w:val="15"/>
              </w:numPr>
              <w:pBdr>
                <w:top w:color="000000" w:space="0" w:sz="0" w:val="none"/>
                <w:left w:color="000000" w:space="0" w:sz="0" w:val="none"/>
                <w:bottom w:color="000000" w:space="0" w:sz="0" w:val="none"/>
                <w:right w:color="000000" w:space="0" w:sz="0" w:val="none"/>
                <w:between w:color="000000" w:space="0" w:sz="0" w:val="none"/>
              </w:pBdr>
              <w:ind w:left="720" w:hanging="360"/>
              <w:rPr>
                <w:sz w:val="20"/>
                <w:szCs w:val="20"/>
                <w:u w:val="none"/>
              </w:rPr>
            </w:pPr>
            <w:r w:rsidDel="00000000" w:rsidR="00000000" w:rsidRPr="00000000">
              <w:rPr>
                <w:sz w:val="20"/>
                <w:szCs w:val="20"/>
                <w:rtl w:val="0"/>
              </w:rPr>
              <w:t xml:space="preserve">Assist with quality control/assurance</w:t>
            </w:r>
          </w:p>
          <w:p w:rsidR="00000000" w:rsidDel="00000000" w:rsidP="00000000" w:rsidRDefault="00000000" w:rsidRPr="00000000" w14:paraId="000000C2">
            <w:pPr>
              <w:numPr>
                <w:ilvl w:val="0"/>
                <w:numId w:val="15"/>
              </w:numPr>
              <w:pBdr>
                <w:top w:color="000000" w:space="0" w:sz="0" w:val="none"/>
                <w:left w:color="000000" w:space="0" w:sz="0" w:val="none"/>
                <w:bottom w:color="000000" w:space="0" w:sz="0" w:val="none"/>
                <w:right w:color="000000" w:space="0" w:sz="0" w:val="none"/>
                <w:between w:color="000000" w:space="0" w:sz="0" w:val="none"/>
              </w:pBdr>
              <w:ind w:left="720" w:hanging="360"/>
              <w:rPr>
                <w:sz w:val="20"/>
                <w:szCs w:val="20"/>
                <w:u w:val="none"/>
              </w:rPr>
            </w:pPr>
            <w:r w:rsidDel="00000000" w:rsidR="00000000" w:rsidRPr="00000000">
              <w:rPr>
                <w:sz w:val="20"/>
                <w:szCs w:val="20"/>
                <w:rtl w:val="0"/>
              </w:rPr>
              <w:t xml:space="preserve">Testing</w:t>
            </w:r>
          </w:p>
          <w:p w:rsidR="00000000" w:rsidDel="00000000" w:rsidP="00000000" w:rsidRDefault="00000000" w:rsidRPr="00000000" w14:paraId="000000C3">
            <w:pPr>
              <w:pBdr>
                <w:top w:color="000000" w:space="0" w:sz="0" w:val="none"/>
                <w:left w:color="000000" w:space="0" w:sz="0" w:val="none"/>
                <w:bottom w:color="000000" w:space="0" w:sz="0" w:val="none"/>
                <w:right w:color="000000" w:space="0" w:sz="0" w:val="none"/>
                <w:between w:color="000000" w:space="0" w:sz="0" w:val="none"/>
              </w:pBdr>
              <w:rPr>
                <w:sz w:val="20"/>
                <w:szCs w:val="20"/>
              </w:rPr>
            </w:pPr>
            <w:r w:rsidDel="00000000" w:rsidR="00000000" w:rsidRPr="00000000">
              <w:rPr>
                <w:sz w:val="20"/>
                <w:szCs w:val="20"/>
                <w:rtl w:val="0"/>
              </w:rPr>
              <w:t xml:space="preserve">Attributes:</w:t>
            </w:r>
          </w:p>
          <w:p w:rsidR="00000000" w:rsidDel="00000000" w:rsidP="00000000" w:rsidRDefault="00000000" w:rsidRPr="00000000" w14:paraId="000000C4">
            <w:pPr>
              <w:numPr>
                <w:ilvl w:val="0"/>
                <w:numId w:val="11"/>
              </w:numPr>
              <w:pBdr>
                <w:top w:color="000000" w:space="0" w:sz="0" w:val="none"/>
                <w:left w:color="000000" w:space="0" w:sz="0" w:val="none"/>
                <w:bottom w:color="000000" w:space="0" w:sz="0" w:val="none"/>
                <w:right w:color="000000" w:space="0" w:sz="0" w:val="none"/>
                <w:between w:color="000000" w:space="0" w:sz="0" w:val="none"/>
              </w:pBdr>
              <w:ind w:left="720" w:hanging="360"/>
              <w:rPr>
                <w:sz w:val="20"/>
                <w:szCs w:val="20"/>
                <w:u w:val="none"/>
              </w:rPr>
            </w:pPr>
            <w:r w:rsidDel="00000000" w:rsidR="00000000" w:rsidRPr="00000000">
              <w:rPr>
                <w:sz w:val="20"/>
                <w:szCs w:val="20"/>
                <w:rtl w:val="0"/>
              </w:rPr>
              <w:t xml:space="preserve">Flexibility to work in different environments</w:t>
            </w:r>
          </w:p>
          <w:p w:rsidR="00000000" w:rsidDel="00000000" w:rsidP="00000000" w:rsidRDefault="00000000" w:rsidRPr="00000000" w14:paraId="000000C5">
            <w:pPr>
              <w:numPr>
                <w:ilvl w:val="0"/>
                <w:numId w:val="11"/>
              </w:numPr>
              <w:pBdr>
                <w:top w:color="000000" w:space="0" w:sz="0" w:val="none"/>
                <w:left w:color="000000" w:space="0" w:sz="0" w:val="none"/>
                <w:bottom w:color="000000" w:space="0" w:sz="0" w:val="none"/>
                <w:right w:color="000000" w:space="0" w:sz="0" w:val="none"/>
                <w:between w:color="000000" w:space="0" w:sz="0" w:val="none"/>
              </w:pBdr>
              <w:ind w:left="720" w:hanging="360"/>
              <w:rPr>
                <w:sz w:val="20"/>
                <w:szCs w:val="20"/>
                <w:u w:val="none"/>
              </w:rPr>
            </w:pPr>
            <w:r w:rsidDel="00000000" w:rsidR="00000000" w:rsidRPr="00000000">
              <w:rPr>
                <w:sz w:val="20"/>
                <w:szCs w:val="20"/>
                <w:rtl w:val="0"/>
              </w:rPr>
              <w:t xml:space="preserve">Keen to learn new things if need be</w:t>
            </w:r>
          </w:p>
          <w:p w:rsidR="00000000" w:rsidDel="00000000" w:rsidP="00000000" w:rsidRDefault="00000000" w:rsidRPr="00000000" w14:paraId="000000C6">
            <w:pPr>
              <w:numPr>
                <w:ilvl w:val="0"/>
                <w:numId w:val="11"/>
              </w:numPr>
              <w:pBdr>
                <w:top w:color="000000" w:space="0" w:sz="0" w:val="none"/>
                <w:left w:color="000000" w:space="0" w:sz="0" w:val="none"/>
                <w:bottom w:color="000000" w:space="0" w:sz="0" w:val="none"/>
                <w:right w:color="000000" w:space="0" w:sz="0" w:val="none"/>
                <w:between w:color="000000" w:space="0" w:sz="0" w:val="none"/>
              </w:pBdr>
              <w:ind w:left="720" w:hanging="360"/>
              <w:rPr>
                <w:sz w:val="20"/>
                <w:szCs w:val="20"/>
                <w:u w:val="none"/>
              </w:rPr>
            </w:pPr>
            <w:r w:rsidDel="00000000" w:rsidR="00000000" w:rsidRPr="00000000">
              <w:rPr>
                <w:sz w:val="20"/>
                <w:szCs w:val="20"/>
                <w:rtl w:val="0"/>
              </w:rPr>
              <w:t xml:space="preserve">Readily available when required</w:t>
            </w:r>
          </w:p>
          <w:p w:rsidR="00000000" w:rsidDel="00000000" w:rsidP="00000000" w:rsidRDefault="00000000" w:rsidRPr="00000000" w14:paraId="000000C7">
            <w:pPr>
              <w:pBdr>
                <w:top w:color="000000" w:space="0" w:sz="0" w:val="none"/>
                <w:left w:color="000000" w:space="0" w:sz="0" w:val="none"/>
                <w:bottom w:color="000000" w:space="0" w:sz="0" w:val="none"/>
                <w:right w:color="000000" w:space="0" w:sz="0" w:val="none"/>
                <w:between w:color="000000" w:space="0" w:sz="0" w:val="none"/>
              </w:pBdr>
              <w:ind w:left="0" w:firstLine="0"/>
              <w:rPr>
                <w:sz w:val="20"/>
                <w:szCs w:val="20"/>
              </w:rPr>
            </w:pPr>
            <w:r w:rsidDel="00000000" w:rsidR="00000000" w:rsidRPr="00000000">
              <w:rPr>
                <w:sz w:val="20"/>
                <w:szCs w:val="20"/>
                <w:rtl w:val="0"/>
              </w:rPr>
              <w:t xml:space="preserve">Qualifications:</w:t>
            </w:r>
          </w:p>
          <w:p w:rsidR="00000000" w:rsidDel="00000000" w:rsidP="00000000" w:rsidRDefault="00000000" w:rsidRPr="00000000" w14:paraId="000000C8">
            <w:pPr>
              <w:numPr>
                <w:ilvl w:val="0"/>
                <w:numId w:val="14"/>
              </w:numPr>
              <w:pBdr>
                <w:top w:color="000000" w:space="0" w:sz="0" w:val="none"/>
                <w:left w:color="000000" w:space="0" w:sz="0" w:val="none"/>
                <w:bottom w:color="000000" w:space="0" w:sz="0" w:val="none"/>
                <w:right w:color="000000" w:space="0" w:sz="0" w:val="none"/>
                <w:between w:color="000000" w:space="0" w:sz="0" w:val="none"/>
              </w:pBdr>
              <w:ind w:left="720" w:hanging="360"/>
              <w:rPr>
                <w:sz w:val="20"/>
                <w:szCs w:val="20"/>
                <w:u w:val="none"/>
              </w:rPr>
            </w:pPr>
            <w:r w:rsidDel="00000000" w:rsidR="00000000" w:rsidRPr="00000000">
              <w:rPr>
                <w:sz w:val="20"/>
                <w:szCs w:val="20"/>
                <w:rtl w:val="0"/>
              </w:rPr>
              <w:t xml:space="preserve">Degree in radiology</w:t>
            </w:r>
          </w:p>
          <w:p w:rsidR="00000000" w:rsidDel="00000000" w:rsidP="00000000" w:rsidRDefault="00000000" w:rsidRPr="00000000" w14:paraId="000000C9">
            <w:pPr>
              <w:pBdr>
                <w:top w:color="000000" w:space="0" w:sz="0" w:val="none"/>
                <w:left w:color="000000" w:space="0" w:sz="0" w:val="none"/>
                <w:bottom w:color="000000" w:space="0" w:sz="0" w:val="none"/>
                <w:right w:color="000000" w:space="0" w:sz="0" w:val="none"/>
                <w:between w:color="000000" w:space="0" w:sz="0" w:val="none"/>
              </w:pBdr>
              <w:rPr>
                <w:sz w:val="20"/>
                <w:szCs w:val="20"/>
              </w:rPr>
            </w:pPr>
            <w:r w:rsidDel="00000000" w:rsidR="00000000" w:rsidRPr="00000000">
              <w:rPr>
                <w:rtl w:val="0"/>
              </w:rPr>
            </w:r>
          </w:p>
          <w:p w:rsidR="00000000" w:rsidDel="00000000" w:rsidP="00000000" w:rsidRDefault="00000000" w:rsidRPr="00000000" w14:paraId="000000CA">
            <w:pPr>
              <w:pBdr>
                <w:top w:color="000000" w:space="0" w:sz="0" w:val="none"/>
                <w:left w:color="000000" w:space="0" w:sz="0" w:val="none"/>
                <w:bottom w:color="000000" w:space="0" w:sz="0" w:val="none"/>
                <w:right w:color="000000" w:space="0" w:sz="0" w:val="none"/>
                <w:between w:color="000000" w:space="0" w:sz="0" w:val="none"/>
              </w:pBdr>
              <w:rPr>
                <w:b w:val="1"/>
                <w:sz w:val="20"/>
                <w:szCs w:val="20"/>
              </w:rPr>
            </w:pPr>
            <w:r w:rsidDel="00000000" w:rsidR="00000000" w:rsidRPr="00000000">
              <w:rPr>
                <w:b w:val="1"/>
                <w:sz w:val="20"/>
                <w:szCs w:val="20"/>
                <w:rtl w:val="0"/>
              </w:rPr>
              <w:t xml:space="preserve">Person 2:</w:t>
            </w:r>
          </w:p>
          <w:p w:rsidR="00000000" w:rsidDel="00000000" w:rsidP="00000000" w:rsidRDefault="00000000" w:rsidRPr="00000000" w14:paraId="000000CB">
            <w:pPr>
              <w:pBdr>
                <w:top w:color="000000" w:space="0" w:sz="0" w:val="none"/>
                <w:left w:color="000000" w:space="0" w:sz="0" w:val="none"/>
                <w:bottom w:color="000000" w:space="0" w:sz="0" w:val="none"/>
                <w:right w:color="000000" w:space="0" w:sz="0" w:val="none"/>
                <w:between w:color="000000" w:space="0" w:sz="0" w:val="none"/>
              </w:pBdr>
              <w:rPr>
                <w:sz w:val="20"/>
                <w:szCs w:val="20"/>
              </w:rPr>
            </w:pPr>
            <w:r w:rsidDel="00000000" w:rsidR="00000000" w:rsidRPr="00000000">
              <w:rPr>
                <w:sz w:val="20"/>
                <w:szCs w:val="20"/>
                <w:rtl w:val="0"/>
              </w:rPr>
              <w:t xml:space="preserve">Roles &amp; responsibilities:</w:t>
            </w:r>
          </w:p>
          <w:p w:rsidR="00000000" w:rsidDel="00000000" w:rsidP="00000000" w:rsidRDefault="00000000" w:rsidRPr="00000000" w14:paraId="000000CC">
            <w:pPr>
              <w:numPr>
                <w:ilvl w:val="0"/>
                <w:numId w:val="7"/>
              </w:numPr>
              <w:pBdr>
                <w:top w:color="000000" w:space="0" w:sz="0" w:val="none"/>
                <w:left w:color="000000" w:space="0" w:sz="0" w:val="none"/>
                <w:bottom w:color="000000" w:space="0" w:sz="0" w:val="none"/>
                <w:right w:color="000000" w:space="0" w:sz="0" w:val="none"/>
                <w:between w:color="000000" w:space="0" w:sz="0" w:val="none"/>
              </w:pBdr>
              <w:ind w:left="720" w:hanging="360"/>
              <w:rPr>
                <w:sz w:val="20"/>
                <w:szCs w:val="20"/>
                <w:u w:val="none"/>
              </w:rPr>
            </w:pPr>
            <w:r w:rsidDel="00000000" w:rsidR="00000000" w:rsidRPr="00000000">
              <w:rPr>
                <w:sz w:val="20"/>
                <w:szCs w:val="20"/>
                <w:rtl w:val="0"/>
              </w:rPr>
              <w:t xml:space="preserve">Lead the quality control and assurance team</w:t>
            </w:r>
          </w:p>
          <w:p w:rsidR="00000000" w:rsidDel="00000000" w:rsidP="00000000" w:rsidRDefault="00000000" w:rsidRPr="00000000" w14:paraId="000000CD">
            <w:pPr>
              <w:numPr>
                <w:ilvl w:val="0"/>
                <w:numId w:val="7"/>
              </w:numPr>
              <w:pBdr>
                <w:top w:color="000000" w:space="0" w:sz="0" w:val="none"/>
                <w:left w:color="000000" w:space="0" w:sz="0" w:val="none"/>
                <w:bottom w:color="000000" w:space="0" w:sz="0" w:val="none"/>
                <w:right w:color="000000" w:space="0" w:sz="0" w:val="none"/>
                <w:between w:color="000000" w:space="0" w:sz="0" w:val="none"/>
              </w:pBdr>
              <w:ind w:left="720" w:hanging="360"/>
              <w:rPr>
                <w:sz w:val="20"/>
                <w:szCs w:val="20"/>
                <w:u w:val="none"/>
              </w:rPr>
            </w:pPr>
            <w:r w:rsidDel="00000000" w:rsidR="00000000" w:rsidRPr="00000000">
              <w:rPr>
                <w:sz w:val="20"/>
                <w:szCs w:val="20"/>
                <w:rtl w:val="0"/>
              </w:rPr>
              <w:t xml:space="preserve">Marketing</w:t>
            </w:r>
          </w:p>
          <w:p w:rsidR="00000000" w:rsidDel="00000000" w:rsidP="00000000" w:rsidRDefault="00000000" w:rsidRPr="00000000" w14:paraId="000000CE">
            <w:pPr>
              <w:numPr>
                <w:ilvl w:val="0"/>
                <w:numId w:val="7"/>
              </w:numPr>
              <w:pBdr>
                <w:top w:color="000000" w:space="0" w:sz="0" w:val="none"/>
                <w:left w:color="000000" w:space="0" w:sz="0" w:val="none"/>
                <w:bottom w:color="000000" w:space="0" w:sz="0" w:val="none"/>
                <w:right w:color="000000" w:space="0" w:sz="0" w:val="none"/>
                <w:between w:color="000000" w:space="0" w:sz="0" w:val="none"/>
              </w:pBdr>
              <w:ind w:left="720" w:hanging="360"/>
              <w:rPr>
                <w:sz w:val="20"/>
                <w:szCs w:val="20"/>
                <w:u w:val="none"/>
              </w:rPr>
            </w:pPr>
            <w:r w:rsidDel="00000000" w:rsidR="00000000" w:rsidRPr="00000000">
              <w:rPr>
                <w:sz w:val="20"/>
                <w:szCs w:val="20"/>
                <w:rtl w:val="0"/>
              </w:rPr>
              <w:t xml:space="preserve">Pitching to potential clients</w:t>
            </w:r>
          </w:p>
          <w:p w:rsidR="00000000" w:rsidDel="00000000" w:rsidP="00000000" w:rsidRDefault="00000000" w:rsidRPr="00000000" w14:paraId="000000CF">
            <w:pPr>
              <w:pBdr>
                <w:top w:color="000000" w:space="0" w:sz="0" w:val="none"/>
                <w:left w:color="000000" w:space="0" w:sz="0" w:val="none"/>
                <w:bottom w:color="000000" w:space="0" w:sz="0" w:val="none"/>
                <w:right w:color="000000" w:space="0" w:sz="0" w:val="none"/>
                <w:between w:color="000000" w:space="0" w:sz="0" w:val="none"/>
              </w:pBdr>
              <w:rPr>
                <w:sz w:val="20"/>
                <w:szCs w:val="20"/>
              </w:rPr>
            </w:pPr>
            <w:r w:rsidDel="00000000" w:rsidR="00000000" w:rsidRPr="00000000">
              <w:rPr>
                <w:sz w:val="20"/>
                <w:szCs w:val="20"/>
                <w:rtl w:val="0"/>
              </w:rPr>
              <w:t xml:space="preserve">Attributes:</w:t>
            </w:r>
          </w:p>
          <w:p w:rsidR="00000000" w:rsidDel="00000000" w:rsidP="00000000" w:rsidRDefault="00000000" w:rsidRPr="00000000" w14:paraId="000000D0">
            <w:pPr>
              <w:numPr>
                <w:ilvl w:val="0"/>
                <w:numId w:val="12"/>
              </w:numPr>
              <w:pBdr>
                <w:top w:color="000000" w:space="0" w:sz="0" w:val="none"/>
                <w:left w:color="000000" w:space="0" w:sz="0" w:val="none"/>
                <w:bottom w:color="000000" w:space="0" w:sz="0" w:val="none"/>
                <w:right w:color="000000" w:space="0" w:sz="0" w:val="none"/>
                <w:between w:color="000000" w:space="0" w:sz="0" w:val="none"/>
              </w:pBdr>
              <w:ind w:left="720" w:hanging="360"/>
              <w:rPr>
                <w:sz w:val="20"/>
                <w:szCs w:val="20"/>
                <w:u w:val="none"/>
              </w:rPr>
            </w:pPr>
            <w:r w:rsidDel="00000000" w:rsidR="00000000" w:rsidRPr="00000000">
              <w:rPr>
                <w:sz w:val="20"/>
                <w:szCs w:val="20"/>
                <w:rtl w:val="0"/>
              </w:rPr>
              <w:t xml:space="preserve">Growth mindset</w:t>
            </w:r>
          </w:p>
          <w:p w:rsidR="00000000" w:rsidDel="00000000" w:rsidP="00000000" w:rsidRDefault="00000000" w:rsidRPr="00000000" w14:paraId="000000D1">
            <w:pPr>
              <w:numPr>
                <w:ilvl w:val="0"/>
                <w:numId w:val="12"/>
              </w:numPr>
              <w:pBdr>
                <w:top w:color="000000" w:space="0" w:sz="0" w:val="none"/>
                <w:left w:color="000000" w:space="0" w:sz="0" w:val="none"/>
                <w:bottom w:color="000000" w:space="0" w:sz="0" w:val="none"/>
                <w:right w:color="000000" w:space="0" w:sz="0" w:val="none"/>
                <w:between w:color="000000" w:space="0" w:sz="0" w:val="none"/>
              </w:pBdr>
              <w:ind w:left="720" w:hanging="360"/>
              <w:rPr>
                <w:sz w:val="20"/>
                <w:szCs w:val="20"/>
                <w:u w:val="none"/>
              </w:rPr>
            </w:pPr>
            <w:r w:rsidDel="00000000" w:rsidR="00000000" w:rsidRPr="00000000">
              <w:rPr>
                <w:sz w:val="20"/>
                <w:szCs w:val="20"/>
                <w:rtl w:val="0"/>
              </w:rPr>
              <w:t xml:space="preserve">People person</w:t>
            </w:r>
          </w:p>
          <w:p w:rsidR="00000000" w:rsidDel="00000000" w:rsidP="00000000" w:rsidRDefault="00000000" w:rsidRPr="00000000" w14:paraId="000000D2">
            <w:pPr>
              <w:pBdr>
                <w:top w:color="000000" w:space="0" w:sz="0" w:val="none"/>
                <w:left w:color="000000" w:space="0" w:sz="0" w:val="none"/>
                <w:bottom w:color="000000" w:space="0" w:sz="0" w:val="none"/>
                <w:right w:color="000000" w:space="0" w:sz="0" w:val="none"/>
                <w:between w:color="000000" w:space="0" w:sz="0" w:val="none"/>
              </w:pBdr>
              <w:rPr>
                <w:sz w:val="20"/>
                <w:szCs w:val="20"/>
              </w:rPr>
            </w:pPr>
            <w:r w:rsidDel="00000000" w:rsidR="00000000" w:rsidRPr="00000000">
              <w:rPr>
                <w:sz w:val="20"/>
                <w:szCs w:val="20"/>
                <w:rtl w:val="0"/>
              </w:rPr>
              <w:t xml:space="preserve">Qualifications:</w:t>
            </w:r>
          </w:p>
          <w:p w:rsidR="00000000" w:rsidDel="00000000" w:rsidP="00000000" w:rsidRDefault="00000000" w:rsidRPr="00000000" w14:paraId="000000D3">
            <w:pPr>
              <w:numPr>
                <w:ilvl w:val="0"/>
                <w:numId w:val="9"/>
              </w:numPr>
              <w:pBdr>
                <w:top w:color="000000" w:space="0" w:sz="0" w:val="none"/>
                <w:left w:color="000000" w:space="0" w:sz="0" w:val="none"/>
                <w:bottom w:color="000000" w:space="0" w:sz="0" w:val="none"/>
                <w:right w:color="000000" w:space="0" w:sz="0" w:val="none"/>
                <w:between w:color="000000" w:space="0" w:sz="0" w:val="none"/>
              </w:pBdr>
              <w:ind w:left="720" w:hanging="360"/>
              <w:rPr>
                <w:sz w:val="20"/>
                <w:szCs w:val="20"/>
                <w:u w:val="none"/>
              </w:rPr>
            </w:pPr>
            <w:r w:rsidDel="00000000" w:rsidR="00000000" w:rsidRPr="00000000">
              <w:rPr>
                <w:sz w:val="20"/>
                <w:szCs w:val="20"/>
                <w:rtl w:val="0"/>
              </w:rPr>
              <w:t xml:space="preserve">Ideally… Double degree - Bachelor’s of Business &amp; Law</w:t>
            </w:r>
            <w:r w:rsidDel="00000000" w:rsidR="00000000" w:rsidRPr="00000000">
              <w:rPr>
                <w:rtl w:val="0"/>
              </w:rPr>
            </w:r>
          </w:p>
        </w:tc>
      </w:tr>
    </w:tbl>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rFonts w:ascii="Arial Narrow" w:cs="Arial Narrow" w:eastAsia="Arial Narrow" w:hAnsi="Arial Narrow"/>
          <w:b w:val="0"/>
          <w:i w:val="0"/>
          <w:smallCaps w:val="1"/>
          <w:strike w:val="0"/>
          <w:color w:val="006cab"/>
          <w:sz w:val="28"/>
          <w:szCs w:val="28"/>
          <w:u w:val="none"/>
          <w:shd w:fill="auto" w:val="clear"/>
          <w:vertAlign w:val="baseline"/>
        </w:rPr>
      </w:pPr>
      <w:r w:rsidDel="00000000" w:rsidR="00000000" w:rsidRPr="00000000">
        <w:rPr>
          <w:rtl w:val="0"/>
        </w:rPr>
      </w:r>
    </w:p>
    <w:sectPr>
      <w:headerReference r:id="rId12" w:type="default"/>
      <w:footerReference r:id="rId13" w:type="default"/>
      <w:pgSz w:h="16840" w:w="11900" w:orient="portrait"/>
      <w:pgMar w:bottom="567" w:top="567" w:left="1134" w:right="1134" w:header="907" w:footer="68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comment w:author="Vishnu Sivakumar" w:id="1" w:date="2023-02-09T03:51:30Z">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Copy-Paste Needs Statement</w:t>
      </w:r>
    </w:p>
  </w:comment>
  <w:comment w:author="Vishnu Sivakumar" w:id="0" w:date="2023-02-09T03:50:57Z">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Copy &amp; Paste from the report</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15:commentEx w15:paraId="000000D9" w15:done="0"/>
  <w15:commentEx w15:paraId="000000DA"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Courier New"/>
  <w:font w:name="Arial Narrow">
    <w:embedRegular w:fontKey="{00000000-0000-0000-0000-000000000000}" r:id="rId2" w:subsetted="0"/>
    <w:embedBold w:fontKey="{00000000-0000-0000-0000-000000000000}" r:id="rId3" w:subsetted="0"/>
    <w:embedItalic w:fontKey="{00000000-0000-0000-0000-000000000000}" r:id="rId4" w:subsetted="0"/>
    <w:embedBoldItalic w:fontKey="{00000000-0000-0000-0000-000000000000}" r:id="rId5" w:subsetted="0"/>
  </w:font>
  <w:font w:name="Helvetica Neue">
    <w:embedRegular w:fontKey="{00000000-0000-0000-0000-000000000000}" r:id="rId6" w:subsetted="0"/>
    <w:embedBold w:fontKey="{00000000-0000-0000-0000-000000000000}" r:id="rId7" w:subsetted="0"/>
    <w:embedItalic w:fontKey="{00000000-0000-0000-0000-000000000000}" r:id="rId8" w:subsetted="0"/>
    <w:embedBoldItalic w:fontKey="{00000000-0000-0000-0000-000000000000}" r:id="rId9" w:subsetted="0"/>
  </w:font>
  <w:font w:name="Noto Sans Symbols">
    <w:embedRegular w:fontKey="{00000000-0000-0000-0000-000000000000}" r:id="rId10" w:subsetted="0"/>
    <w:embedBold w:fontKey="{00000000-0000-0000-0000-000000000000}" r:id="rId1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7">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120" w:before="0" w:line="240"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202</w:t>
    </w:r>
    <w:r w:rsidDel="00000000" w:rsidR="00000000" w:rsidRPr="00000000">
      <w:rPr>
        <w:rFonts w:ascii="Arial" w:cs="Arial" w:eastAsia="Arial" w:hAnsi="Arial"/>
        <w:sz w:val="16"/>
        <w:szCs w:val="16"/>
        <w:rtl w:val="0"/>
      </w:rPr>
      <w:t xml:space="preserve">2</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/202</w:t>
    </w:r>
    <w:r w:rsidDel="00000000" w:rsidR="00000000" w:rsidRPr="00000000">
      <w:rPr>
        <w:rFonts w:ascii="Arial" w:cs="Arial" w:eastAsia="Arial" w:hAnsi="Arial"/>
        <w:sz w:val="16"/>
        <w:szCs w:val="16"/>
        <w:rtl w:val="0"/>
      </w:rPr>
      <w:t xml:space="preserve">3</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Healthcare Innovation Summer Scholarship</w:t>
      <w:tab/>
    </w:r>
    <w:r w:rsidDel="00000000" w:rsidR="00000000" w:rsidRPr="00000000">
      <w:rPr>
        <w:rFonts w:ascii="Arial" w:cs="Arial" w:eastAsia="Arial" w:hAnsi="Arial"/>
        <w:b w:val="0"/>
        <w:i w:val="0"/>
        <w:smallCaps w:val="0"/>
        <w:strike w:val="0"/>
        <w:color w:val="000000"/>
        <w:sz w:val="16"/>
        <w:szCs w:val="16"/>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ab/>
    </w:r>
    <w:r w:rsidDel="00000000" w:rsidR="00000000" w:rsidRPr="00000000">
      <w:rPr>
        <w:rFonts w:ascii="Arial" w:cs="Arial" w:eastAsia="Arial" w:hAnsi="Arial"/>
        <w:sz w:val="16"/>
        <w:szCs w:val="16"/>
        <w:rtl w:val="0"/>
      </w:rPr>
      <w:t xml:space="preserve">PROJECT NEED DOCUMENT</w:t>
    </w:r>
    <w:r w:rsidDel="00000000" w:rsidR="00000000" w:rsidRPr="00000000">
      <w:rPr>
        <w:rtl w:val="0"/>
      </w:rPr>
    </w:r>
  </w:p>
  <w:p w:rsidR="00000000" w:rsidDel="00000000" w:rsidP="00000000" w:rsidRDefault="00000000" w:rsidRPr="00000000" w14:paraId="000000D8">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120" w:before="0" w:line="240"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6">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Pr>
      <mc:AlternateContent>
        <mc:Choice Requires="wps">
          <w:drawing>
            <wp:anchor allowOverlap="1" behindDoc="1" distB="0" distT="0" distL="0" distR="0" hidden="0" layoutInCell="1" locked="0" relativeHeight="0" simplePos="0">
              <wp:simplePos x="0" y="0"/>
              <wp:positionH relativeFrom="page">
                <wp:posOffset>3238600</wp:posOffset>
              </wp:positionH>
              <wp:positionV relativeFrom="page">
                <wp:posOffset>459740</wp:posOffset>
              </wp:positionV>
              <wp:extent cx="2390710" cy="551306"/>
              <wp:wrapNone/>
              <wp:docPr id="1073741839" name=""/>
              <a:graphic>
                <a:graphicData uri="http://schemas.microsoft.com/office/word/2010/wordprocessingShape">
                  <wps:wsp>
                    <wps:cNvSpPr txBox="1"/>
                    <wps:spPr>
                      <a:xfrm>
                        <a:off x="0" y="0"/>
                        <a:ext cx="2390710" cy="551306"/>
                      </a:xfrm>
                      <a:prstGeom prst="rect">
                        <a:avLst/>
                      </a:prstGeom>
                      <a:solidFill>
                        <a:srgbClr val="FFFFFF"/>
                      </a:solidFill>
                      <a:ln cap="flat" w="12700">
                        <a:noFill/>
                        <a:miter lim="400000"/>
                      </a:ln>
                      <a:effectLst/>
                    </wps:spPr>
                    <wps:txbx>
                      <w:txbxContent>
                        <w:p w:rsidR="00C5287A" w:rsidDel="00000000" w:rsidP="00000000" w:rsidRDefault="008C5E6A" w:rsidRPr="00000000" w14:paraId="776EFA6D" w14:textId="4B7E63E1">
                          <w:pPr>
                            <w:pStyle w:val="Body"/>
                          </w:pPr>
                          <w:r w:rsidDel="00000000" w:rsidR="00000000" w:rsidRPr="00000000">
                            <w:rPr>
                              <w:noProof w:val="1"/>
                            </w:rPr>
                            <w:drawing>
                              <wp:inline distB="0" distT="0" distL="0" distR="0">
                                <wp:extent cx="1892275" cy="594234"/>
                                <wp:effectExtent b="0" l="0" r="0" t="0"/>
                                <wp:docPr id="1073741827" name="officeArt object"/>
                                <wp:cNvGraphicFramePr/>
                                <a:graphic>
                                  <a:graphicData uri="http://schemas.openxmlformats.org/drawingml/2006/picture">
                                    <pic:pic>
                                      <pic:nvPicPr>
                                        <pic:cNvPr id="1073741827" name=""/>
                                        <pic:cNvPicPr>
                                          <a:picLocks/>
                                        </pic:cNvPicPr>
                                      </pic:nvPicPr>
                                      <pic:blipFill>
                                        <a:blip r:embed="rId1"/>
                                        <a:stretch>
                                          <a:fillRect/>
                                        </a:stretch>
                                      </pic:blipFill>
                                      <pic:spPr>
                                        <a:xfrm>
                                          <a:off x="0" y="0"/>
                                          <a:ext cx="1892275" cy="594234"/>
                                        </a:xfrm>
                                        <a:prstGeom prst="rect">
                                          <a:avLst/>
                                        </a:prstGeom>
                                      </pic:spPr>
                                    </pic:pic>
                                  </a:graphicData>
                                </a:graphic>
                              </wp:inline>
                            </w:drawing>
                          </w:r>
                        </w:p>
                      </w:txbxContent>
                    </wps:txbx>
                    <wps:bodyPr anchor="t" bIns="45719" lIns="45719" numCol="1" rIns="45719" wrap="square" tIns="45719">
                      <a:noAutofit/>
                    </wps:bodyPr>
                  </wps:wsp>
                </a:graphicData>
              </a:graphic>
            </wp:anchor>
          </w:drawing>
        </mc:Choice>
        <mc:Fallback>
          <w:drawing>
            <wp:anchor allowOverlap="1" behindDoc="1" distB="0" distT="0" distL="0" distR="0" hidden="0" layoutInCell="1" locked="0" relativeHeight="0" simplePos="0">
              <wp:simplePos x="0" y="0"/>
              <wp:positionH relativeFrom="page">
                <wp:posOffset>3238600</wp:posOffset>
              </wp:positionH>
              <wp:positionV relativeFrom="page">
                <wp:posOffset>459740</wp:posOffset>
              </wp:positionV>
              <wp:extent cx="2390710" cy="551306"/>
              <wp:effectExtent b="0" l="0" r="0" t="0"/>
              <wp:wrapNone/>
              <wp:docPr id="1073741839" name="image4.png"/>
              <a:graphic>
                <a:graphicData uri="http://schemas.openxmlformats.org/drawingml/2006/picture">
                  <pic:pic>
                    <pic:nvPicPr>
                      <pic:cNvPr id="0" name="image4.png"/>
                      <pic:cNvPicPr preferRelativeResize="0"/>
                    </pic:nvPicPr>
                    <pic:blipFill>
                      <a:blip r:embed="rId2"/>
                      <a:srcRect b="0" l="0" r="0" t="0"/>
                      <a:stretch>
                        <a:fillRect/>
                      </a:stretch>
                    </pic:blipFill>
                    <pic:spPr>
                      <a:xfrm>
                        <a:off x="0" y="0"/>
                        <a:ext cx="2390710" cy="551306"/>
                      </a:xfrm>
                      <a:prstGeom prst="rect"/>
                      <a:ln/>
                    </pic:spPr>
                  </pic:pic>
                </a:graphicData>
              </a:graphic>
            </wp:anchor>
          </w:drawing>
        </mc:Fallback>
      </mc:AlternateContent>
    </w:r>
    <w:r w:rsidDel="00000000" w:rsidR="00000000" w:rsidRPr="00000000">
      <w:rPr>
        <w:rFonts w:ascii="Arial" w:cs="Arial" w:eastAsia="Arial" w:hAnsi="Arial"/>
        <w:b w:val="0"/>
        <w:i w:val="0"/>
        <w:smallCaps w:val="0"/>
        <w:strike w:val="0"/>
        <w:color w:val="000000"/>
        <w:sz w:val="18"/>
        <w:szCs w:val="18"/>
        <w:u w:val="none"/>
        <w:shd w:fill="auto" w:val="clear"/>
        <w:vertAlign w:val="baseline"/>
      </w:rPr>
      <w:drawing>
        <wp:anchor allowOverlap="1" behindDoc="1" distB="0" distT="0" distL="0" distR="0" hidden="0" layoutInCell="1" locked="0" relativeHeight="0" simplePos="0">
          <wp:simplePos x="0" y="0"/>
          <wp:positionH relativeFrom="page">
            <wp:posOffset>737658</wp:posOffset>
          </wp:positionH>
          <wp:positionV relativeFrom="page">
            <wp:posOffset>574251</wp:posOffset>
          </wp:positionV>
          <wp:extent cx="1085850" cy="314897"/>
          <wp:effectExtent b="0" l="0" r="0" t="0"/>
          <wp:wrapNone/>
          <wp:docPr descr="2016-Monash_2-Black_NEW.png" id="1073741840" name="image6.png"/>
          <a:graphic>
            <a:graphicData uri="http://schemas.openxmlformats.org/drawingml/2006/picture">
              <pic:pic>
                <pic:nvPicPr>
                  <pic:cNvPr descr="2016-Monash_2-Black_NEW.png" id="0" name="image6.png"/>
                  <pic:cNvPicPr preferRelativeResize="0"/>
                </pic:nvPicPr>
                <pic:blipFill>
                  <a:blip r:embed="rId3"/>
                  <a:srcRect b="0" l="0" r="0" t="0"/>
                  <a:stretch>
                    <a:fillRect/>
                  </a:stretch>
                </pic:blipFill>
                <pic:spPr>
                  <a:xfrm>
                    <a:off x="0" y="0"/>
                    <a:ext cx="1085850" cy="314897"/>
                  </a:xfrm>
                  <a:prstGeom prst="rect"/>
                  <a:ln/>
                </pic:spPr>
              </pic:pic>
            </a:graphicData>
          </a:graphic>
        </wp:anchor>
      </w:drawing>
    </w:r>
    <w:r w:rsidDel="00000000" w:rsidR="00000000" w:rsidRPr="00000000">
      <w:rPr>
        <w:rFonts w:ascii="Arial" w:cs="Arial" w:eastAsia="Arial" w:hAnsi="Arial"/>
        <w:b w:val="0"/>
        <w:i w:val="0"/>
        <w:smallCaps w:val="0"/>
        <w:strike w:val="0"/>
        <w:color w:val="000000"/>
        <w:sz w:val="18"/>
        <w:szCs w:val="18"/>
        <w:u w:val="none"/>
        <w:shd w:fill="auto" w:val="clear"/>
        <w:vertAlign w:val="baseline"/>
      </w:rPr>
      <w:drawing>
        <wp:anchor allowOverlap="1" behindDoc="1" distB="0" distT="0" distL="0" distR="0" hidden="0" layoutInCell="1" locked="0" relativeHeight="0" simplePos="0">
          <wp:simplePos x="0" y="0"/>
          <wp:positionH relativeFrom="page">
            <wp:posOffset>5537834</wp:posOffset>
          </wp:positionH>
          <wp:positionV relativeFrom="page">
            <wp:posOffset>476462</wp:posOffset>
          </wp:positionV>
          <wp:extent cx="1160145" cy="488316"/>
          <wp:effectExtent b="0" l="0" r="0" t="0"/>
          <wp:wrapNone/>
          <wp:docPr descr="MYMI_logo_sheild_lightBG.png" id="1073741841" name="image2.png"/>
          <a:graphic>
            <a:graphicData uri="http://schemas.openxmlformats.org/drawingml/2006/picture">
              <pic:pic>
                <pic:nvPicPr>
                  <pic:cNvPr descr="MYMI_logo_sheild_lightBG.png" id="0" name="image2.png"/>
                  <pic:cNvPicPr preferRelativeResize="0"/>
                </pic:nvPicPr>
                <pic:blipFill>
                  <a:blip r:embed="rId4"/>
                  <a:srcRect b="0" l="0" r="0" t="0"/>
                  <a:stretch>
                    <a:fillRect/>
                  </a:stretch>
                </pic:blipFill>
                <pic:spPr>
                  <a:xfrm>
                    <a:off x="0" y="0"/>
                    <a:ext cx="1160145" cy="488316"/>
                  </a:xfrm>
                  <a:prstGeom prst="rect"/>
                  <a:ln/>
                </pic:spPr>
              </pic:pic>
            </a:graphicData>
          </a:graphic>
        </wp:anchor>
      </w:drawing>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2300514</wp:posOffset>
          </wp:positionH>
          <wp:positionV relativeFrom="paragraph">
            <wp:posOffset>-162557</wp:posOffset>
          </wp:positionV>
          <wp:extent cx="2042160" cy="648970"/>
          <wp:effectExtent b="0" l="0" r="0" t="0"/>
          <wp:wrapTopAndBottom distB="0" distT="0"/>
          <wp:docPr descr="../../Monash%20Partners%20Logo_01.jpg" id="1073741844" name="image5.jpg"/>
          <a:graphic>
            <a:graphicData uri="http://schemas.openxmlformats.org/drawingml/2006/picture">
              <pic:pic>
                <pic:nvPicPr>
                  <pic:cNvPr descr="../../Monash%20Partners%20Logo_01.jpg" id="0" name="image5.jpg"/>
                  <pic:cNvPicPr preferRelativeResize="0"/>
                </pic:nvPicPr>
                <pic:blipFill>
                  <a:blip r:embed="rId5"/>
                  <a:srcRect b="0" l="0" r="0" t="0"/>
                  <a:stretch>
                    <a:fillRect/>
                  </a:stretch>
                </pic:blipFill>
                <pic:spPr>
                  <a:xfrm>
                    <a:off x="0" y="0"/>
                    <a:ext cx="2042160" cy="64897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1273810</wp:posOffset>
          </wp:positionH>
          <wp:positionV relativeFrom="paragraph">
            <wp:posOffset>-126249</wp:posOffset>
          </wp:positionV>
          <wp:extent cx="686993" cy="512916"/>
          <wp:effectExtent b="0" l="0" r="0" t="0"/>
          <wp:wrapNone/>
          <wp:docPr descr="Picture 2" id="1073741843" name="image3.png"/>
          <a:graphic>
            <a:graphicData uri="http://schemas.openxmlformats.org/drawingml/2006/picture">
              <pic:pic>
                <pic:nvPicPr>
                  <pic:cNvPr descr="Picture 2" id="0" name="image3.png"/>
                  <pic:cNvPicPr preferRelativeResize="0"/>
                </pic:nvPicPr>
                <pic:blipFill>
                  <a:blip r:embed="rId6"/>
                  <a:srcRect b="25450" l="78990" r="6324" t="45315"/>
                  <a:stretch>
                    <a:fillRect/>
                  </a:stretch>
                </pic:blipFill>
                <pic:spPr>
                  <a:xfrm>
                    <a:off x="0" y="0"/>
                    <a:ext cx="686993" cy="512916"/>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spacing w:before="40" w:lineRule="auto"/>
    </w:pPr>
    <w:rPr>
      <w:rFonts w:ascii="Helvetica Neue" w:cs="Helvetica Neue" w:eastAsia="Helvetica Neue" w:hAnsi="Helvetica Neue"/>
      <w:color w:val="2e75b5"/>
      <w:sz w:val="26"/>
      <w:szCs w:val="2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spacing w:before="40" w:lineRule="auto"/>
    </w:pPr>
    <w:rPr>
      <w:rFonts w:ascii="Helvetica Neue" w:cs="Helvetica Neue" w:eastAsia="Helvetica Neue" w:hAnsi="Helvetica Neue"/>
      <w:color w:val="2e75b5"/>
      <w:sz w:val="26"/>
      <w:szCs w:val="2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spacing w:before="40" w:lineRule="auto"/>
    </w:pPr>
    <w:rPr>
      <w:rFonts w:ascii="Helvetica Neue" w:cs="Helvetica Neue" w:eastAsia="Helvetica Neue" w:hAnsi="Helvetica Neue"/>
      <w:color w:val="2e75b5"/>
      <w:sz w:val="26"/>
      <w:szCs w:val="2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rsid w:val="007B31C1"/>
    <w:rPr>
      <w:sz w:val="24"/>
      <w:szCs w:val="24"/>
      <w:lang w:eastAsia="en-US" w:val="en-US"/>
    </w:rPr>
  </w:style>
  <w:style w:type="paragraph" w:styleId="Heading2">
    <w:name w:val="heading 2"/>
    <w:basedOn w:val="Normal"/>
    <w:next w:val="Normal"/>
    <w:link w:val="Heading2Char"/>
    <w:uiPriority w:val="9"/>
    <w:unhideWhenUsed w:val="1"/>
    <w:qFormat w:val="1"/>
    <w:rsid w:val="007A7515"/>
    <w:pPr>
      <w:keepNext w:val="1"/>
      <w:keepLines w:val="1"/>
      <w:spacing w:before="40"/>
      <w:outlineLvl w:val="1"/>
    </w:pPr>
    <w:rPr>
      <w:rFonts w:asciiTheme="majorHAnsi" w:cstheme="majorBidi" w:eastAsiaTheme="majorEastAsia" w:hAnsiTheme="majorHAnsi"/>
      <w:color w:val="2e74b5" w:themeColor="accent1" w:themeShade="0000BF"/>
      <w:sz w:val="26"/>
      <w:szCs w:val="2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rPr>
      <w:u w:val="single"/>
    </w:rPr>
  </w:style>
  <w:style w:type="paragraph" w:styleId="Bodycopy" w:customStyle="1">
    <w:name w:val="Body copy"/>
    <w:pPr>
      <w:spacing w:after="120" w:before="120"/>
    </w:pPr>
    <w:rPr>
      <w:rFonts w:ascii="Arial" w:cs="Arial Unicode MS" w:hAnsi="Arial"/>
      <w:color w:val="000000"/>
      <w:sz w:val="18"/>
      <w:szCs w:val="18"/>
      <w:u w:color="000000"/>
      <w:lang w:val="en-US"/>
    </w:rPr>
  </w:style>
  <w:style w:type="paragraph" w:styleId="Body" w:customStyle="1">
    <w:name w:val="Body"/>
    <w:pPr>
      <w:spacing w:after="120"/>
    </w:pPr>
    <w:rPr>
      <w:rFonts w:ascii="Arial Narrow" w:cs="Arial Unicode MS" w:hAnsi="Arial Narrow"/>
      <w:color w:val="000000"/>
      <w:sz w:val="24"/>
      <w:szCs w:val="24"/>
      <w:u w:color="000000"/>
      <w14:textOutline w14:cap="flat" w14:cmpd="sng" w14:algn="ctr">
        <w14:noFill/>
        <w14:prstDash w14:val="solid"/>
        <w14:bevel/>
      </w14:textOutline>
    </w:rPr>
  </w:style>
  <w:style w:type="paragraph" w:styleId="Footer">
    <w:name w:val="footer"/>
    <w:pPr>
      <w:tabs>
        <w:tab w:val="center" w:pos="4320"/>
        <w:tab w:val="right" w:pos="8640"/>
      </w:tabs>
      <w:spacing w:after="120"/>
    </w:pPr>
    <w:rPr>
      <w:rFonts w:ascii="Arial" w:cs="Arial Unicode MS" w:hAnsi="Arial"/>
      <w:color w:val="000000"/>
      <w:sz w:val="16"/>
      <w:szCs w:val="16"/>
      <w:u w:color="000000"/>
      <w:lang w:val="en-US"/>
    </w:rPr>
  </w:style>
  <w:style w:type="paragraph" w:styleId="Heading12" w:customStyle="1">
    <w:name w:val="Heading 1.2"/>
    <w:pPr>
      <w:spacing w:after="240" w:before="240"/>
    </w:pPr>
    <w:rPr>
      <w:rFonts w:ascii="Arial Narrow" w:cs="Arial Unicode MS" w:hAnsi="Arial Narrow"/>
      <w:b w:val="1"/>
      <w:bCs w:val="1"/>
      <w:caps w:val="1"/>
      <w:color w:val="000000"/>
      <w:sz w:val="32"/>
      <w:szCs w:val="32"/>
      <w:u w:color="000000"/>
      <w:lang w:val="en-US"/>
    </w:rPr>
  </w:style>
  <w:style w:type="numbering" w:styleId="ImportedStyle1" w:customStyle="1">
    <w:name w:val="Imported Style 1"/>
    <w:pPr>
      <w:numPr>
        <w:numId w:val="1"/>
      </w:numPr>
    </w:pPr>
  </w:style>
  <w:style w:type="paragraph" w:styleId="Default" w:customStyle="1">
    <w:name w:val="Default"/>
    <w:rPr>
      <w:rFonts w:ascii="Helvetica Neue" w:cs="Helvetica Neue" w:eastAsia="Helvetica Neue" w:hAnsi="Helvetica Neue"/>
      <w:color w:val="000000"/>
      <w:sz w:val="22"/>
      <w:szCs w:val="22"/>
      <w14:textOutline w14:cap="flat" w14:cmpd="sng" w14:algn="ctr">
        <w14:noFill/>
        <w14:prstDash w14:val="solid"/>
        <w14:bevel/>
      </w14:textOutline>
    </w:rPr>
  </w:style>
  <w:style w:type="paragraph" w:styleId="Heading21" w:customStyle="1">
    <w:name w:val="Heading 2.1"/>
    <w:pPr>
      <w:spacing w:after="120" w:before="240"/>
    </w:pPr>
    <w:rPr>
      <w:rFonts w:ascii="Arial Narrow" w:cs="Arial Narrow" w:eastAsia="Arial Narrow" w:hAnsi="Arial Narrow"/>
      <w:caps w:val="1"/>
      <w:color w:val="006cab"/>
      <w:sz w:val="28"/>
      <w:szCs w:val="28"/>
      <w:u w:color="006cab"/>
      <w:lang w:val="en-US"/>
    </w:rPr>
  </w:style>
  <w:style w:type="paragraph" w:styleId="ListParagraph">
    <w:name w:val="List Paragraph"/>
    <w:pPr>
      <w:spacing w:after="120"/>
      <w:ind w:left="720"/>
    </w:pPr>
    <w:rPr>
      <w:rFonts w:ascii="Arial Narrow" w:cs="Arial Unicode MS" w:hAnsi="Arial Narrow"/>
      <w:color w:val="000000"/>
      <w:sz w:val="24"/>
      <w:szCs w:val="24"/>
      <w:u w:color="000000"/>
      <w:lang w:val="en-US"/>
    </w:rPr>
  </w:style>
  <w:style w:type="paragraph" w:styleId="CommentText">
    <w:name w:val="annotation text"/>
    <w:basedOn w:val="Normal"/>
    <w:link w:val="CommentTextChar"/>
    <w:uiPriority w:val="99"/>
    <w:semiHidden w:val="1"/>
    <w:unhideWhenUsed w:val="1"/>
  </w:style>
  <w:style w:type="character" w:styleId="CommentTextChar" w:customStyle="1">
    <w:name w:val="Comment Text Char"/>
    <w:basedOn w:val="DefaultParagraphFont"/>
    <w:link w:val="CommentText"/>
    <w:uiPriority w:val="99"/>
    <w:semiHidden w:val="1"/>
    <w:rPr>
      <w:sz w:val="24"/>
      <w:szCs w:val="24"/>
      <w:lang w:eastAsia="en-US" w:val="en-US"/>
    </w:rPr>
  </w:style>
  <w:style w:type="character" w:styleId="CommentReference">
    <w:name w:val="annotation reference"/>
    <w:basedOn w:val="DefaultParagraphFont"/>
    <w:uiPriority w:val="99"/>
    <w:semiHidden w:val="1"/>
    <w:unhideWhenUsed w:val="1"/>
    <w:rPr>
      <w:sz w:val="18"/>
      <w:szCs w:val="18"/>
    </w:rPr>
  </w:style>
  <w:style w:type="paragraph" w:styleId="BalloonText">
    <w:name w:val="Balloon Text"/>
    <w:basedOn w:val="Normal"/>
    <w:link w:val="BalloonTextChar"/>
    <w:uiPriority w:val="99"/>
    <w:semiHidden w:val="1"/>
    <w:unhideWhenUsed w:val="1"/>
    <w:rsid w:val="002E2D10"/>
    <w:rPr>
      <w:sz w:val="18"/>
      <w:szCs w:val="18"/>
    </w:rPr>
  </w:style>
  <w:style w:type="character" w:styleId="BalloonTextChar" w:customStyle="1">
    <w:name w:val="Balloon Text Char"/>
    <w:basedOn w:val="DefaultParagraphFont"/>
    <w:link w:val="BalloonText"/>
    <w:uiPriority w:val="99"/>
    <w:semiHidden w:val="1"/>
    <w:rsid w:val="002E2D10"/>
    <w:rPr>
      <w:sz w:val="18"/>
      <w:szCs w:val="18"/>
      <w:lang w:eastAsia="en-US" w:val="en-US"/>
    </w:rPr>
  </w:style>
  <w:style w:type="paragraph" w:styleId="Header">
    <w:name w:val="header"/>
    <w:basedOn w:val="Normal"/>
    <w:link w:val="HeaderChar"/>
    <w:uiPriority w:val="99"/>
    <w:unhideWhenUsed w:val="1"/>
    <w:rsid w:val="002E2D10"/>
    <w:pPr>
      <w:tabs>
        <w:tab w:val="center" w:pos="4513"/>
        <w:tab w:val="right" w:pos="9026"/>
      </w:tabs>
    </w:pPr>
  </w:style>
  <w:style w:type="character" w:styleId="HeaderChar" w:customStyle="1">
    <w:name w:val="Header Char"/>
    <w:basedOn w:val="DefaultParagraphFont"/>
    <w:link w:val="Header"/>
    <w:uiPriority w:val="99"/>
    <w:rsid w:val="002E2D10"/>
    <w:rPr>
      <w:sz w:val="24"/>
      <w:szCs w:val="24"/>
      <w:lang w:eastAsia="en-US" w:val="en-US"/>
    </w:rPr>
  </w:style>
  <w:style w:type="character" w:styleId="Heading2Char" w:customStyle="1">
    <w:name w:val="Heading 2 Char"/>
    <w:basedOn w:val="DefaultParagraphFont"/>
    <w:link w:val="Heading2"/>
    <w:uiPriority w:val="9"/>
    <w:rsid w:val="007A7515"/>
    <w:rPr>
      <w:rFonts w:asciiTheme="majorHAnsi" w:cstheme="majorBidi" w:eastAsiaTheme="majorEastAsia" w:hAnsiTheme="majorHAnsi"/>
      <w:color w:val="2e74b5" w:themeColor="accent1" w:themeShade="0000BF"/>
      <w:sz w:val="26"/>
      <w:szCs w:val="26"/>
      <w:lang w:eastAsia="en-US" w:val="en-US"/>
    </w:rPr>
  </w:style>
  <w:style w:type="paragraph" w:styleId="NoSpacing">
    <w:name w:val="No Spacing"/>
    <w:uiPriority w:val="1"/>
    <w:qFormat w:val="1"/>
    <w:rsid w:val="001E1377"/>
    <w:rPr>
      <w:sz w:val="24"/>
      <w:szCs w:val="24"/>
      <w:lang w:eastAsia="en-US" w:val="en-US"/>
    </w:rPr>
  </w:style>
  <w:style w:type="character" w:styleId="FollowedHyperlink">
    <w:name w:val="FollowedHyperlink"/>
    <w:basedOn w:val="DefaultParagraphFont"/>
    <w:uiPriority w:val="99"/>
    <w:semiHidden w:val="1"/>
    <w:unhideWhenUsed w:val="1"/>
    <w:rsid w:val="00BC092B"/>
    <w:rPr>
      <w:color w:val="ff00ff" w:themeColor="followedHyperlink"/>
      <w:u w:val="single"/>
    </w:rPr>
  </w:style>
  <w:style w:type="table" w:styleId="TableGrid">
    <w:name w:val="Table Grid"/>
    <w:basedOn w:val="TableNormal"/>
    <w:uiPriority w:val="39"/>
    <w:rsid w:val="005775B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 Type="http://schemas.openxmlformats.org/officeDocument/2006/relationships/theme" Target="theme/theme1.xml"/><Relationship Id="rId3" Type="http://schemas.openxmlformats.org/officeDocument/2006/relationships/comments" Target="comments.xml"/><Relationship Id="rId4" Type="http://schemas.openxmlformats.org/officeDocument/2006/relationships/settings" Target="settings.xml"/><Relationship Id="rId11" Type="http://schemas.openxmlformats.org/officeDocument/2006/relationships/hyperlink" Target="https://www.monash.edu/__data/assets/pdf_file/0005/136940/monash-university-vice-chancellor-regulations-with-amendments.pdf" TargetMode="External"/><Relationship Id="rId10" Type="http://schemas.openxmlformats.org/officeDocument/2006/relationships/image" Target="media/image7.png"/><Relationship Id="rId13" Type="http://schemas.openxmlformats.org/officeDocument/2006/relationships/footer" Target="footer1.xml"/><Relationship Id="rId12" Type="http://schemas.openxmlformats.org/officeDocument/2006/relationships/header" Target="header1.xml"/><Relationship Id="rId9" Type="http://schemas.microsoft.com/office/2011/relationships/commentsExtended" Target="commentsExtended.xml"/><Relationship Id="rId5" Type="http://schemas.openxmlformats.org/officeDocument/2006/relationships/fontTable" Target="fontTable.xml"/><Relationship Id="rId6" Type="http://schemas.openxmlformats.org/officeDocument/2006/relationships/numbering" Target="numbering.xml"/><Relationship Id="rId7" Type="http://schemas.openxmlformats.org/officeDocument/2006/relationships/styles" Target="styles.xml"/><Relationship Id="rId8"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2" Type="http://schemas.openxmlformats.org/officeDocument/2006/relationships/font" Target="fonts/ArialNarrow-regular.ttf"/><Relationship Id="rId3" Type="http://schemas.openxmlformats.org/officeDocument/2006/relationships/font" Target="fonts/ArialNarrow-bold.ttf"/><Relationship Id="rId4" Type="http://schemas.openxmlformats.org/officeDocument/2006/relationships/font" Target="fonts/ArialNarrow-italic.ttf"/><Relationship Id="rId11" Type="http://schemas.openxmlformats.org/officeDocument/2006/relationships/font" Target="fonts/NotoSansSymbols-bold.ttf"/><Relationship Id="rId10" Type="http://schemas.openxmlformats.org/officeDocument/2006/relationships/font" Target="fonts/NotoSansSymbols-regular.ttf"/><Relationship Id="rId9" Type="http://schemas.openxmlformats.org/officeDocument/2006/relationships/font" Target="fonts/HelveticaNeue-boldItalic.ttf"/><Relationship Id="rId5" Type="http://schemas.openxmlformats.org/officeDocument/2006/relationships/font" Target="fonts/ArialNarrow-boldItalic.ttf"/><Relationship Id="rId6" Type="http://schemas.openxmlformats.org/officeDocument/2006/relationships/font" Target="fonts/HelveticaNeue-regular.ttf"/><Relationship Id="rId7" Type="http://schemas.openxmlformats.org/officeDocument/2006/relationships/font" Target="fonts/HelveticaNeue-bold.ttf"/><Relationship Id="rId8" Type="http://schemas.openxmlformats.org/officeDocument/2006/relationships/font" Target="fonts/HelveticaNeue-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4.png"/><Relationship Id="rId3" Type="http://schemas.openxmlformats.org/officeDocument/2006/relationships/image" Target="media/image6.png"/><Relationship Id="rId4" Type="http://schemas.openxmlformats.org/officeDocument/2006/relationships/image" Target="media/image2.png"/><Relationship Id="rId5" Type="http://schemas.openxmlformats.org/officeDocument/2006/relationships/image" Target="media/image5.jpg"/><Relationship Id="rId6" Type="http://schemas.openxmlformats.org/officeDocument/2006/relationships/image" Target="media/image3.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2"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ErLN8hlia5LwTordr4/amXoPzVA==">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2022-01-20T22:44:00Z</dcterms:created>
  <dc:creator>Rhonda Garad</dc:creator>
</cp:coreProperties>
</file>